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076" w:rsidRDefault="001F3A81" w:rsidP="0065765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524EEA">
        <w:rPr>
          <w:rFonts w:ascii="Times New Roman" w:hAnsi="Times New Roman" w:cs="Times New Roman"/>
        </w:rPr>
        <w:t xml:space="preserve"> 4</w:t>
      </w:r>
    </w:p>
    <w:p w:rsidR="00E0564A" w:rsidRDefault="00E0564A" w:rsidP="00657652">
      <w:pPr>
        <w:pStyle w:val="ConsPlusNonformat"/>
        <w:ind w:left="1162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 принятия решений  о разработке муниципальных программ Москаленского муниципального района Омской области, их формирования и реализации</w:t>
      </w:r>
    </w:p>
    <w:p w:rsidR="00C64BE0" w:rsidRPr="00C64BE0" w:rsidRDefault="00C64BE0" w:rsidP="00C64BE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C64BE0">
        <w:rPr>
          <w:rFonts w:ascii="Courier New" w:hAnsi="Courier New" w:cs="Courier New"/>
          <w:sz w:val="20"/>
          <w:szCs w:val="20"/>
        </w:rPr>
        <w:t>СТРУКТУРА</w:t>
      </w:r>
    </w:p>
    <w:p w:rsidR="001F3A81" w:rsidRDefault="001F3A81" w:rsidP="00C64BE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</w:t>
      </w:r>
      <w:r w:rsidR="00C64BE0">
        <w:rPr>
          <w:rFonts w:ascii="Courier New" w:hAnsi="Courier New" w:cs="Courier New"/>
          <w:sz w:val="20"/>
          <w:szCs w:val="20"/>
        </w:rPr>
        <w:t>униципальной п</w:t>
      </w:r>
      <w:r w:rsidR="00C64BE0" w:rsidRPr="00C64BE0">
        <w:rPr>
          <w:rFonts w:ascii="Courier New" w:hAnsi="Courier New" w:cs="Courier New"/>
          <w:sz w:val="20"/>
          <w:szCs w:val="20"/>
        </w:rPr>
        <w:t xml:space="preserve">рограммы </w:t>
      </w:r>
      <w:r w:rsidR="00C64BE0">
        <w:rPr>
          <w:rFonts w:ascii="Courier New" w:hAnsi="Courier New" w:cs="Courier New"/>
          <w:sz w:val="20"/>
          <w:szCs w:val="20"/>
        </w:rPr>
        <w:t xml:space="preserve">Москаленского муниципального района </w:t>
      </w:r>
      <w:r w:rsidR="00C64BE0" w:rsidRPr="00C64BE0">
        <w:rPr>
          <w:rFonts w:ascii="Courier New" w:hAnsi="Courier New" w:cs="Courier New"/>
          <w:sz w:val="20"/>
          <w:szCs w:val="20"/>
        </w:rPr>
        <w:t>Омской области</w:t>
      </w:r>
    </w:p>
    <w:p w:rsidR="00C64BE0" w:rsidRDefault="001F3A81" w:rsidP="00C64BE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(далее – муниципальная программа)</w:t>
      </w:r>
    </w:p>
    <w:p w:rsidR="00524EEA" w:rsidRPr="00C64BE0" w:rsidRDefault="00524EEA" w:rsidP="00C64BE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(в редакции постановления главы от 09.08.2021 № 94)</w:t>
      </w:r>
    </w:p>
    <w:p w:rsidR="00C64BE0" w:rsidRPr="00C64BE0" w:rsidRDefault="00C64BE0" w:rsidP="00C64BE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C64BE0">
        <w:rPr>
          <w:rFonts w:ascii="Courier New" w:hAnsi="Courier New" w:cs="Courier New"/>
          <w:sz w:val="20"/>
          <w:szCs w:val="20"/>
        </w:rPr>
        <w:t>___________________________________________________________</w:t>
      </w:r>
    </w:p>
    <w:p w:rsidR="00C64BE0" w:rsidRPr="00C64BE0" w:rsidRDefault="00C64BE0" w:rsidP="00C64BE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C64BE0">
        <w:rPr>
          <w:rFonts w:ascii="Courier New" w:hAnsi="Courier New" w:cs="Courier New"/>
          <w:sz w:val="20"/>
          <w:szCs w:val="20"/>
        </w:rPr>
        <w:t xml:space="preserve">(наименование </w:t>
      </w:r>
      <w:r>
        <w:rPr>
          <w:rFonts w:ascii="Courier New" w:hAnsi="Courier New" w:cs="Courier New"/>
          <w:sz w:val="20"/>
          <w:szCs w:val="20"/>
        </w:rPr>
        <w:t>муниципальной</w:t>
      </w:r>
      <w:r w:rsidR="001F3A81">
        <w:rPr>
          <w:rFonts w:ascii="Courier New" w:hAnsi="Courier New" w:cs="Courier New"/>
          <w:sz w:val="20"/>
          <w:szCs w:val="20"/>
        </w:rPr>
        <w:t xml:space="preserve"> программы</w:t>
      </w:r>
      <w:r w:rsidRPr="00C64BE0">
        <w:rPr>
          <w:rFonts w:ascii="Courier New" w:hAnsi="Courier New" w:cs="Courier New"/>
          <w:sz w:val="20"/>
          <w:szCs w:val="20"/>
        </w:rPr>
        <w:t>)</w:t>
      </w:r>
    </w:p>
    <w:p w:rsidR="00C64BE0" w:rsidRPr="00C64BE0" w:rsidRDefault="00C64BE0" w:rsidP="00C64B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5185" w:type="dxa"/>
        <w:jc w:val="center"/>
        <w:tblInd w:w="-3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1417"/>
        <w:gridCol w:w="851"/>
        <w:gridCol w:w="850"/>
        <w:gridCol w:w="1418"/>
        <w:gridCol w:w="1397"/>
        <w:gridCol w:w="1135"/>
        <w:gridCol w:w="850"/>
        <w:gridCol w:w="1370"/>
        <w:gridCol w:w="1164"/>
        <w:gridCol w:w="969"/>
        <w:gridCol w:w="708"/>
        <w:gridCol w:w="2221"/>
      </w:tblGrid>
      <w:tr w:rsidR="00C64BE0" w:rsidRPr="00C64BE0" w:rsidTr="001F3A81">
        <w:trPr>
          <w:jc w:val="center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1F3A81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 w:rsidR="00C64BE0" w:rsidRPr="00C64BE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C64BE0" w:rsidRPr="00C64BE0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Соисполнитель, исполнитель основного мероприятия, исполнитель ведомственной целевой программы, исполнитель мероприятия </w:t>
            </w:r>
            <w:hyperlink r:id="rId5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4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</w:t>
            </w:r>
          </w:p>
        </w:tc>
        <w:tc>
          <w:tcPr>
            <w:tcW w:w="5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1F3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Целевые индикаторы реализации </w:t>
            </w:r>
            <w:r w:rsidR="001F3A81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программы </w:t>
            </w:r>
          </w:p>
        </w:tc>
      </w:tr>
      <w:tr w:rsidR="00C64BE0" w:rsidRPr="00C64BE0" w:rsidTr="001F3A81">
        <w:trPr>
          <w:trHeight w:val="299"/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</w:p>
        </w:tc>
        <w:tc>
          <w:tcPr>
            <w:tcW w:w="33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Объем (рублей)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1F3A8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proofErr w:type="gramEnd"/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</w:tr>
      <w:tr w:rsidR="00C64BE0" w:rsidRPr="00C64BE0" w:rsidTr="001F3A81">
        <w:trPr>
          <w:trHeight w:val="299"/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с (год)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по (год)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всего по годам реализации </w:t>
            </w:r>
            <w:proofErr w:type="spellStart"/>
            <w:proofErr w:type="gramStart"/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муниципаль</w:t>
            </w:r>
            <w:proofErr w:type="spellEnd"/>
            <w:r w:rsidR="001F3A8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ной</w:t>
            </w:r>
            <w:proofErr w:type="gramEnd"/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в том числе по годам реализации муниципальной программы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r:id="rId6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в том числе по годам реализации муниципальной программы</w:t>
            </w: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n-й год </w:t>
            </w:r>
            <w:hyperlink r:id="rId7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неисполненные обязательства в </w:t>
            </w:r>
            <w:proofErr w:type="gramStart"/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предшествую</w:t>
            </w:r>
            <w:r w:rsidR="001F3A8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щем</w:t>
            </w:r>
            <w:proofErr w:type="spellEnd"/>
            <w:proofErr w:type="gramEnd"/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 году</w:t>
            </w:r>
            <w:hyperlink r:id="rId8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n-й год </w:t>
            </w:r>
            <w:hyperlink r:id="rId9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64BE0" w:rsidRPr="00C64BE0" w:rsidTr="001F3A81">
        <w:trPr>
          <w:jc w:val="center"/>
        </w:trPr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Цель муниципальной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C64BE0" w:rsidRPr="00C64BE0" w:rsidTr="001F3A81">
        <w:trPr>
          <w:jc w:val="center"/>
        </w:trPr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Задача 1 муниципальной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C64BE0" w:rsidRPr="00C64BE0" w:rsidTr="001F3A81">
        <w:trPr>
          <w:jc w:val="center"/>
        </w:trPr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Цель подпрограммы 1 муниципальной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Задача 1 подпрограммы 1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- налоговых и неналоговых доходов, поступлений в местный бюджет нецелевого характера (далее - источник N 1) </w:t>
            </w:r>
            <w:hyperlink r:id="rId10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- поступлений в местный бюджет целевого характера (далее - источник N 2) </w:t>
            </w:r>
            <w:hyperlink r:id="rId11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- иных источников финансирования, предусмотренных законодательством (далее - источник N 3) </w:t>
            </w:r>
            <w:hyperlink r:id="rId12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переходящего остатка бюджетных средств (далее - источник N 4)</w:t>
            </w:r>
            <w:hyperlink r:id="rId13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hyperlink r:id="rId14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1F3A81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1F3A81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3A81">
              <w:rPr>
                <w:rFonts w:ascii="Times New Roman" w:hAnsi="Times New Roman" w:cs="Times New Roman"/>
                <w:sz w:val="18"/>
                <w:szCs w:val="18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1F3A81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1F3A81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3A81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1F3A8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F3A81">
              <w:rPr>
                <w:rFonts w:ascii="Times New Roman" w:hAnsi="Times New Roman" w:cs="Times New Roman"/>
                <w:sz w:val="18"/>
                <w:szCs w:val="18"/>
              </w:rPr>
              <w:t xml:space="preserve"> N 1 </w:t>
            </w:r>
            <w:hyperlink r:id="rId15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1F3A81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3A81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1F3A81" w:rsidRPr="001F3A8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F3A81">
              <w:rPr>
                <w:rFonts w:ascii="Times New Roman" w:hAnsi="Times New Roman" w:cs="Times New Roman"/>
                <w:sz w:val="18"/>
                <w:szCs w:val="18"/>
              </w:rPr>
              <w:t xml:space="preserve"> N 2 </w:t>
            </w:r>
            <w:hyperlink r:id="rId16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1F3A81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3A81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1F3A8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F3A81">
              <w:rPr>
                <w:rFonts w:ascii="Times New Roman" w:hAnsi="Times New Roman" w:cs="Times New Roman"/>
                <w:sz w:val="18"/>
                <w:szCs w:val="18"/>
              </w:rPr>
              <w:t xml:space="preserve"> N 3 </w:t>
            </w:r>
            <w:hyperlink r:id="rId17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1F3A81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3A81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1F3A8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1F3A81">
              <w:rPr>
                <w:rFonts w:ascii="Times New Roman" w:hAnsi="Times New Roman" w:cs="Times New Roman"/>
                <w:sz w:val="18"/>
                <w:szCs w:val="18"/>
              </w:rPr>
              <w:t xml:space="preserve"> N 4 </w:t>
            </w:r>
            <w:hyperlink r:id="rId18" w:history="1">
              <w:r w:rsidRPr="001F3A81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Мероприятие 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1 </w:t>
            </w:r>
            <w:hyperlink r:id="rId19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2 </w:t>
            </w:r>
            <w:hyperlink r:id="rId20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4 </w:t>
            </w:r>
            <w:hyperlink r:id="rId21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Мероприятие 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1 </w:t>
            </w:r>
            <w:hyperlink r:id="rId22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2 </w:t>
            </w:r>
            <w:hyperlink r:id="rId23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3 </w:t>
            </w:r>
            <w:hyperlink r:id="rId24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 N 4 </w:t>
            </w:r>
            <w:hyperlink r:id="rId25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(...)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Ведомственная целевая программа </w:t>
            </w:r>
            <w:hyperlink r:id="rId26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1 </w:t>
            </w:r>
            <w:hyperlink r:id="rId27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2 </w:t>
            </w:r>
            <w:hyperlink r:id="rId28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3 </w:t>
            </w:r>
            <w:hyperlink r:id="rId29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4 </w:t>
            </w:r>
            <w:hyperlink r:id="rId30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Задача n подпрограммы 1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1 </w:t>
            </w:r>
            <w:hyperlink r:id="rId31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2 </w:t>
            </w:r>
            <w:hyperlink r:id="rId32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3 </w:t>
            </w:r>
            <w:hyperlink r:id="rId33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4 </w:t>
            </w:r>
            <w:hyperlink r:id="rId34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(...)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2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 1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C64BE0" w:rsidRPr="00C64BE0" w:rsidTr="001F3A81">
        <w:trPr>
          <w:jc w:val="center"/>
        </w:trPr>
        <w:tc>
          <w:tcPr>
            <w:tcW w:w="2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 xml:space="preserve"> N 1 </w:t>
            </w:r>
            <w:hyperlink r:id="rId35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2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2 </w:t>
            </w:r>
            <w:hyperlink r:id="rId36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2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3 </w:t>
            </w:r>
            <w:hyperlink r:id="rId37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2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4 </w:t>
            </w:r>
            <w:hyperlink r:id="rId38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Задача n муниципальной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C64BE0" w:rsidRPr="00C64BE0" w:rsidTr="001F3A81">
        <w:trPr>
          <w:jc w:val="center"/>
        </w:trPr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(...)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53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по муниципальной программе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4BE0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C64BE0" w:rsidRPr="00C64BE0" w:rsidTr="001F3A81">
        <w:trPr>
          <w:jc w:val="center"/>
        </w:trPr>
        <w:tc>
          <w:tcPr>
            <w:tcW w:w="53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1 </w:t>
            </w:r>
            <w:hyperlink r:id="rId39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53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2 </w:t>
            </w:r>
            <w:hyperlink r:id="rId40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53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3 </w:t>
            </w:r>
            <w:hyperlink r:id="rId41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BE0" w:rsidRPr="00C64BE0" w:rsidTr="001F3A81">
        <w:trPr>
          <w:jc w:val="center"/>
        </w:trPr>
        <w:tc>
          <w:tcPr>
            <w:tcW w:w="53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636D35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>- источник</w:t>
            </w:r>
            <w:r w:rsidR="00636D35" w:rsidRPr="00636D3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636D35">
              <w:rPr>
                <w:rFonts w:ascii="Times New Roman" w:hAnsi="Times New Roman" w:cs="Times New Roman"/>
                <w:sz w:val="18"/>
                <w:szCs w:val="18"/>
              </w:rPr>
              <w:t xml:space="preserve"> N 4 </w:t>
            </w:r>
            <w:hyperlink r:id="rId42" w:history="1">
              <w:r w:rsidRPr="00636D35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E0" w:rsidRPr="00C64BE0" w:rsidRDefault="00C64BE0" w:rsidP="00C6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64BE0" w:rsidRDefault="00C64BE0" w:rsidP="00C64B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64BE0" w:rsidRPr="00C64BE0" w:rsidRDefault="00C64BE0" w:rsidP="00C64B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4BE0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C64BE0" w:rsidRDefault="00C64BE0" w:rsidP="00C64B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4BE0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64BE0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C64BE0">
        <w:rPr>
          <w:rFonts w:ascii="Times New Roman" w:hAnsi="Times New Roman" w:cs="Times New Roman"/>
          <w:sz w:val="20"/>
          <w:szCs w:val="20"/>
        </w:rPr>
        <w:t>казывается наименование органа, ответственного за реализацию подпрограммы, основного мероприятия, ведомственной целевой программы,</w:t>
      </w:r>
      <w:r w:rsidR="00CF05E7">
        <w:rPr>
          <w:rFonts w:ascii="Times New Roman" w:hAnsi="Times New Roman" w:cs="Times New Roman"/>
          <w:sz w:val="20"/>
          <w:szCs w:val="20"/>
        </w:rPr>
        <w:t xml:space="preserve"> мероприятия.</w:t>
      </w:r>
    </w:p>
    <w:p w:rsidR="00C64BE0" w:rsidRDefault="00C64BE0" w:rsidP="00C64B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4BE0">
        <w:rPr>
          <w:rFonts w:ascii="Times New Roman" w:hAnsi="Times New Roman" w:cs="Times New Roman"/>
          <w:sz w:val="20"/>
          <w:szCs w:val="20"/>
        </w:rPr>
        <w:t xml:space="preserve">&lt;2&gt; Количество граф определяется в зависимости от сроков реализации </w:t>
      </w:r>
      <w:r>
        <w:rPr>
          <w:rFonts w:ascii="Times New Roman" w:hAnsi="Times New Roman" w:cs="Times New Roman"/>
          <w:sz w:val="20"/>
          <w:szCs w:val="20"/>
        </w:rPr>
        <w:t>муниципальной</w:t>
      </w:r>
      <w:r w:rsidRPr="00C64BE0">
        <w:rPr>
          <w:rFonts w:ascii="Times New Roman" w:hAnsi="Times New Roman" w:cs="Times New Roman"/>
          <w:sz w:val="20"/>
          <w:szCs w:val="20"/>
        </w:rPr>
        <w:t xml:space="preserve"> программы.</w:t>
      </w:r>
    </w:p>
    <w:p w:rsidR="00524EEA" w:rsidRPr="00C64BE0" w:rsidRDefault="00524EEA" w:rsidP="00524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24EEA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524EEA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524EEA">
        <w:rPr>
          <w:rFonts w:ascii="Times New Roman" w:hAnsi="Times New Roman" w:cs="Times New Roman"/>
          <w:sz w:val="20"/>
          <w:szCs w:val="20"/>
        </w:rPr>
        <w:t>казывается объем сложившихся в предшествующем году неисполненных бюджетных обязательств в соответствии с заключенными контрактами (договорами). В случае отсутствия указанных сведений графа не включается в структуру муниципальной программы при отражении объема финансового обеспечения по соответствующему финансовому году. При определении объема финансового обеспечения в графе «всего по годам реализации муниципальной программы» объем финансового обеспечения по каждому году реализации муниципальной программы уменьшается на указанный объем неисполненных бюджетных обязательств и (или) кредиторской задолженности, за исключением первого года реализации муниципальной программы (в целях и</w:t>
      </w:r>
      <w:r>
        <w:rPr>
          <w:rFonts w:ascii="Times New Roman" w:hAnsi="Times New Roman" w:cs="Times New Roman"/>
          <w:sz w:val="20"/>
          <w:szCs w:val="20"/>
        </w:rPr>
        <w:t>сключения двойного счета).</w:t>
      </w:r>
      <w:bookmarkStart w:id="0" w:name="_GoBack"/>
      <w:bookmarkEnd w:id="0"/>
    </w:p>
    <w:p w:rsidR="00C64BE0" w:rsidRPr="00C64BE0" w:rsidRDefault="00C64BE0" w:rsidP="00C64B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4BE0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C64BE0">
        <w:rPr>
          <w:rFonts w:ascii="Times New Roman" w:hAnsi="Times New Roman" w:cs="Times New Roman"/>
          <w:sz w:val="20"/>
          <w:szCs w:val="20"/>
        </w:rPr>
        <w:t>&gt; Д</w:t>
      </w:r>
      <w:proofErr w:type="gramEnd"/>
      <w:r w:rsidRPr="00C64BE0">
        <w:rPr>
          <w:rFonts w:ascii="Times New Roman" w:hAnsi="Times New Roman" w:cs="Times New Roman"/>
          <w:sz w:val="20"/>
          <w:szCs w:val="20"/>
        </w:rPr>
        <w:t>ля целевых индикаторов, измеряемых в относительном выражении, в графе "всего" могут ставиться прочерки.</w:t>
      </w:r>
    </w:p>
    <w:p w:rsidR="00657652" w:rsidRPr="00657652" w:rsidRDefault="00C64BE0" w:rsidP="006576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4BE0">
        <w:rPr>
          <w:rFonts w:ascii="Times New Roman" w:hAnsi="Times New Roman" w:cs="Times New Roman"/>
          <w:sz w:val="20"/>
          <w:szCs w:val="20"/>
        </w:rPr>
        <w:t>&lt;5&gt; Объем финансирования указывается без учета суммы остатка бюджетных средств.</w:t>
      </w:r>
      <w:r w:rsidR="00657652" w:rsidRPr="00657652">
        <w:rPr>
          <w:rFonts w:ascii="Times New Roman" w:hAnsi="Times New Roman" w:cs="Times New Roman"/>
          <w:sz w:val="20"/>
          <w:szCs w:val="20"/>
        </w:rPr>
        <w:t>В случае отсутствия указанного источника строка не вкл</w:t>
      </w:r>
      <w:r w:rsidR="00657652">
        <w:rPr>
          <w:rFonts w:ascii="Times New Roman" w:hAnsi="Times New Roman" w:cs="Times New Roman"/>
          <w:sz w:val="20"/>
          <w:szCs w:val="20"/>
        </w:rPr>
        <w:t>ючается в структуру муниципаль</w:t>
      </w:r>
      <w:r w:rsidR="00657652" w:rsidRPr="00657652">
        <w:rPr>
          <w:rFonts w:ascii="Times New Roman" w:hAnsi="Times New Roman" w:cs="Times New Roman"/>
          <w:sz w:val="20"/>
          <w:szCs w:val="20"/>
        </w:rPr>
        <w:t>ной программы при отражении объема финансового обеспечения по соответствующему финансовому году.</w:t>
      </w:r>
    </w:p>
    <w:p w:rsidR="00C64BE0" w:rsidRPr="00C64BE0" w:rsidRDefault="00C64BE0" w:rsidP="00C64B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C64BE0" w:rsidRPr="00C64BE0" w:rsidRDefault="00C64BE0" w:rsidP="00C64B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4BE0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C64BE0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64BE0">
        <w:rPr>
          <w:rFonts w:ascii="Times New Roman" w:hAnsi="Times New Roman" w:cs="Times New Roman"/>
          <w:sz w:val="20"/>
          <w:szCs w:val="20"/>
        </w:rPr>
        <w:t xml:space="preserve"> случае отсутствия указанного источника строка не включается в структуру </w:t>
      </w:r>
      <w:r>
        <w:rPr>
          <w:rFonts w:ascii="Times New Roman" w:hAnsi="Times New Roman" w:cs="Times New Roman"/>
          <w:sz w:val="20"/>
          <w:szCs w:val="20"/>
        </w:rPr>
        <w:t>муниципальной</w:t>
      </w:r>
      <w:r w:rsidRPr="00C64BE0">
        <w:rPr>
          <w:rFonts w:ascii="Times New Roman" w:hAnsi="Times New Roman" w:cs="Times New Roman"/>
          <w:sz w:val="20"/>
          <w:szCs w:val="20"/>
        </w:rPr>
        <w:t xml:space="preserve"> программы при отражении объема финансового обеспечения.</w:t>
      </w:r>
    </w:p>
    <w:p w:rsidR="00C64BE0" w:rsidRPr="00C64BE0" w:rsidRDefault="00C64BE0" w:rsidP="00C64B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4BE0">
        <w:rPr>
          <w:rFonts w:ascii="Times New Roman" w:hAnsi="Times New Roman" w:cs="Times New Roman"/>
          <w:sz w:val="20"/>
          <w:szCs w:val="20"/>
        </w:rPr>
        <w:t>&lt;7</w:t>
      </w:r>
      <w:proofErr w:type="gramStart"/>
      <w:r w:rsidRPr="00C64BE0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64BE0">
        <w:rPr>
          <w:rFonts w:ascii="Times New Roman" w:hAnsi="Times New Roman" w:cs="Times New Roman"/>
          <w:sz w:val="20"/>
          <w:szCs w:val="20"/>
        </w:rPr>
        <w:t xml:space="preserve"> случае наличия остатков бюджетных средств, не использованных по состоянию на 1 января текущего финансового года, объем средств необходимо отобразить в текущем фи</w:t>
      </w:r>
      <w:r w:rsidR="00657652">
        <w:rPr>
          <w:rFonts w:ascii="Times New Roman" w:hAnsi="Times New Roman" w:cs="Times New Roman"/>
          <w:sz w:val="20"/>
          <w:szCs w:val="20"/>
        </w:rPr>
        <w:t>нансовом году. В графе 7</w:t>
      </w:r>
      <w:r w:rsidRPr="00C64BE0">
        <w:rPr>
          <w:rFonts w:ascii="Times New Roman" w:hAnsi="Times New Roman" w:cs="Times New Roman"/>
          <w:sz w:val="20"/>
          <w:szCs w:val="20"/>
        </w:rPr>
        <w:t xml:space="preserve"> объем финансирования указывается без учета суммы остатка (в целях исключения двойного счета), начиная со 2-го года реализации </w:t>
      </w:r>
      <w:r>
        <w:rPr>
          <w:rFonts w:ascii="Times New Roman" w:hAnsi="Times New Roman" w:cs="Times New Roman"/>
          <w:sz w:val="20"/>
          <w:szCs w:val="20"/>
        </w:rPr>
        <w:t>муниципальной</w:t>
      </w:r>
      <w:r w:rsidRPr="00C64BE0">
        <w:rPr>
          <w:rFonts w:ascii="Times New Roman" w:hAnsi="Times New Roman" w:cs="Times New Roman"/>
          <w:sz w:val="20"/>
          <w:szCs w:val="20"/>
        </w:rPr>
        <w:t xml:space="preserve"> программы. В случае отсутствия указанного источника строка не включается в структуру </w:t>
      </w:r>
      <w:r>
        <w:rPr>
          <w:rFonts w:ascii="Times New Roman" w:hAnsi="Times New Roman" w:cs="Times New Roman"/>
          <w:sz w:val="20"/>
          <w:szCs w:val="20"/>
        </w:rPr>
        <w:t>муниципальной</w:t>
      </w:r>
      <w:r w:rsidRPr="00C64BE0">
        <w:rPr>
          <w:rFonts w:ascii="Times New Roman" w:hAnsi="Times New Roman" w:cs="Times New Roman"/>
          <w:sz w:val="20"/>
          <w:szCs w:val="20"/>
        </w:rPr>
        <w:t xml:space="preserve"> программы при отражении объема финансового обеспечения.</w:t>
      </w:r>
    </w:p>
    <w:p w:rsidR="00C64BE0" w:rsidRPr="00C64BE0" w:rsidRDefault="00C64BE0" w:rsidP="00C64B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4BE0">
        <w:rPr>
          <w:rFonts w:ascii="Times New Roman" w:hAnsi="Times New Roman" w:cs="Times New Roman"/>
          <w:sz w:val="20"/>
          <w:szCs w:val="20"/>
        </w:rPr>
        <w:t>&lt;8</w:t>
      </w:r>
      <w:proofErr w:type="gramStart"/>
      <w:r w:rsidRPr="00C64BE0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C64BE0">
        <w:rPr>
          <w:rFonts w:ascii="Times New Roman" w:hAnsi="Times New Roman" w:cs="Times New Roman"/>
          <w:sz w:val="20"/>
          <w:szCs w:val="20"/>
        </w:rPr>
        <w:t>о объектам капитального строительства из общего объема финансирования основного мероприятия необходимо выделить (отдельной строкой) расходы на проектно-изыскательские и прочие работы и услуги.</w:t>
      </w:r>
    </w:p>
    <w:p w:rsidR="00C64BE0" w:rsidRPr="00C64BE0" w:rsidRDefault="00C64BE0" w:rsidP="00C64B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64BE0">
        <w:rPr>
          <w:rFonts w:ascii="Times New Roman" w:hAnsi="Times New Roman" w:cs="Times New Roman"/>
          <w:sz w:val="20"/>
          <w:szCs w:val="20"/>
        </w:rPr>
        <w:t>&lt;9</w:t>
      </w:r>
      <w:proofErr w:type="gramStart"/>
      <w:r w:rsidRPr="00C64BE0">
        <w:rPr>
          <w:rFonts w:ascii="Times New Roman" w:hAnsi="Times New Roman" w:cs="Times New Roman"/>
          <w:sz w:val="20"/>
          <w:szCs w:val="20"/>
        </w:rPr>
        <w:t>&gt; Д</w:t>
      </w:r>
      <w:proofErr w:type="gramEnd"/>
      <w:r w:rsidRPr="00C64BE0">
        <w:rPr>
          <w:rFonts w:ascii="Times New Roman" w:hAnsi="Times New Roman" w:cs="Times New Roman"/>
          <w:sz w:val="20"/>
          <w:szCs w:val="20"/>
        </w:rPr>
        <w:t>ля ведомственных целевых программ мероприятия не указываются, указывается общий объем финансирования на реализацию ведомственной целевой программы.</w:t>
      </w:r>
    </w:p>
    <w:p w:rsidR="00474076" w:rsidRDefault="00474076" w:rsidP="00C64BE0">
      <w:pPr>
        <w:pStyle w:val="ConsPlusNonformat"/>
        <w:rPr>
          <w:rFonts w:ascii="Times New Roman" w:hAnsi="Times New Roman" w:cs="Times New Roman"/>
        </w:rPr>
      </w:pPr>
    </w:p>
    <w:p w:rsidR="006A441B" w:rsidRDefault="006A441B" w:rsidP="00C64BE0">
      <w:pPr>
        <w:pStyle w:val="ConsPlusNonformat"/>
        <w:rPr>
          <w:rFonts w:ascii="Times New Roman" w:hAnsi="Times New Roman" w:cs="Times New Roman"/>
        </w:rPr>
      </w:pPr>
    </w:p>
    <w:p w:rsidR="006A441B" w:rsidRDefault="006A441B" w:rsidP="00C64BE0">
      <w:pPr>
        <w:pStyle w:val="ConsPlusNonformat"/>
        <w:rPr>
          <w:rFonts w:ascii="Times New Roman" w:hAnsi="Times New Roman" w:cs="Times New Roman"/>
        </w:rPr>
      </w:pPr>
    </w:p>
    <w:p w:rsidR="006A441B" w:rsidRDefault="006A441B" w:rsidP="00C64BE0">
      <w:pPr>
        <w:pStyle w:val="ConsPlusNonformat"/>
        <w:rPr>
          <w:rFonts w:ascii="Times New Roman" w:hAnsi="Times New Roman" w:cs="Times New Roman"/>
        </w:rPr>
      </w:pPr>
    </w:p>
    <w:p w:rsidR="006A441B" w:rsidRDefault="006A441B" w:rsidP="00C64BE0">
      <w:pPr>
        <w:pStyle w:val="ConsPlusNonformat"/>
        <w:rPr>
          <w:rFonts w:ascii="Times New Roman" w:hAnsi="Times New Roman" w:cs="Times New Roman"/>
        </w:rPr>
      </w:pPr>
    </w:p>
    <w:p w:rsidR="006A441B" w:rsidRDefault="006A441B" w:rsidP="00C64BE0">
      <w:pPr>
        <w:pStyle w:val="ConsPlusNonformat"/>
        <w:rPr>
          <w:rFonts w:ascii="Times New Roman" w:hAnsi="Times New Roman" w:cs="Times New Roman"/>
        </w:rPr>
      </w:pPr>
    </w:p>
    <w:sectPr w:rsidR="006A441B" w:rsidSect="00657652">
      <w:pgSz w:w="16838" w:h="11905" w:orient="landscape"/>
      <w:pgMar w:top="993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441A"/>
    <w:rsid w:val="000932CB"/>
    <w:rsid w:val="001F3A81"/>
    <w:rsid w:val="00296AA2"/>
    <w:rsid w:val="00474076"/>
    <w:rsid w:val="00524EEA"/>
    <w:rsid w:val="005F394D"/>
    <w:rsid w:val="00636D35"/>
    <w:rsid w:val="00653C0E"/>
    <w:rsid w:val="00657652"/>
    <w:rsid w:val="006A441B"/>
    <w:rsid w:val="00865040"/>
    <w:rsid w:val="00927050"/>
    <w:rsid w:val="00C64BE0"/>
    <w:rsid w:val="00CF05E7"/>
    <w:rsid w:val="00CF381F"/>
    <w:rsid w:val="00D7441A"/>
    <w:rsid w:val="00E05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4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7441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6A44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196C29F07214BA69A879B4944EE04068D7DF2AF2C2BC7A226E7AEAED73C12F07901C4227DB9ED3074EDD13P3p7H" TargetMode="External"/><Relationship Id="rId13" Type="http://schemas.openxmlformats.org/officeDocument/2006/relationships/hyperlink" Target="consultantplus://offline/ref=AF196C29F07214BA69A879B4944EE04068D7DF2AF2C2BC7A226E7AEAED73C12F07901C4227DB9ED3074EDD13P3pBH" TargetMode="External"/><Relationship Id="rId18" Type="http://schemas.openxmlformats.org/officeDocument/2006/relationships/hyperlink" Target="consultantplus://offline/ref=AF196C29F07214BA69A879B4944EE04068D7DF2AF2C2BC7A226E7AEAED73C12F07901C4227DB9ED3074EDD13P3pBH" TargetMode="External"/><Relationship Id="rId26" Type="http://schemas.openxmlformats.org/officeDocument/2006/relationships/hyperlink" Target="consultantplus://offline/ref=AF196C29F07214BA69A879B4944EE04068D7DF2AF2C2BC7A226E7AEAED73C12F07901C4227DB9ED3074EDD10P3p3H" TargetMode="External"/><Relationship Id="rId39" Type="http://schemas.openxmlformats.org/officeDocument/2006/relationships/hyperlink" Target="consultantplus://offline/ref=AF196C29F07214BA69A879B4944EE04068D7DF2AF2C2BC7A226E7AEAED73C12F07901C4227DB9ED3074EDD13P3p5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F196C29F07214BA69A879B4944EE04068D7DF2AF2C2BC7A226E7AEAED73C12F07901C4227DB9ED3074EDD13P3pBH" TargetMode="External"/><Relationship Id="rId34" Type="http://schemas.openxmlformats.org/officeDocument/2006/relationships/hyperlink" Target="consultantplus://offline/ref=AF196C29F07214BA69A879B4944EE04068D7DF2AF2C2BC7A226E7AEAED73C12F07901C4227DB9ED3074EDD13P3pBH" TargetMode="External"/><Relationship Id="rId42" Type="http://schemas.openxmlformats.org/officeDocument/2006/relationships/hyperlink" Target="consultantplus://offline/ref=AF196C29F07214BA69A879B4944EE04068D7DF2AF2C2BC7A226E7AEAED73C12F07901C4227DB9ED3074EDD13P3pBH" TargetMode="External"/><Relationship Id="rId7" Type="http://schemas.openxmlformats.org/officeDocument/2006/relationships/hyperlink" Target="consultantplus://offline/ref=AF196C29F07214BA69A879B4944EE04068D7DF2AF2C2BC7A226E7AEAED73C12F07901C4227DB9ED3074EDD13P3p6H" TargetMode="External"/><Relationship Id="rId12" Type="http://schemas.openxmlformats.org/officeDocument/2006/relationships/hyperlink" Target="consultantplus://offline/ref=AF196C29F07214BA69A879B4944EE04068D7DF2AF2C2BC7A226E7AEAED73C12F07901C4227DB9ED3074EDD13P3pAH" TargetMode="External"/><Relationship Id="rId17" Type="http://schemas.openxmlformats.org/officeDocument/2006/relationships/hyperlink" Target="consultantplus://offline/ref=AF196C29F07214BA69A879B4944EE04068D7DF2AF2C2BC7A226E7AEAED73C12F07901C4227DB9ED3074EDD13P3pAH" TargetMode="External"/><Relationship Id="rId25" Type="http://schemas.openxmlformats.org/officeDocument/2006/relationships/hyperlink" Target="consultantplus://offline/ref=AF196C29F07214BA69A879B4944EE04068D7DF2AF2C2BC7A226E7AEAED73C12F07901C4227DB9ED3074EDD13P3pBH" TargetMode="External"/><Relationship Id="rId33" Type="http://schemas.openxmlformats.org/officeDocument/2006/relationships/hyperlink" Target="consultantplus://offline/ref=AF196C29F07214BA69A879B4944EE04068D7DF2AF2C2BC7A226E7AEAED73C12F07901C4227DB9ED3074EDD13P3pAH" TargetMode="External"/><Relationship Id="rId38" Type="http://schemas.openxmlformats.org/officeDocument/2006/relationships/hyperlink" Target="consultantplus://offline/ref=AF196C29F07214BA69A879B4944EE04068D7DF2AF2C2BC7A226E7AEAED73C12F07901C4227DB9ED3074EDD13P3pB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F196C29F07214BA69A879B4944EE04068D7DF2AF2C2BC7A226E7AEAED73C12F07901C4227DB9ED3074EDD13P3p5H" TargetMode="External"/><Relationship Id="rId20" Type="http://schemas.openxmlformats.org/officeDocument/2006/relationships/hyperlink" Target="consultantplus://offline/ref=AF196C29F07214BA69A879B4944EE04068D7DF2AF2C2BC7A226E7AEAED73C12F07901C4227DB9ED3074EDD13P3p5H" TargetMode="External"/><Relationship Id="rId29" Type="http://schemas.openxmlformats.org/officeDocument/2006/relationships/hyperlink" Target="consultantplus://offline/ref=AF196C29F07214BA69A879B4944EE04068D7DF2AF2C2BC7A226E7AEAED73C12F07901C4227DB9ED3074EDD13P3pAH" TargetMode="External"/><Relationship Id="rId41" Type="http://schemas.openxmlformats.org/officeDocument/2006/relationships/hyperlink" Target="consultantplus://offline/ref=AF196C29F07214BA69A879B4944EE04068D7DF2AF2C2BC7A226E7AEAED73C12F07901C4227DB9ED3074EDD13P3p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96C29F07214BA69A879B4944EE04068D7DF2AF2C2BC7A226E7AEAED73C12F07901C4227DB9ED3074EDD13P3p4H" TargetMode="External"/><Relationship Id="rId11" Type="http://schemas.openxmlformats.org/officeDocument/2006/relationships/hyperlink" Target="consultantplus://offline/ref=AF196C29F07214BA69A879B4944EE04068D7DF2AF2C2BC7A226E7AEAED73C12F07901C4227DB9ED3074EDD13P3p5H" TargetMode="External"/><Relationship Id="rId24" Type="http://schemas.openxmlformats.org/officeDocument/2006/relationships/hyperlink" Target="consultantplus://offline/ref=AF196C29F07214BA69A879B4944EE04068D7DF2AF2C2BC7A226E7AEAED73C12F07901C4227DB9ED3074EDD13P3pAH" TargetMode="External"/><Relationship Id="rId32" Type="http://schemas.openxmlformats.org/officeDocument/2006/relationships/hyperlink" Target="consultantplus://offline/ref=AF196C29F07214BA69A879B4944EE04068D7DF2AF2C2BC7A226E7AEAED73C12F07901C4227DB9ED3074EDD13P3p5H" TargetMode="External"/><Relationship Id="rId37" Type="http://schemas.openxmlformats.org/officeDocument/2006/relationships/hyperlink" Target="consultantplus://offline/ref=AF196C29F07214BA69A879B4944EE04068D7DF2AF2C2BC7A226E7AEAED73C12F07901C4227DB9ED3074EDD13P3pAH" TargetMode="External"/><Relationship Id="rId40" Type="http://schemas.openxmlformats.org/officeDocument/2006/relationships/hyperlink" Target="consultantplus://offline/ref=AF196C29F07214BA69A879B4944EE04068D7DF2AF2C2BC7A226E7AEAED73C12F07901C4227DB9ED3074EDD13P3p5H" TargetMode="External"/><Relationship Id="rId5" Type="http://schemas.openxmlformats.org/officeDocument/2006/relationships/hyperlink" Target="consultantplus://offline/ref=AF196C29F07214BA69A879B4944EE04068D7DF2AF2C2BC7A226E7AEAED73C12F07901C4227DB9ED3074EDD13P3p1H" TargetMode="External"/><Relationship Id="rId15" Type="http://schemas.openxmlformats.org/officeDocument/2006/relationships/hyperlink" Target="consultantplus://offline/ref=AF196C29F07214BA69A879B4944EE04068D7DF2AF2C2BC7A226E7AEAED73C12F07901C4227DB9ED3074EDD13P3p5H" TargetMode="External"/><Relationship Id="rId23" Type="http://schemas.openxmlformats.org/officeDocument/2006/relationships/hyperlink" Target="consultantplus://offline/ref=AF196C29F07214BA69A879B4944EE04068D7DF2AF2C2BC7A226E7AEAED73C12F07901C4227DB9ED3074EDD13P3p5H" TargetMode="External"/><Relationship Id="rId28" Type="http://schemas.openxmlformats.org/officeDocument/2006/relationships/hyperlink" Target="consultantplus://offline/ref=AF196C29F07214BA69A879B4944EE04068D7DF2AF2C2BC7A226E7AEAED73C12F07901C4227DB9ED3074EDD13P3p5H" TargetMode="External"/><Relationship Id="rId36" Type="http://schemas.openxmlformats.org/officeDocument/2006/relationships/hyperlink" Target="consultantplus://offline/ref=AF196C29F07214BA69A879B4944EE04068D7DF2AF2C2BC7A226E7AEAED73C12F07901C4227DB9ED3074EDD13P3p5H" TargetMode="External"/><Relationship Id="rId10" Type="http://schemas.openxmlformats.org/officeDocument/2006/relationships/hyperlink" Target="consultantplus://offline/ref=AF196C29F07214BA69A879B4944EE04068D7DF2AF2C2BC7A226E7AEAED73C12F07901C4227DB9ED3074EDD13P3p5H" TargetMode="External"/><Relationship Id="rId19" Type="http://schemas.openxmlformats.org/officeDocument/2006/relationships/hyperlink" Target="consultantplus://offline/ref=AF196C29F07214BA69A879B4944EE04068D7DF2AF2C2BC7A226E7AEAED73C12F07901C4227DB9ED3074EDD13P3p5H" TargetMode="External"/><Relationship Id="rId31" Type="http://schemas.openxmlformats.org/officeDocument/2006/relationships/hyperlink" Target="consultantplus://offline/ref=AF196C29F07214BA69A879B4944EE04068D7DF2AF2C2BC7A226E7AEAED73C12F07901C4227DB9ED3074EDD13P3p5H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196C29F07214BA69A879B4944EE04068D7DF2AF2C2BC7A226E7AEAED73C12F07901C4227DB9ED3074EDD13P3p6H" TargetMode="External"/><Relationship Id="rId14" Type="http://schemas.openxmlformats.org/officeDocument/2006/relationships/hyperlink" Target="consultantplus://offline/ref=AF196C29F07214BA69A879B4944EE04068D7DF2AF2C2BC7A226E7AEAED73C12F07901C4227DB9ED3074EDD10P3p2H" TargetMode="External"/><Relationship Id="rId22" Type="http://schemas.openxmlformats.org/officeDocument/2006/relationships/hyperlink" Target="consultantplus://offline/ref=AF196C29F07214BA69A879B4944EE04068D7DF2AF2C2BC7A226E7AEAED73C12F07901C4227DB9ED3074EDD13P3p5H" TargetMode="External"/><Relationship Id="rId27" Type="http://schemas.openxmlformats.org/officeDocument/2006/relationships/hyperlink" Target="consultantplus://offline/ref=AF196C29F07214BA69A879B4944EE04068D7DF2AF2C2BC7A226E7AEAED73C12F07901C4227DB9ED3074EDD13P3p5H" TargetMode="External"/><Relationship Id="rId30" Type="http://schemas.openxmlformats.org/officeDocument/2006/relationships/hyperlink" Target="consultantplus://offline/ref=AF196C29F07214BA69A879B4944EE04068D7DF2AF2C2BC7A226E7AEAED73C12F07901C4227DB9ED3074EDD13P3pBH" TargetMode="External"/><Relationship Id="rId35" Type="http://schemas.openxmlformats.org/officeDocument/2006/relationships/hyperlink" Target="consultantplus://offline/ref=AF196C29F07214BA69A879B4944EE04068D7DF2AF2C2BC7A226E7AEAED73C12F07901C4227DB9ED3074EDD13P3p5H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3</cp:revision>
  <cp:lastPrinted>2019-06-19T12:09:00Z</cp:lastPrinted>
  <dcterms:created xsi:type="dcterms:W3CDTF">2019-06-19T12:10:00Z</dcterms:created>
  <dcterms:modified xsi:type="dcterms:W3CDTF">2022-08-26T09:56:00Z</dcterms:modified>
</cp:coreProperties>
</file>