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2C" w:rsidRPr="00535D95" w:rsidRDefault="001C052C">
      <w:pPr>
        <w:pStyle w:val="ConsPlusNormal"/>
        <w:jc w:val="right"/>
        <w:outlineLvl w:val="0"/>
        <w:rPr>
          <w:sz w:val="28"/>
          <w:szCs w:val="28"/>
        </w:rPr>
      </w:pPr>
      <w:r w:rsidRPr="00535D95">
        <w:rPr>
          <w:sz w:val="28"/>
          <w:szCs w:val="28"/>
        </w:rPr>
        <w:t xml:space="preserve">Приложение </w:t>
      </w:r>
      <w:r w:rsidR="00536EC0" w:rsidRPr="00535D95">
        <w:rPr>
          <w:sz w:val="28"/>
          <w:szCs w:val="28"/>
        </w:rPr>
        <w:t>№</w:t>
      </w:r>
      <w:r w:rsidRPr="00535D95">
        <w:rPr>
          <w:sz w:val="28"/>
          <w:szCs w:val="28"/>
        </w:rPr>
        <w:t xml:space="preserve"> </w:t>
      </w:r>
      <w:r w:rsidR="00536EC0" w:rsidRPr="00535D95">
        <w:rPr>
          <w:sz w:val="28"/>
          <w:szCs w:val="28"/>
        </w:rPr>
        <w:t>1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к Типовой форме соглашения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>о предоставлении из областного бюджета</w:t>
      </w:r>
    </w:p>
    <w:p w:rsidR="00BB2997" w:rsidRPr="00535D95" w:rsidRDefault="001C052C" w:rsidP="00BB2997">
      <w:pPr>
        <w:pStyle w:val="ConsPlusNormal"/>
        <w:jc w:val="right"/>
        <w:rPr>
          <w:sz w:val="28"/>
          <w:szCs w:val="28"/>
        </w:rPr>
      </w:pPr>
      <w:r w:rsidRPr="00535D95">
        <w:rPr>
          <w:sz w:val="28"/>
          <w:szCs w:val="28"/>
        </w:rPr>
        <w:t xml:space="preserve">гранта в форме субсидии </w:t>
      </w:r>
    </w:p>
    <w:p w:rsidR="001C052C" w:rsidRPr="00535D95" w:rsidRDefault="001C052C">
      <w:pPr>
        <w:pStyle w:val="ConsPlusNormal"/>
        <w:jc w:val="right"/>
        <w:rPr>
          <w:sz w:val="28"/>
          <w:szCs w:val="28"/>
        </w:rPr>
      </w:pPr>
    </w:p>
    <w:p w:rsidR="001C052C" w:rsidRDefault="001C052C">
      <w:pPr>
        <w:pStyle w:val="ConsPlusNormal"/>
        <w:jc w:val="both"/>
      </w:pP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 xml:space="preserve">Приложение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</w:t>
      </w:r>
    </w:p>
    <w:p w:rsidR="001C052C" w:rsidRPr="00536EC0" w:rsidRDefault="001C052C">
      <w:pPr>
        <w:pStyle w:val="ConsPlusNormal"/>
        <w:jc w:val="right"/>
        <w:rPr>
          <w:sz w:val="28"/>
          <w:szCs w:val="28"/>
        </w:rPr>
      </w:pPr>
      <w:r w:rsidRPr="00536EC0">
        <w:rPr>
          <w:sz w:val="28"/>
          <w:szCs w:val="28"/>
        </w:rPr>
        <w:t>к Соглашению</w:t>
      </w:r>
      <w:r w:rsidR="00796C8D">
        <w:rPr>
          <w:sz w:val="28"/>
          <w:szCs w:val="28"/>
        </w:rPr>
        <w:t xml:space="preserve"> </w:t>
      </w:r>
      <w:r w:rsidRPr="00536EC0">
        <w:rPr>
          <w:sz w:val="28"/>
          <w:szCs w:val="28"/>
        </w:rPr>
        <w:t xml:space="preserve">от ____________ </w:t>
      </w:r>
      <w:r w:rsidR="00536EC0" w:rsidRPr="00536EC0">
        <w:rPr>
          <w:sz w:val="28"/>
          <w:szCs w:val="28"/>
        </w:rPr>
        <w:t>№</w:t>
      </w:r>
      <w:r w:rsidRPr="00536EC0">
        <w:rPr>
          <w:sz w:val="28"/>
          <w:szCs w:val="28"/>
        </w:rPr>
        <w:t xml:space="preserve"> _____</w:t>
      </w:r>
    </w:p>
    <w:p w:rsidR="001C052C" w:rsidRPr="00536EC0" w:rsidRDefault="001C052C">
      <w:pPr>
        <w:pStyle w:val="ConsPlusNormal"/>
        <w:jc w:val="both"/>
        <w:rPr>
          <w:sz w:val="28"/>
          <w:szCs w:val="28"/>
        </w:rPr>
      </w:pPr>
    </w:p>
    <w:p w:rsidR="001C052C" w:rsidRPr="00536EC0" w:rsidRDefault="001C052C">
      <w:pPr>
        <w:pStyle w:val="ConsPlusNormal"/>
        <w:jc w:val="center"/>
        <w:rPr>
          <w:sz w:val="28"/>
          <w:szCs w:val="28"/>
          <w:vertAlign w:val="superscript"/>
        </w:rPr>
      </w:pPr>
      <w:r w:rsidRPr="00536EC0">
        <w:rPr>
          <w:sz w:val="28"/>
          <w:szCs w:val="28"/>
        </w:rPr>
        <w:t>Перечень</w:t>
      </w:r>
      <w:r w:rsidR="00536EC0" w:rsidRPr="00536EC0">
        <w:rPr>
          <w:sz w:val="28"/>
          <w:szCs w:val="28"/>
        </w:rPr>
        <w:t xml:space="preserve"> </w:t>
      </w:r>
      <w:r w:rsidRPr="00536EC0">
        <w:rPr>
          <w:sz w:val="28"/>
          <w:szCs w:val="28"/>
        </w:rPr>
        <w:t>затрат, источником финансового обеспечения которых</w:t>
      </w:r>
      <w:r w:rsidR="00536EC0" w:rsidRPr="00536EC0">
        <w:rPr>
          <w:sz w:val="28"/>
          <w:szCs w:val="28"/>
        </w:rPr>
        <w:t xml:space="preserve"> </w:t>
      </w:r>
      <w:r w:rsidR="00536EC0">
        <w:rPr>
          <w:sz w:val="28"/>
          <w:szCs w:val="28"/>
        </w:rPr>
        <w:t>является грант</w:t>
      </w:r>
    </w:p>
    <w:tbl>
      <w:tblPr>
        <w:tblW w:w="1458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2"/>
        <w:gridCol w:w="60"/>
        <w:gridCol w:w="3909"/>
        <w:gridCol w:w="60"/>
        <w:gridCol w:w="3342"/>
        <w:gridCol w:w="1842"/>
      </w:tblGrid>
      <w:tr w:rsidR="00536EC0" w:rsidRPr="00535D95" w:rsidTr="0000375E">
        <w:tc>
          <w:tcPr>
            <w:tcW w:w="5372" w:type="dxa"/>
            <w:hideMark/>
          </w:tcPr>
          <w:p w:rsidR="00536EC0" w:rsidRPr="001204C8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</w:tr>
      <w:tr w:rsidR="00536EC0" w:rsidRPr="00535D95" w:rsidTr="0000375E">
        <w:tc>
          <w:tcPr>
            <w:tcW w:w="5372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0375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Наименование Получателя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tcBorders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4D5035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ИНН</w:t>
            </w:r>
            <w:proofErr w:type="gramStart"/>
            <w:r w:rsidR="004D503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536E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0375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Наименование главного</w:t>
            </w:r>
          </w:p>
          <w:p w:rsidR="00536EC0" w:rsidRPr="00536EC0" w:rsidRDefault="00536EC0" w:rsidP="00536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распорядителя средств</w:t>
            </w:r>
          </w:p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Сводному реестру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0375E">
        <w:tc>
          <w:tcPr>
            <w:tcW w:w="5372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tcBorders>
              <w:top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</w:tr>
      <w:tr w:rsidR="00536EC0" w:rsidRPr="00535D95" w:rsidTr="0000375E">
        <w:tc>
          <w:tcPr>
            <w:tcW w:w="5372" w:type="dxa"/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36EC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структурного элемента государственной программы Омской области (регионального проекта)</w:t>
            </w:r>
            <w:r w:rsidR="004D5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909" w:type="dxa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  _______________________________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4D5035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>по БК</w:t>
            </w:r>
            <w:proofErr w:type="gramStart"/>
            <w:r w:rsidR="004D5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3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EC0" w:rsidRPr="00535D95" w:rsidTr="0000375E">
        <w:tc>
          <w:tcPr>
            <w:tcW w:w="9341" w:type="dxa"/>
            <w:gridSpan w:val="3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Единица измерения: руб. (с точностью до второго знака после запятой) </w:t>
            </w:r>
          </w:p>
        </w:tc>
        <w:tc>
          <w:tcPr>
            <w:tcW w:w="0" w:type="auto"/>
            <w:hideMark/>
          </w:tcPr>
          <w:p w:rsidR="00536EC0" w:rsidRPr="00536EC0" w:rsidRDefault="00536EC0" w:rsidP="00536EC0">
            <w:pPr>
              <w:spacing w:after="10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3342" w:type="dxa"/>
            <w:tcBorders>
              <w:right w:val="single" w:sz="6" w:space="0" w:color="000000"/>
            </w:tcBorders>
            <w:vAlign w:val="center"/>
            <w:hideMark/>
          </w:tcPr>
          <w:p w:rsidR="00536EC0" w:rsidRPr="00536EC0" w:rsidRDefault="00536EC0" w:rsidP="00536EC0">
            <w:pPr>
              <w:spacing w:after="105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6EC0">
              <w:rPr>
                <w:rFonts w:ascii="Times New Roman" w:hAnsi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6EC0" w:rsidRPr="00536EC0" w:rsidRDefault="005A057B" w:rsidP="00536EC0">
            <w:pPr>
              <w:spacing w:after="10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36EC0" w:rsidRPr="00536EC0">
                <w:rPr>
                  <w:rFonts w:ascii="Times New Roman" w:hAnsi="Times New Roman"/>
                  <w:sz w:val="24"/>
                  <w:szCs w:val="24"/>
                </w:rPr>
                <w:t>383</w:t>
              </w:r>
            </w:hyperlink>
            <w:r w:rsidR="00536EC0" w:rsidRPr="00536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C052C" w:rsidRDefault="001C05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112"/>
        <w:gridCol w:w="1984"/>
        <w:gridCol w:w="816"/>
        <w:gridCol w:w="1587"/>
        <w:gridCol w:w="1587"/>
        <w:gridCol w:w="1587"/>
        <w:gridCol w:w="2645"/>
      </w:tblGrid>
      <w:tr w:rsidR="004D5035" w:rsidRPr="00535D95" w:rsidTr="00FC02E6"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bookmarkStart w:id="0" w:name="_GoBack"/>
            <w:bookmarkEnd w:id="0"/>
            <w:r w:rsidRPr="00535D95">
              <w:t>Наименование показателя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1204C8" w:rsidRDefault="004D5035" w:rsidP="00FC02E6">
            <w:pPr>
              <w:pStyle w:val="ConsPlusNormal"/>
              <w:contextualSpacing/>
              <w:jc w:val="center"/>
              <w:rPr>
                <w:vertAlign w:val="superscript"/>
              </w:rPr>
            </w:pPr>
            <w:r w:rsidRPr="00535D95">
              <w:t>Код строки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Код направления расходования гранта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Сумма</w:t>
            </w:r>
          </w:p>
        </w:tc>
      </w:tr>
      <w:tr w:rsidR="004D5035" w:rsidRPr="00535D95" w:rsidTr="00FC02E6"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Итого</w:t>
            </w:r>
          </w:p>
        </w:tc>
        <w:tc>
          <w:tcPr>
            <w:tcW w:w="7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в том числе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  <w:r w:rsidRPr="00535D95">
              <w:t>:</w:t>
            </w:r>
          </w:p>
        </w:tc>
      </w:tr>
      <w:tr w:rsidR="004D5035" w:rsidRPr="00535D95" w:rsidTr="00FC02E6"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на 01.04.20__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на 01.07.20__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на 01.10.20__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35" w:rsidRPr="00535D95" w:rsidRDefault="004D5035" w:rsidP="00FC02E6">
            <w:pPr>
              <w:pStyle w:val="ConsPlusNormal"/>
              <w:contextualSpacing/>
              <w:jc w:val="center"/>
            </w:pPr>
            <w:r w:rsidRPr="00535D95">
              <w:t>на 01.01.20__</w:t>
            </w:r>
          </w:p>
        </w:tc>
      </w:tr>
    </w:tbl>
    <w:p w:rsidR="00535D95" w:rsidRPr="004D5035" w:rsidRDefault="00535D95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112"/>
        <w:gridCol w:w="1984"/>
        <w:gridCol w:w="816"/>
        <w:gridCol w:w="1587"/>
        <w:gridCol w:w="1587"/>
        <w:gridCol w:w="1587"/>
        <w:gridCol w:w="2645"/>
      </w:tblGrid>
      <w:tr w:rsidR="001C052C" w:rsidRPr="00535D95" w:rsidTr="004D5035">
        <w:trPr>
          <w:cantSplit/>
          <w:tblHeader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lastRenderedPageBreak/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8</w:t>
            </w: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bookmarkStart w:id="1" w:name="Par51"/>
            <w:bookmarkEnd w:id="1"/>
            <w:r w:rsidRPr="00535D95">
              <w:t>Остаток гранта на начало года,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том числе:</w:t>
            </w:r>
          </w:p>
          <w:p w:rsidR="001C052C" w:rsidRPr="00535D95" w:rsidRDefault="001C052C" w:rsidP="004D5035">
            <w:pPr>
              <w:pStyle w:val="ConsPlusNormal"/>
              <w:contextualSpacing/>
            </w:pPr>
            <w:proofErr w:type="gramStart"/>
            <w:r w:rsidRPr="00535D95">
              <w:t>потребность</w:t>
            </w:r>
            <w:proofErr w:type="gramEnd"/>
            <w:r w:rsidRPr="00535D95">
              <w:t xml:space="preserve"> в котором подтверждена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bookmarkStart w:id="2" w:name="Par68"/>
            <w:bookmarkEnd w:id="2"/>
            <w:proofErr w:type="gramStart"/>
            <w:r w:rsidRPr="00535D95">
              <w:t>подлежащий возврату в областной бюджет</w:t>
            </w:r>
            <w:proofErr w:type="gram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Поступило средств,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том числе:</w:t>
            </w:r>
          </w:p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областного бюджета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возврат дебиторской задолженности прошлых лет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них:</w:t>
            </w:r>
          </w:p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535D95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D95" w:rsidRPr="00535D95" w:rsidRDefault="00535D95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 xml:space="preserve">иные доходы в форме штрафов и пеней по обязательствам, источником финансового </w:t>
            </w:r>
            <w:r w:rsidRPr="00535D95">
              <w:lastRenderedPageBreak/>
              <w:t>обеспечения которых являлись средства гранта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lastRenderedPageBreak/>
              <w:t>0230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lastRenderedPageBreak/>
              <w:t>Выплаты по расходам, всего</w:t>
            </w:r>
            <w:r w:rsidR="004D5035">
              <w:rPr>
                <w:vertAlign w:val="superscript"/>
              </w:rPr>
              <w:t>5</w:t>
            </w:r>
            <w:r w:rsidRPr="00535D95">
              <w:t>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том числе:</w:t>
            </w:r>
          </w:p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выплаты персоналу,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них: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закупка работ и услуг,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200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них: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300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них: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810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них: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иные выплаты,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820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из них: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Возвращено в областной бюджет,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том числе:</w:t>
            </w:r>
          </w:p>
          <w:p w:rsidR="001C052C" w:rsidRPr="00535D95" w:rsidRDefault="001C052C" w:rsidP="004D5035">
            <w:pPr>
              <w:pStyle w:val="ConsPlusNormal"/>
              <w:contextualSpacing/>
            </w:pPr>
            <w:proofErr w:type="gramStart"/>
            <w:r w:rsidRPr="00535D95">
              <w:t>израсходованных</w:t>
            </w:r>
            <w:proofErr w:type="gramEnd"/>
            <w:r w:rsidRPr="00535D95">
              <w:t xml:space="preserve"> не по целевому назначению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результате применения штрафных санкций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 xml:space="preserve">в сумме остатка гранта на начало года, </w:t>
            </w:r>
            <w:proofErr w:type="gramStart"/>
            <w:r w:rsidRPr="00535D95">
              <w:t>потребность</w:t>
            </w:r>
            <w:proofErr w:type="gramEnd"/>
            <w:r w:rsidRPr="00535D95">
              <w:t xml:space="preserve"> в которой не подтверждена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bookmarkStart w:id="3" w:name="Par296"/>
            <w:bookmarkEnd w:id="3"/>
            <w:r w:rsidRPr="00535D95">
              <w:t>Остаток гранта на конец отчетного периода, всего: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>в том числе:</w:t>
            </w:r>
          </w:p>
          <w:p w:rsidR="001C052C" w:rsidRPr="00535D95" w:rsidRDefault="001C052C" w:rsidP="004D5035">
            <w:pPr>
              <w:pStyle w:val="ConsPlusNormal"/>
              <w:contextualSpacing/>
            </w:pPr>
            <w:r w:rsidRPr="00535D95">
              <w:t xml:space="preserve">требуется в направлении </w:t>
            </w:r>
            <w:proofErr w:type="gramStart"/>
            <w:r w:rsidRPr="00535D95">
              <w:t>на те</w:t>
            </w:r>
            <w:proofErr w:type="gramEnd"/>
            <w:r w:rsidRPr="00535D95">
              <w:t xml:space="preserve"> же цели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  <w:tr w:rsidR="001C052C" w:rsidRPr="00535D95" w:rsidTr="00535D95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2C" w:rsidRPr="00535D95" w:rsidRDefault="001C052C" w:rsidP="004D5035">
            <w:pPr>
              <w:pStyle w:val="ConsPlusNormal"/>
              <w:contextualSpacing/>
            </w:pPr>
            <w:bookmarkStart w:id="4" w:name="Par313"/>
            <w:bookmarkEnd w:id="4"/>
            <w:r w:rsidRPr="00535D95">
              <w:lastRenderedPageBreak/>
              <w:t>подлежит возврату в областной бюджет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0520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  <w:jc w:val="center"/>
            </w:pPr>
            <w:r w:rsidRPr="00535D95">
              <w:t>x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52C" w:rsidRPr="00535D95" w:rsidRDefault="001C052C" w:rsidP="004D5035">
            <w:pPr>
              <w:pStyle w:val="ConsPlusNormal"/>
              <w:contextualSpacing/>
            </w:pPr>
          </w:p>
        </w:tc>
      </w:tr>
    </w:tbl>
    <w:p w:rsidR="001C052C" w:rsidRDefault="001C052C">
      <w:pPr>
        <w:pStyle w:val="ConsPlusNormal"/>
        <w:jc w:val="both"/>
      </w:pPr>
    </w:p>
    <w:p w:rsidR="00535D95" w:rsidRDefault="00535D95" w:rsidP="00535D95">
      <w:pPr>
        <w:pStyle w:val="ConsPlusNormal"/>
        <w:spacing w:before="240"/>
        <w:jc w:val="both"/>
      </w:pPr>
      <w:r>
        <w:t>__________________________</w:t>
      </w:r>
    </w:p>
    <w:p w:rsidR="001204C8" w:rsidRPr="00AC5CC4" w:rsidRDefault="004D5035" w:rsidP="001204C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323"/>
      <w:bookmarkEnd w:id="5"/>
      <w:r>
        <w:rPr>
          <w:rFonts w:ascii="Times New Roman" w:hAnsi="Times New Roman"/>
          <w:sz w:val="24"/>
          <w:szCs w:val="24"/>
          <w:vertAlign w:val="superscript"/>
        </w:rPr>
        <w:t>1</w:t>
      </w:r>
      <w:proofErr w:type="gramStart"/>
      <w:r w:rsidR="001204C8">
        <w:rPr>
          <w:rFonts w:ascii="Times New Roman" w:hAnsi="Times New Roman"/>
          <w:sz w:val="24"/>
          <w:szCs w:val="24"/>
          <w:vertAlign w:val="superscript"/>
        </w:rPr>
        <w:t> </w:t>
      </w:r>
      <w:r w:rsidR="001204C8" w:rsidRPr="00AC5CC4">
        <w:rPr>
          <w:rFonts w:ascii="Times New Roman" w:hAnsi="Times New Roman"/>
          <w:sz w:val="28"/>
          <w:szCs w:val="28"/>
        </w:rPr>
        <w:t>З</w:t>
      </w:r>
      <w:proofErr w:type="gramEnd"/>
      <w:r w:rsidR="001204C8" w:rsidRPr="00AC5CC4">
        <w:rPr>
          <w:rFonts w:ascii="Times New Roman" w:hAnsi="Times New Roman"/>
          <w:sz w:val="28"/>
          <w:szCs w:val="28"/>
        </w:rPr>
        <w:t xml:space="preserve">аполняется в случае, если Получателем является физическое лицо. </w:t>
      </w:r>
    </w:p>
    <w:p w:rsidR="001204C8" w:rsidRPr="00AC5CC4" w:rsidRDefault="004D5035" w:rsidP="001204C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 </w:t>
      </w:r>
      <w:r w:rsidR="001204C8" w:rsidRPr="00AC5CC4">
        <w:rPr>
          <w:rFonts w:ascii="Times New Roman" w:hAnsi="Times New Roman"/>
          <w:sz w:val="28"/>
          <w:szCs w:val="28"/>
        </w:rPr>
        <w:t>У</w:t>
      </w:r>
      <w:proofErr w:type="gramEnd"/>
      <w:r w:rsidR="001204C8" w:rsidRPr="00AC5CC4">
        <w:rPr>
          <w:rFonts w:ascii="Times New Roman" w:hAnsi="Times New Roman"/>
          <w:sz w:val="28"/>
          <w:szCs w:val="28"/>
        </w:rPr>
        <w:t xml:space="preserve">казывается в случае, если грант предоставляется в целях достижения результатов (выполнения мероприятий) структурных элементов государственной программы (результатов регионального проекта). В кодовой зоне указываются 4 и 5 разряды целевой статьи расходов областного бюджета. </w:t>
      </w:r>
    </w:p>
    <w:p w:rsidR="001C052C" w:rsidRPr="00535D95" w:rsidRDefault="00883653" w:rsidP="00535D95">
      <w:pPr>
        <w:pStyle w:val="ConsPlusNormal"/>
        <w:ind w:firstLine="540"/>
        <w:contextualSpacing/>
        <w:jc w:val="both"/>
        <w:rPr>
          <w:sz w:val="28"/>
          <w:szCs w:val="28"/>
        </w:rPr>
      </w:pPr>
      <w:bookmarkStart w:id="6" w:name="Par324"/>
      <w:bookmarkStart w:id="7" w:name="Par325"/>
      <w:bookmarkEnd w:id="6"/>
      <w:bookmarkEnd w:id="7"/>
      <w:r>
        <w:rPr>
          <w:sz w:val="28"/>
          <w:szCs w:val="28"/>
          <w:vertAlign w:val="superscript"/>
        </w:rPr>
        <w:t>3</w:t>
      </w:r>
      <w:r w:rsidR="005A4894">
        <w:rPr>
          <w:sz w:val="28"/>
          <w:szCs w:val="28"/>
          <w:vertAlign w:val="superscript"/>
        </w:rPr>
        <w:t> </w:t>
      </w:r>
      <w:r w:rsidR="001C052C" w:rsidRPr="00535D95">
        <w:rPr>
          <w:sz w:val="28"/>
          <w:szCs w:val="28"/>
        </w:rPr>
        <w:t xml:space="preserve">Показатели </w:t>
      </w:r>
      <w:hyperlink w:anchor="Par51" w:tooltip="Остаток гранта на начало года, всего:" w:history="1">
        <w:r w:rsidR="001C052C" w:rsidRPr="005A4894">
          <w:rPr>
            <w:sz w:val="28"/>
            <w:szCs w:val="28"/>
          </w:rPr>
          <w:t>строк 0100</w:t>
        </w:r>
      </w:hyperlink>
      <w:r w:rsidR="005A4894">
        <w:rPr>
          <w:sz w:val="28"/>
          <w:szCs w:val="28"/>
        </w:rPr>
        <w:t xml:space="preserve"> –</w:t>
      </w:r>
      <w:r w:rsidR="001C052C" w:rsidRPr="005A4894">
        <w:rPr>
          <w:sz w:val="28"/>
          <w:szCs w:val="28"/>
        </w:rPr>
        <w:t xml:space="preserve"> </w:t>
      </w:r>
      <w:hyperlink w:anchor="Par68" w:tooltip="подлежащий возврату в областной бюджет" w:history="1">
        <w:r w:rsidR="001C052C" w:rsidRPr="005A4894">
          <w:rPr>
            <w:sz w:val="28"/>
            <w:szCs w:val="28"/>
          </w:rPr>
          <w:t>0120</w:t>
        </w:r>
      </w:hyperlink>
      <w:r w:rsidR="001C052C" w:rsidRPr="005A4894">
        <w:rPr>
          <w:sz w:val="28"/>
          <w:szCs w:val="28"/>
        </w:rPr>
        <w:t xml:space="preserve">, </w:t>
      </w:r>
      <w:hyperlink w:anchor="Par296" w:tooltip="Остаток гранта на конец отчетного периода, всего:" w:history="1">
        <w:r w:rsidR="001C052C" w:rsidRPr="005A4894">
          <w:rPr>
            <w:sz w:val="28"/>
            <w:szCs w:val="28"/>
          </w:rPr>
          <w:t>0500</w:t>
        </w:r>
      </w:hyperlink>
      <w:r w:rsidR="001C052C" w:rsidRPr="005A4894">
        <w:rPr>
          <w:sz w:val="28"/>
          <w:szCs w:val="28"/>
        </w:rPr>
        <w:t xml:space="preserve"> </w:t>
      </w:r>
      <w:r w:rsidR="005A4894">
        <w:rPr>
          <w:sz w:val="28"/>
          <w:szCs w:val="28"/>
        </w:rPr>
        <w:t>–</w:t>
      </w:r>
      <w:r w:rsidR="001C052C" w:rsidRPr="005A4894">
        <w:rPr>
          <w:sz w:val="28"/>
          <w:szCs w:val="28"/>
        </w:rPr>
        <w:t xml:space="preserve"> </w:t>
      </w:r>
      <w:hyperlink w:anchor="Par313" w:tooltip="подлежит возврату в областной бюджет" w:history="1">
        <w:r w:rsidR="001C052C" w:rsidRPr="005A4894">
          <w:rPr>
            <w:sz w:val="28"/>
            <w:szCs w:val="28"/>
          </w:rPr>
          <w:t>0520</w:t>
        </w:r>
      </w:hyperlink>
      <w:r w:rsidR="001C052C" w:rsidRPr="00535D95">
        <w:rPr>
          <w:sz w:val="28"/>
          <w:szCs w:val="28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1C052C" w:rsidRPr="00535D95" w:rsidRDefault="00883653" w:rsidP="00535D95">
      <w:pPr>
        <w:pStyle w:val="ConsPlusNormal"/>
        <w:ind w:firstLine="540"/>
        <w:contextualSpacing/>
        <w:jc w:val="both"/>
        <w:rPr>
          <w:sz w:val="28"/>
          <w:szCs w:val="28"/>
        </w:rPr>
      </w:pPr>
      <w:bookmarkStart w:id="8" w:name="Par326"/>
      <w:bookmarkEnd w:id="8"/>
      <w:r>
        <w:rPr>
          <w:sz w:val="28"/>
          <w:szCs w:val="28"/>
          <w:vertAlign w:val="superscript"/>
        </w:rPr>
        <w:t>4</w:t>
      </w:r>
      <w:r w:rsidR="005A4894">
        <w:rPr>
          <w:sz w:val="28"/>
          <w:szCs w:val="28"/>
          <w:vertAlign w:val="superscript"/>
        </w:rPr>
        <w:t> </w:t>
      </w:r>
      <w:r w:rsidR="001C052C" w:rsidRPr="00535D95">
        <w:rPr>
          <w:sz w:val="28"/>
          <w:szCs w:val="28"/>
        </w:rPr>
        <w:t>Показатели формируются в случае необходимости осуществления контроля за расходованием сре</w:t>
      </w:r>
      <w:proofErr w:type="gramStart"/>
      <w:r w:rsidR="001C052C" w:rsidRPr="00535D95">
        <w:rPr>
          <w:sz w:val="28"/>
          <w:szCs w:val="28"/>
        </w:rPr>
        <w:t>дств гр</w:t>
      </w:r>
      <w:proofErr w:type="gramEnd"/>
      <w:r w:rsidR="001C052C" w:rsidRPr="00535D95">
        <w:rPr>
          <w:sz w:val="28"/>
          <w:szCs w:val="28"/>
        </w:rPr>
        <w:t>анта ежеквартально.</w:t>
      </w:r>
    </w:p>
    <w:p w:rsidR="001C052C" w:rsidRPr="00535D95" w:rsidRDefault="00883653" w:rsidP="00535D95">
      <w:pPr>
        <w:pStyle w:val="ConsPlusNormal"/>
        <w:ind w:firstLine="540"/>
        <w:contextualSpacing/>
        <w:jc w:val="both"/>
        <w:rPr>
          <w:sz w:val="28"/>
          <w:szCs w:val="28"/>
        </w:rPr>
      </w:pPr>
      <w:bookmarkStart w:id="9" w:name="Par327"/>
      <w:bookmarkEnd w:id="9"/>
      <w:r>
        <w:rPr>
          <w:sz w:val="28"/>
          <w:szCs w:val="28"/>
          <w:vertAlign w:val="superscript"/>
        </w:rPr>
        <w:t>5</w:t>
      </w:r>
      <w:proofErr w:type="gramStart"/>
      <w:r w:rsidR="005A4894">
        <w:rPr>
          <w:sz w:val="28"/>
          <w:szCs w:val="28"/>
          <w:vertAlign w:val="superscript"/>
        </w:rPr>
        <w:t xml:space="preserve"> </w:t>
      </w:r>
      <w:r w:rsidR="001C052C" w:rsidRPr="00535D95">
        <w:rPr>
          <w:sz w:val="28"/>
          <w:szCs w:val="28"/>
        </w:rPr>
        <w:t>У</w:t>
      </w:r>
      <w:proofErr w:type="gramEnd"/>
      <w:r w:rsidR="001C052C" w:rsidRPr="00535D95">
        <w:rPr>
          <w:sz w:val="28"/>
          <w:szCs w:val="28"/>
        </w:rPr>
        <w:t>казываются направления расходования, определенные Правилами предоставления гранта.</w:t>
      </w:r>
    </w:p>
    <w:p w:rsidR="001C052C" w:rsidRDefault="001C052C">
      <w:pPr>
        <w:pStyle w:val="ConsPlusNormal"/>
        <w:jc w:val="both"/>
      </w:pPr>
    </w:p>
    <w:p w:rsidR="00883653" w:rsidRDefault="00883653">
      <w:pPr>
        <w:pStyle w:val="ConsPlusNormal"/>
        <w:jc w:val="both"/>
      </w:pPr>
    </w:p>
    <w:p w:rsidR="001C052C" w:rsidRDefault="001C052C">
      <w:pPr>
        <w:pStyle w:val="ConsPlusNormal"/>
        <w:jc w:val="center"/>
      </w:pPr>
      <w:r>
        <w:t>_______________</w:t>
      </w:r>
    </w:p>
    <w:sectPr w:rsidR="001C052C" w:rsidSect="00535D95">
      <w:headerReference w:type="default" r:id="rId9"/>
      <w:pgSz w:w="16838" w:h="11906" w:orient="landscape"/>
      <w:pgMar w:top="1134" w:right="820" w:bottom="1134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7B" w:rsidRDefault="005A057B" w:rsidP="00535D95">
      <w:pPr>
        <w:spacing w:after="0" w:line="240" w:lineRule="auto"/>
      </w:pPr>
      <w:r>
        <w:separator/>
      </w:r>
    </w:p>
  </w:endnote>
  <w:endnote w:type="continuationSeparator" w:id="0">
    <w:p w:rsidR="005A057B" w:rsidRDefault="005A057B" w:rsidP="0053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7B" w:rsidRDefault="005A057B" w:rsidP="00535D95">
      <w:pPr>
        <w:spacing w:after="0" w:line="240" w:lineRule="auto"/>
      </w:pPr>
      <w:r>
        <w:separator/>
      </w:r>
    </w:p>
  </w:footnote>
  <w:footnote w:type="continuationSeparator" w:id="0">
    <w:p w:rsidR="005A057B" w:rsidRDefault="005A057B" w:rsidP="0053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95" w:rsidRDefault="00535D95">
    <w:pPr>
      <w:pStyle w:val="a3"/>
      <w:jc w:val="center"/>
    </w:pPr>
  </w:p>
  <w:p w:rsidR="00535D95" w:rsidRPr="00535D95" w:rsidRDefault="00535D95">
    <w:pPr>
      <w:pStyle w:val="a3"/>
      <w:jc w:val="center"/>
      <w:rPr>
        <w:rFonts w:ascii="Times New Roman" w:hAnsi="Times New Roman"/>
        <w:sz w:val="24"/>
      </w:rPr>
    </w:pPr>
    <w:r w:rsidRPr="00535D95">
      <w:rPr>
        <w:rFonts w:ascii="Times New Roman" w:hAnsi="Times New Roman"/>
        <w:sz w:val="24"/>
      </w:rPr>
      <w:fldChar w:fldCharType="begin"/>
    </w:r>
    <w:r w:rsidRPr="00535D95">
      <w:rPr>
        <w:rFonts w:ascii="Times New Roman" w:hAnsi="Times New Roman"/>
        <w:sz w:val="24"/>
      </w:rPr>
      <w:instrText>PAGE   \* MERGEFORMAT</w:instrText>
    </w:r>
    <w:r w:rsidRPr="00535D95">
      <w:rPr>
        <w:rFonts w:ascii="Times New Roman" w:hAnsi="Times New Roman"/>
        <w:sz w:val="24"/>
      </w:rPr>
      <w:fldChar w:fldCharType="separate"/>
    </w:r>
    <w:r w:rsidR="00BB2997">
      <w:rPr>
        <w:rFonts w:ascii="Times New Roman" w:hAnsi="Times New Roman"/>
        <w:noProof/>
        <w:sz w:val="24"/>
      </w:rPr>
      <w:t>2</w:t>
    </w:r>
    <w:r w:rsidRPr="00535D95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50B"/>
    <w:rsid w:val="001204C8"/>
    <w:rsid w:val="001C052C"/>
    <w:rsid w:val="003A1DF6"/>
    <w:rsid w:val="004D5035"/>
    <w:rsid w:val="00535D95"/>
    <w:rsid w:val="00536EC0"/>
    <w:rsid w:val="005A057B"/>
    <w:rsid w:val="005A4894"/>
    <w:rsid w:val="0069786B"/>
    <w:rsid w:val="00796C8D"/>
    <w:rsid w:val="00883653"/>
    <w:rsid w:val="00AC5CC4"/>
    <w:rsid w:val="00BB2997"/>
    <w:rsid w:val="00DA5FE4"/>
    <w:rsid w:val="00E166EE"/>
    <w:rsid w:val="00E1750B"/>
    <w:rsid w:val="00EB07DA"/>
    <w:rsid w:val="00F0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5D95"/>
  </w:style>
  <w:style w:type="paragraph" w:styleId="a5">
    <w:name w:val="footer"/>
    <w:basedOn w:val="a"/>
    <w:link w:val="a6"/>
    <w:uiPriority w:val="99"/>
    <w:unhideWhenUsed/>
    <w:rsid w:val="00535D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5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8956&amp;dst=101916&amp;field=134&amp;date=01.03.202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7D906-B4AD-4972-85A5-AABD5933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573</Words>
  <Characters>3270</Characters>
  <Application>Microsoft Office Word</Application>
  <DocSecurity>2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vt:lpstr>
    </vt:vector>
  </TitlesOfParts>
  <Company>КонсультантПлюс Версия 4022.00.55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16.08.2019 N 58(ред. от 08.04.2022)"Об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</dc:title>
  <dc:creator>Larionova</dc:creator>
  <cp:lastModifiedBy>Larionova</cp:lastModifiedBy>
  <cp:revision>9</cp:revision>
  <cp:lastPrinted>2023-06-01T05:29:00Z</cp:lastPrinted>
  <dcterms:created xsi:type="dcterms:W3CDTF">2023-05-23T10:44:00Z</dcterms:created>
  <dcterms:modified xsi:type="dcterms:W3CDTF">2023-07-20T04:50:00Z</dcterms:modified>
</cp:coreProperties>
</file>