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50" w:rsidRPr="006F74EF" w:rsidRDefault="00FA5C9B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567055" cy="67056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675C50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ФИНАНСОВ И КОНТРОЛЯ АДМИНИСТРАЦИИ МОСКАЛЕНСКОГО МУНИЦИПАЛЬНОГО РАЙОНА ОМСКОЙ ОБЛАСТИ</w:t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ED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75C50" w:rsidRPr="00675C50" w:rsidRDefault="00675C50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C50" w:rsidRDefault="00DD664E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62CD4"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2017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</w:t>
      </w:r>
      <w:r w:rsidR="002B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41FD" w:rsidRPr="00F358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-од</w:t>
      </w:r>
    </w:p>
    <w:p w:rsidR="00A62CD4" w:rsidRPr="009341FD" w:rsidRDefault="00A62CD4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CD4" w:rsidRPr="00A62CD4" w:rsidRDefault="00A62CD4" w:rsidP="00A6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составления и ведения кассового плана </w:t>
      </w:r>
    </w:p>
    <w:p w:rsidR="00A62CD4" w:rsidRPr="00D7605A" w:rsidRDefault="00A62CD4" w:rsidP="00A6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исполнения районного бюджета</w:t>
      </w:r>
    </w:p>
    <w:p w:rsidR="00D7605A" w:rsidRPr="00D7605A" w:rsidRDefault="00D7605A" w:rsidP="00D760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 ред. прик</w:t>
      </w:r>
      <w:r w:rsidR="00657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КФИК</w:t>
      </w:r>
      <w:r w:rsidRPr="00D7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29.12.2020 № 101-од)</w:t>
      </w:r>
    </w:p>
    <w:p w:rsidR="00461239" w:rsidRPr="00D7605A" w:rsidRDefault="00461239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6" w:history="1">
        <w:r w:rsidRPr="00A62C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217.1</w:t>
        </w:r>
      </w:hyperlink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</w:t>
      </w:r>
      <w:hyperlink r:id="rId7" w:history="1">
        <w:r w:rsidRPr="00A62C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10 статьи 7</w:t>
        </w:r>
      </w:hyperlink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"О бюджетном процессе и бюджетном устройстве в </w:t>
      </w:r>
      <w:proofErr w:type="spellStart"/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Москаленском</w:t>
      </w:r>
      <w:proofErr w:type="spellEnd"/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области" приказываю:</w:t>
      </w: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Утвердить </w:t>
      </w:r>
      <w:hyperlink r:id="rId8" w:history="1">
        <w:r w:rsidRPr="00A62C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и ведения кассового плана исполнения районного бюджета согласно приложению к настоящему приказу.</w:t>
      </w:r>
    </w:p>
    <w:p w:rsidR="00D7605A" w:rsidRDefault="00A62CD4" w:rsidP="00A62C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(п.2 </w:t>
      </w:r>
      <w:proofErr w:type="gramStart"/>
      <w:r w:rsid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 w:rsid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КФИК от 29.12.2020 № 101</w:t>
      </w:r>
      <w:r w:rsidR="00D7605A" w:rsidRP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>-од).</w:t>
      </w: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  Признать утратившим силу приказ Комитета финансов и контроля администрации </w:t>
      </w:r>
      <w:proofErr w:type="spellStart"/>
      <w:r w:rsidRPr="00A62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Москаленского</w:t>
      </w:r>
      <w:proofErr w:type="spellEnd"/>
      <w:r w:rsidRPr="00A62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Омской области от 25.05.2012г. № 19-од "О порядке составления и ведения кассового плана исполнения местного бюджета". </w:t>
      </w: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Настоящий приказ распространяет свое действие на правоотношения по составлению и ведению кассового плана исполнения местного бюджета на 2017 финансовый год и последующие финансовые годы.</w:t>
      </w:r>
    </w:p>
    <w:p w:rsidR="00A62CD4" w:rsidRPr="00A62CD4" w:rsidRDefault="00A62CD4" w:rsidP="00D760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5. </w:t>
      </w:r>
      <w:r w:rsidR="00D7605A" w:rsidRPr="00D7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(п.2 </w:t>
      </w:r>
      <w:proofErr w:type="gramStart"/>
      <w:r w:rsidR="00D7605A" w:rsidRPr="00D7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исключен</w:t>
      </w:r>
      <w:proofErr w:type="gramEnd"/>
      <w:r w:rsidR="00D7605A" w:rsidRPr="00D7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приказом КФИК от 29.12.2020 № 101-од). </w:t>
      </w:r>
      <w:r w:rsidRPr="00A62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7605A"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left="-425" w:firstLine="709"/>
        <w:jc w:val="center"/>
        <w:rPr>
          <w:rFonts w:ascii="Times New Roman" w:eastAsia="Times New Roman" w:hAnsi="Times New Roman" w:cs="Arial"/>
          <w:bCs/>
          <w:sz w:val="4"/>
          <w:szCs w:val="4"/>
          <w:lang w:eastAsia="ru-RU"/>
        </w:rPr>
      </w:pP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left="-425" w:firstLine="709"/>
        <w:jc w:val="center"/>
        <w:rPr>
          <w:rFonts w:ascii="Times New Roman" w:eastAsia="Times New Roman" w:hAnsi="Times New Roman" w:cs="Arial"/>
          <w:bCs/>
          <w:sz w:val="4"/>
          <w:szCs w:val="4"/>
          <w:lang w:eastAsia="ru-RU"/>
        </w:rPr>
      </w:pP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CD4" w:rsidRPr="00A62CD4" w:rsidRDefault="00A62CD4" w:rsidP="00A62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:rsidR="00A62CD4" w:rsidRPr="00A62CD4" w:rsidRDefault="00A62CD4" w:rsidP="00A6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и контроля</w:t>
      </w: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2C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Д.В.Пащина</w:t>
      </w:r>
      <w:proofErr w:type="spellEnd"/>
    </w:p>
    <w:p w:rsidR="00FA5C9B" w:rsidRPr="0014251D" w:rsidRDefault="00FA5C9B" w:rsidP="00A62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Default="00D7605A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05A" w:rsidRDefault="00D7605A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05A" w:rsidRDefault="00D7605A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05A" w:rsidRDefault="00D7605A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05A" w:rsidRPr="008C40CD" w:rsidRDefault="00D7605A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 приказу Комитета финансов 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контроля администрации 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t>Москаленского</w:t>
      </w:r>
      <w:proofErr w:type="spellEnd"/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t>района Омской области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D17FD">
        <w:rPr>
          <w:rFonts w:ascii="Times New Roman" w:eastAsia="Times New Roman" w:hAnsi="Times New Roman" w:cs="Times New Roman"/>
          <w:sz w:val="24"/>
          <w:szCs w:val="20"/>
          <w:lang w:eastAsia="ru-RU"/>
        </w:rPr>
        <w:t>от 31 марта 2017 г. № 19-од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составления и ведения кассового плана исполнения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районного бюджета</w:t>
      </w:r>
    </w:p>
    <w:p w:rsidR="00D7605A" w:rsidRPr="00D7605A" w:rsidRDefault="00D7605A" w:rsidP="00D76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7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ред. приказов КФИК от 03.10.2017 № 78-од, от 29.12.2020 № 101-од, </w:t>
      </w:r>
      <w:proofErr w:type="gramEnd"/>
    </w:p>
    <w:p w:rsidR="009D17FD" w:rsidRDefault="00D7605A" w:rsidP="00D76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28.07.2021 № 22-од</w:t>
      </w:r>
      <w:r w:rsidR="00657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572DF" w:rsidRPr="006572DF">
        <w:t xml:space="preserve"> </w:t>
      </w:r>
      <w:r w:rsidR="006572DF" w:rsidRPr="00657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29.12.2022 № 68-од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D7605A" w:rsidRPr="00D7605A" w:rsidRDefault="00D7605A" w:rsidP="00D76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8942A6" w:rsidRPr="008C40CD" w:rsidRDefault="008942A6" w:rsidP="009D17F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состав и сроки представления в Комитет финансов и контроля администрации </w:t>
      </w:r>
      <w:proofErr w:type="spell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(далее – Комитет финансов) главными администраторами доходов районного бюджета (далее - ГАДБ), главными распорядителями средств районного бюджета (далее - ГРБС), главными администраторами источников финансирования дефицита районного бюджета (далее - ГАИФДБ) (далее - участники процесса прогнозирования) сведений (предложений для составления сведений), необходимых для составления и ведения кассового плана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правила: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составления и ведения кассового плана исполнения районного бюджета текущем финансовом году (далее - кассовый план);</w:t>
      </w:r>
      <w:proofErr w:type="gramEnd"/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составления и ведения распределения поступлений по доходам районного бюджета (далее - распределение кассовых поступлений по доходам);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составления и ведения распределения перечислений по расходам районного бюджета (далее - распределение</w:t>
      </w:r>
      <w:r w:rsid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кассовых выплат по расходам) (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Кассовый план отражает прогноз поступлений в районный бюджет и перечислений из районного бюджета по месяцам текущего финансового года, в целях определения прогнозного состояния единого счета районного бюджета, включая временный кассовый разрыв и объ</w:t>
      </w:r>
      <w:r w:rsid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временно свободных средств (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кассового плана Комитет финансов организует исполнение районного бюджета, управляет средствами на едином счете районного бюджета, обеспечивает привлечение в районный бюджет и возврат заемных средств.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кассового плана должны быть сбалансированы по каждому месяцу и соответствовать  (абзац введен приказом КФИК от 29.12.2020 № 101-од):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части прогноза поступлений в районный бюджет – решению Совета </w:t>
      </w:r>
      <w:proofErr w:type="spell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 бюджете на текущий финансовый год и на плановый период (далее – решение о бюджете)  (абзац введен приказом КФИК от 29.12.2020 № 101-од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):;</w:t>
      </w:r>
      <w:proofErr w:type="gramEnd"/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части прогноза перечислений из районного бюджета – утвержденным лимитам бюджетных обязательств по расходам и бюджетным ассигнованиям районного бюджета по источникам финансирования дефицита районного бюджета  (абзац введен приказом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3.Составление, ведение и утверждение кассового плана осуществляется в электронном виде с применением средств электронной подписи в государственной информационной системе Омской области "Единая система управления бюджетным процессом Омской области"  (далее – ГИС ЕСУБП).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функции по составлению и ведению кассового плана осуществляется специалистами бюджетного отдела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п.3 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Прогноз  поступлений в районный бюджет включает отдельные показатели по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прогнозу налоговых и неналоговых доходов районного бюджета в разрезе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кодов типов средств кодов управления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финансами с детализацией по месяцам;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безвозмездным поступлениям в районный бюджет в разрезе кодов ГАДБ и типов средств кодов управления муниципальными финансами с детализацией по месяцам;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поступлениям источников финансирования дефицита районного бюджета в разрезе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кодов классификации источников финансирования дефицитов бюджетов бюджетной классификации Российской Федерации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2DF"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кодов цели кодов управ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муниципальными финансами 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ализацией по месяцам (</w:t>
      </w:r>
      <w:r w:rsidR="006572DF"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приказа КФИК от 29.12.2022 № 68-од).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Прогноз перечислений из районного бюджета вкл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ючает отдельные показатели </w:t>
      </w:r>
      <w:proofErr w:type="gramStart"/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расходам районного бюджета в разрезе кодов ГРБС и типов средств кодов управления муниципальными финансами с детализацией по месяцам;</w:t>
      </w:r>
    </w:p>
    <w:p w:rsidR="009D17FD" w:rsidRPr="009D17FD" w:rsidRDefault="009D17FD" w:rsidP="006572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выплатам по источникам финансирования дефицита районного бюджета в разрезе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кодов классификации источников финансирования дефицитов бюджетов бюджетной классификации Российской Феде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</w:t>
      </w:r>
      <w:proofErr w:type="gramEnd"/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2DF"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кодов цели кодов управления муницип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финансами с детализацией по месяцам (</w:t>
      </w:r>
      <w:r w:rsidR="006572DF"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29.12.2022 № 68-од).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Распределение поступлений по доходам представляет собой распределение показателей кассового плана с детализацией по месяцам: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налоговым и неналоговым доходам районного бюджета в разрезе кодов ГАДБ, кодов классификации доходов бюджетов бюджетной классификации Российской Федерации, типов средств управления муниципальными финансами;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безвозмездным поступлениям районного бюджета в разрезе кодов ГАДБ, кодов классификации доходов бюджетов бюджетной классификации Российской Федерации, типов средств кодов управления муниципальными финансами.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поступлений по доходам районного бюджета должно 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соответствовать общим объемам доходов, утвержденным решением о бюджете 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Распределение перечислений по расходам представляет собой распределение показателей кассового плана по кодам классификации расходов бюджетов бюджетной классификации Российской Федерации и кодам управления муниципальными финансами с детализацией по месяцам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101-од).</w:t>
      </w:r>
    </w:p>
    <w:p w:rsidR="009D17FD" w:rsidRPr="009D17FD" w:rsidRDefault="009D17FD" w:rsidP="006C17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(п.8 </w:t>
      </w:r>
      <w:proofErr w:type="gramStart"/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КФИК от 28.07.2021 № 22-од).</w:t>
      </w:r>
    </w:p>
    <w:p w:rsidR="006C174E" w:rsidRDefault="009D17FD" w:rsidP="006C17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8.1.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и ведении кассового плана</w:t>
      </w:r>
      <w:r w:rsidR="006C174E" w:rsidRP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распределении поступлений по доходам, распреде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перечислений по расходам 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настоящим Порядком обмен документами в ГИС ЕСУБП между Комитетом финансов и участниками процесса прогнозирования осуществляется в электронном виде с применением средств электронной подписи на основании договора об обмене электронными документами, заключенного между Комитетом финансов и ГРБС, и требований, 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законодательством (в ред. приказа</w:t>
      </w:r>
      <w:proofErr w:type="gramEnd"/>
      <w:r w:rsidR="006C174E" w:rsidRP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C174E" w:rsidRP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КФИК от 28.07.2021 № 22-од).</w:t>
      </w:r>
      <w:proofErr w:type="gramEnd"/>
    </w:p>
    <w:p w:rsidR="008942A6" w:rsidRDefault="009D17FD" w:rsidP="006C17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технической возможности информационного обмена в электронном виде в ГИС ЕСУБП обмен информацией между Комитетом финансов и участниками процесса прогнозирования осуществляется путем предоставления информации на бумажных носителях  (п.8.1 введен приказом КФИК от 29.12.2020 № 101-од).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кассового плана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Кассовый план составляется Комитетом финансов по форме согласно приложению № 1 к настоящему Порядку.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Показатели для составления кассового плана формируются на основании: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прогноза налоговых и неналоговых доходов районного бюджета, утвержденного решением о бюджете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безвозмездных поступлений в районный бюджет, утвержденных решением о бюджете;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лимитов бюджетных обязательств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источников финансирования дефицита районного бюджета, утвержденных решением о бюджете;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 для составления кассового плана по налоговым и неналоговым доходам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 для составления кассового плана по расходам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 для составления кассового плана по источникам финансирования дефицита районного бюджета, включая предельный объем денежных средств, используемых на осуществление операций по управлению остатками средств на едином счете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иных необходимых показателей.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Сведения для составления кассового плана по налоговым и неналоговым доходам районного бюджета вносятся в "ПК "ЕСУ БП" в срок не позднее семи рабочих дней со дня официального опубликования решения о бюджете и представляются в Комитет финансов по форме согласно приложению № 2 к настоящему Порядку.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для составления кассового плана по доходам районного бюджета должны соответствовать общим объемам, утвержденным решением о бюджете.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Сведения для составления кассового плана по расходам районного бюджета в срок не позднее двух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:rsidR="009D17FD" w:rsidRPr="009D17FD" w:rsidRDefault="009D17FD" w:rsidP="006C17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для составления кассового плана по расходам районного бюджета заполняются согласно разделу VII настоящего Порядка и направляются </w:t>
      </w:r>
      <w:r w:rsidR="006C174E" w:rsidRP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8.1 настоящего Порядка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 в К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омитет финансов </w:t>
      </w:r>
      <w:proofErr w:type="gramStart"/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приказов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29.12.2020 № 101-од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; от 28.07.2021 № 22-од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</w:t>
      </w:r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(п.12.1 </w:t>
      </w:r>
      <w:proofErr w:type="gramStart"/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 w:rsid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КФИК от 28.07.2021 № 22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 Сведения для составления кассового плана по расходам районного бюджета должны соответствовать общим объемам доведенных до ГРБС утвержденных лимитов бюджетных обязательств. В случае не соответствия данных сведений общим объемам доведенных до ГРБС утвержденных лимитов бюджетных обязательств, а также их несоответствия требованиям к заполнению, предусмотренным разделом VII настоящего Порядка, эти сведения возвращаются ГРБС Комитетом финансов в течение четырех рабочих дней со дня их получения  (п.12.2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12.3. Сведения для составления кассового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районного бюджета положительно рассмотренные Комитетом финансов подписываются  и принимаются к исполнению (п.12.3 введен приказом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Сведения для составления кассового плана по источникам финансирования дефицита районного бюджета вносятся в "ГИС ЕСУБП" в срок не позднее двух рабочих дней со дня принятия решения о бюджете и представляются в Комитет финансов по форме согласно приложению № 4 к настоящему Порядку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формированию сведений для составления кассового плана по источникам финансирования дефицита районного бюджета представляются ГАИФДБ в Комитет финансов в срок не позднее двух рабочих дней со дня принятия решения о бюджете по форме согласно приложению № 5 к настоящему Порядку.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Кассовый план утверждается председателем Комитета финансов (далее - председатель) до начала очередного финансового года в срок не позднее двадцати пяти дней со дня утверждения председателем лимитов бюджетных обязательств, за исключением случаев, предусмотренных 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законодательством. 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 (п.15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КФИК от 29.12.2020 № 101-од).</w:t>
      </w:r>
    </w:p>
    <w:p w:rsidR="006C174E" w:rsidRPr="006C174E" w:rsidRDefault="006C174E" w:rsidP="006C17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4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Комитет финансов, после утверждения председателем кассового плана, доводит его показатели до ГРБС, ГАИФДБ в соответствии с пунктом 8.1 настоящего Порядка по формам согласно приложениям № 6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 настоящему Порядку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приказа КФИК от 28.07.2021 № 22-од).</w:t>
      </w:r>
    </w:p>
    <w:p w:rsidR="006C174E" w:rsidRPr="009D17FD" w:rsidRDefault="006C174E" w:rsidP="009D17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D7" w:rsidRDefault="009D17FD" w:rsidP="009D17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кассового плана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Ведение кассового плана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приложению № 10 к настоящему Порядку, в случаях: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решение о бюджете в части уточнения прогноза налоговых и неналоговых доходов районного бюджета, безвозмездных поступлений в районный бюджет и источников финансирования дефицита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внесения изменений в лимиты бюджетных обязательств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необходимости изменения помесячного распределения прогноза поступлений в районный бюджет и (или) прогноза перечислений из районного бюджета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18. Уведомления о внесении изменений в кассовый план в "ГИС ЕСУБП" могут быть составлены на основании предложений ГРБС, ГАИФ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ДБ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приказа КФИК от 29.12.2022 № 68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указываются суммы вносимых изменений. В случае уменьшения суммы указываются со знаком "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-"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представляются  (в ред. приказа КФИК от 29.12.2020 № 101-од):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налоговым и неналоговым доходам районного бюджета по форме согласно приложению № 11 к настоящему Порядку;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расходам районного бюджета по форме согласно приложению № 12 к наст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оящему Порядку</w:t>
      </w:r>
      <w:r w:rsidR="006572DF" w:rsidRPr="006572DF">
        <w:t xml:space="preserve"> </w:t>
      </w:r>
      <w:r w:rsidR="006572DF"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приказа КФИК от 29.12.2022 № 68-од).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источникам финансирования дефицита районного бюджета по форме согласно приложению № 13 к настоящему Порядку.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Предложения, указанные в настоящем пункте, формируются ГРБС в ГИС ЕСУБП по форме согласно приложению № 12 к настоящему Порядку, заполняются согласно разделу VII настоящего Порядка и направляются в электронном виде с применением средств электронной подписи на рассмотрение в Комитет финансов (абзац введен приказом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ГРБС по расходам текущего месяца, осуществляемым за счет налоговых и неналоговых доходов и поступлений нецелевого характера, принимаются Комитетом финансов для рассмотрения в срок до двадцать восьмого числа текущего месяца.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условие не распространяется на случаи внесения изменений в 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кассовый план, связанные с необходимостью исполнения: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правовых актов, вступивших в действие в текущем месяце;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статьи 232 Бюджетного кодекса Российской Федерации по расходам, осуществляемым за счет поступлений целевого характера.</w:t>
      </w:r>
    </w:p>
    <w:p w:rsidR="008C12DF" w:rsidRPr="009D17FD" w:rsidRDefault="008C12DF" w:rsidP="008C1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Комитет финансов возвращает предложения на изменение кассового плана, указанные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 настоящего Порядка, в случае</w:t>
      </w:r>
      <w:r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прик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 КФИК от 28.07.2021 № 22-од):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отсутствия средств районного бюджета для обеспечения помесячной сбалансированности кассового плана;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нарушения ГРБС, ГАИФДБ сроков представления предложений;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предло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жений не по установленной форме </w:t>
      </w:r>
      <w:r w:rsidR="006572DF"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прик</w:t>
      </w:r>
      <w:r w:rsid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 КФИК от 29.12.2022 № 68-од);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предложений требованиям к их заполнению, предусмотренным разделом VII настоящего Порядка (абзац введен приказом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случаев, в соответствии с бюджетным законодательством.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 ГРБС указанных предложений осуществляется Комитетом финансов в течение четырех рабочих дней со дня их получения (в ред. приказа КФИК от 29.12.2020 № 101-од).</w:t>
      </w:r>
    </w:p>
    <w:p w:rsidR="008C12DF" w:rsidRDefault="009D17FD" w:rsidP="008C1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(п. 20</w:t>
      </w:r>
      <w:r w:rsidR="008C12DF"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C12DF"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 w:rsidR="008C12DF"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КФИК от 28.07.2021 № 22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-од).</w:t>
      </w:r>
    </w:p>
    <w:p w:rsidR="009D17FD" w:rsidRPr="009D17FD" w:rsidRDefault="009D17FD" w:rsidP="008C1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21. Уведомления о внесении изменений в кассовый план составляются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2DF"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сроки, предусмотренные приложением № 10 к настоящему 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Порядку,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изменений кассового плана </w:t>
      </w:r>
      <w:proofErr w:type="gramStart"/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8C12DF"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приказа КФИК от 28.07.2021 № 22-од):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доходам районного бюджета по форме согласно приложениям № 14,15 к настоящему Порядку;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расходам районного бюджета по форме согласно приложению № 16 к настоящему Порядку;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источникам финансирования дефицита районного бюджета по форме согласно приложению № 17 к настоящему Порядку.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Показатели кассового плана по источникам финансирования дефицита районного бюджета уточняются бюджетным отделом по состоянию на 1 апреля, 1 июля, 1 октября текущего года под фактические показатели отчетного периода, не позднее третьего рабочего дня месяца, следующего </w:t>
      </w:r>
      <w:proofErr w:type="gramStart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тчетным </w:t>
      </w: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КФИК от 29.12.2022 № 68-од).</w:t>
      </w:r>
    </w:p>
    <w:p w:rsidR="006572DF" w:rsidRPr="009D17FD" w:rsidRDefault="006572DF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ведение распределения перечислений по расходам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23. Распределение перечислений по расходам осуществляется ГРБС в ГИС ЕСУБП в целях (в ред. приказа КФИК от 29.12.2020 № 101-од):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в Комитет финансов сведений для составления и ведения кассового плана по расходам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формирования предложений по внесению изменений в кассовый план по расходам районного бюджета;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перечислений получателями средств районного бюджета из районного бюджета  (в ред. приказа КФИК от 29.12.2020 № 101-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 случае доведения до ГРБС Комитетом утвержденных предельных объемов финансирования расходов районного бюджета, осуществляемых за счет налоговых и неналоговых доходов (далее - предельные объемы финансирования), распределение перечислений по расходам осуществляется ГРБС в объеме доведенных предельных объемов финансирования 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Утверждение распределения перечислений по расходам осуществляется руководителем 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(уполномоченным лицом) 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по форме согласно приложению № 18 к настоящему Поряд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в "ГИС ЕСУБП" (в ред. приказов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29.12.2020 № 101-од</w:t>
      </w:r>
      <w:r w:rsid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28.07.2021 № 22-од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Утвержденные показатели распределения перечислений по расходам составляются ГРБС и доводятся до подведомственных ему муниципальных учреждений по форме согласно приложению № 19 к настоящему Порядку и должны соответствовать параметрам кассового плана по расходам районного бюджета и лимитам бюджетных обязательств районного бюджета 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доведения до ГРБС Комитетом финансов предельных объемов финансирования ГРБС составляет распределение перечислений по расходам и доводит утвержденные показатели до подведомственных ему муниципальных учреждений по форме согласно приложению № 20 к настоящему Порядку в размере, не превышающем утвержденные предельные объемы финансирования 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распределения перечислений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 согласно приложению № 10 к настоящему Порядку, составляемых по форме согласно приложению № 20 к настоящему Порядку с учетом требований бюджетного законодательства и настоящего Порядка в "ГИС ЕСУБП"  (в ред. приказа КФИК от 29.12.2020 № 101-од).</w:t>
      </w:r>
      <w:proofErr w:type="gramEnd"/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27. Порядок взаимодействия ГРБС с подведомственными ему муниципальными учреждениями по составлению, утверждению и ведению распределения перечислений по расходам устанавливается соответствующим ГРБС в соответствии с требованиями Бюджетного кодекса Российской Федерации и настоящего Порядка 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28. Уточненные показатели распределения перечислений по расходам должны соответствовать параметрам кассового плана по расходам районного бюджета, лимитам бюджетных обязательств  (в ред. приказа КФИК от 29.12.2020 № 101-од).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доведения до ГРБС предельных объемов финансирования уточненные показатели распределения перечислений по расходам утверждаются ГРБС в размере, не превышающем утвержденные предельные объемы финансирования  (в ред. приказа КФИК от 29.12.2020 № 101-од).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76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кассового плана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29. Исполнение кассового плана по прогнозу поступлений в районный бюджет осуществляется ГАДБ и ГАИФДБ (в ред. приказа КФИК от 29.12.2020 № 101-од).</w:t>
      </w:r>
    </w:p>
    <w:p w:rsidR="009D17FD" w:rsidRP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фактических поступлений по соответствующему виду налоговых и неналоговых доходов районного бюджета в отчетном периоде от данного показателя в кассовом плане на величину более чем 10 процентов от указанного показателя ГАДБ представляют в Комитет финансов пояснительную записку с отражением причин указанного отклонения по форме согласно приложению № 21 к настоящему Порядку ежеквартально не позднее десятого числа месяца, следующего за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 кварталом, за год - до двадцатого января года, следующего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отчетным.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кассового плана по прогнозу перечислений из районного бюджета осуществляется ГРБС, получателями средств районного бюджета и ГАИФДБ в соответствии с установленными Комитетом финансов порядком открытия и ведения лицевых счетов Комитетом финансов и контроля администрации </w:t>
      </w:r>
      <w:proofErr w:type="spell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и порядком исполнения районного бюджета по расходам и источникам финансирования дефицита бюджета  (в ред. приказа КФИК от 29.12.2020 № 101-од).</w:t>
      </w:r>
      <w:proofErr w:type="gramEnd"/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составления и ведения кассового плана 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DF" w:rsidRDefault="008C12DF" w:rsidP="008C1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>31. Комитет финансов осуществляет доведение до ГАДБ, ГРБС, ГАИФДБ документов по ведению кассового плана, распределению поступлений по доходам, установленных пунктами 16, 21 настоящего Порядка, в соответствии с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 8.1 настоящего Порядка</w:t>
      </w:r>
      <w:r w:rsidRPr="008C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прик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 КФИК от 28.07.2021 № 22-од).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32. В случае если решение о бюджете не вступило в силу с 1 января финансового года, кассовый план Комитетом финансов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D17FD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A81" w:rsidRPr="00D7605A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заполнения сведений для составления кассового </w:t>
      </w:r>
    </w:p>
    <w:p w:rsidR="00267A81" w:rsidRPr="00D7605A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по расходам районного бюджета и предложений </w:t>
      </w:r>
      <w:proofErr w:type="gramStart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A81" w:rsidRPr="00D7605A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кассового плана по расходам районного бюджета  </w:t>
      </w:r>
    </w:p>
    <w:p w:rsidR="009D17FD" w:rsidRPr="00267A81" w:rsidRDefault="009D17FD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F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(раздел введен приказом КФИК от 29.12.2020 № 101-од</w:t>
      </w:r>
      <w:r w:rsidR="00267A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67A81" w:rsidRPr="00D7605A" w:rsidRDefault="00267A81" w:rsidP="009D17F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33. В сведениях для составления кассового плана по расходам районного бюджета и предложениях на изменение кассового плана по расходам районного бюджета (далее при совместном упоминании - сведения и предложения), ГРБС в ГИС ЕСУБП заполняет следующие поля: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заголовку записи: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поле "Код главы" указывается в формате "XXX", где XXX - код </w:t>
      </w: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главы ГРБС по бюджетной классификации;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"Распорядитель" указывается "Наименование", "ИНН", "КПП";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"Дата документа" указывается дата заполнения в формате "день, месяц, год" (00.00.0000);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поле "Номер документа" не заполняется, номер присваивается автоматически при утверждении уведомления уполномоченным лицом Комитета финансов;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"Тип документа":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"Первоначальный" указывается в случае заполнения поля "Вид плана" - "1 00 - Роспись";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"Уточнение" выбирается соответствующий код из справочника в ГИС ЕСУБП в случае заполнения поля "Вид плана" - "2 00 - Уведомление";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"Вид плана" указывается "1 00 - Роспись" при формировании сведений для составления кассового плана на текущий финансовый год или "2 00 - Уведомление" при формировании предложений на изменение кассового плана по расходам;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поле "Вид изменений" заполняется в соответствии с приложением № 9 к настоящему Порядку;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"Источник финансирования" заполняется соответствующий показатель из справочника в ГИС ЕСУБП;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"НПА" выбирается соответствующий код из справочника в ГИС ЕСУБП;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полях "Примечание" и "Назначение" указывается иная необходимая информация;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детализации записи: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"Распорядитель":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"Наименование" выбирается из справочника в ГИС ЕСУБП;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"Л/</w:t>
      </w:r>
      <w:proofErr w:type="gramStart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ФО" заполняется xxx000000, где </w:t>
      </w:r>
      <w:proofErr w:type="spellStart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xxx</w:t>
      </w:r>
      <w:proofErr w:type="spellEnd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код главного распорядителя;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"Код главы" заполняется код ГРБС;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"Тип средств" указывается код типа средств кодов управления муниципальными финансами;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"Код цели" указывается код цели, соответствующий коду типа средств кодов управления муниципальными финансами;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поле "Сумма за период" указываются суммы планируем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расходов по каждому месяцу </w:t>
      </w:r>
      <w:bookmarkStart w:id="0" w:name="_GoBack"/>
      <w:bookmarkEnd w:id="0"/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п.33 </w:t>
      </w: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приказа КФИК от 29.12.2022 № 68</w:t>
      </w:r>
      <w:r w:rsidRPr="006572DF">
        <w:rPr>
          <w:rFonts w:ascii="Times New Roman" w:eastAsia="Times New Roman" w:hAnsi="Times New Roman" w:cs="Times New Roman"/>
          <w:sz w:val="28"/>
          <w:szCs w:val="28"/>
          <w:lang w:eastAsia="ru-RU"/>
        </w:rPr>
        <w:t>-од).</w:t>
      </w:r>
    </w:p>
    <w:p w:rsidR="006572DF" w:rsidRPr="006572DF" w:rsidRDefault="006572DF" w:rsidP="006572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2DF" w:rsidRDefault="006572DF" w:rsidP="00267A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A81" w:rsidRPr="00267A81" w:rsidRDefault="00267A81" w:rsidP="00267A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7A81" w:rsidRPr="00267A81" w:rsidSect="00580CB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A1"/>
    <w:rsid w:val="000008D9"/>
    <w:rsid w:val="000204C2"/>
    <w:rsid w:val="00036B9F"/>
    <w:rsid w:val="000444DF"/>
    <w:rsid w:val="00044711"/>
    <w:rsid w:val="00097C31"/>
    <w:rsid w:val="000B05D7"/>
    <w:rsid w:val="000F3D89"/>
    <w:rsid w:val="000F6356"/>
    <w:rsid w:val="0010043D"/>
    <w:rsid w:val="00102745"/>
    <w:rsid w:val="00103127"/>
    <w:rsid w:val="00112505"/>
    <w:rsid w:val="0012272B"/>
    <w:rsid w:val="0013653F"/>
    <w:rsid w:val="0014251D"/>
    <w:rsid w:val="00145B49"/>
    <w:rsid w:val="001732A1"/>
    <w:rsid w:val="0017780C"/>
    <w:rsid w:val="001A17E9"/>
    <w:rsid w:val="001A6D77"/>
    <w:rsid w:val="001F3ED3"/>
    <w:rsid w:val="00230D41"/>
    <w:rsid w:val="0023434A"/>
    <w:rsid w:val="00242930"/>
    <w:rsid w:val="00261357"/>
    <w:rsid w:val="00263AEB"/>
    <w:rsid w:val="00267A81"/>
    <w:rsid w:val="00292F5F"/>
    <w:rsid w:val="00293016"/>
    <w:rsid w:val="002B357A"/>
    <w:rsid w:val="002D1F11"/>
    <w:rsid w:val="002E52E2"/>
    <w:rsid w:val="00333569"/>
    <w:rsid w:val="00334D5E"/>
    <w:rsid w:val="00346079"/>
    <w:rsid w:val="0036366F"/>
    <w:rsid w:val="00366CA9"/>
    <w:rsid w:val="003A1F48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555EB"/>
    <w:rsid w:val="00461239"/>
    <w:rsid w:val="004A2989"/>
    <w:rsid w:val="004A6A60"/>
    <w:rsid w:val="004B1AF5"/>
    <w:rsid w:val="004C19DF"/>
    <w:rsid w:val="004C41BC"/>
    <w:rsid w:val="00502992"/>
    <w:rsid w:val="00510EAD"/>
    <w:rsid w:val="005127AE"/>
    <w:rsid w:val="0051470A"/>
    <w:rsid w:val="00543392"/>
    <w:rsid w:val="00546AB0"/>
    <w:rsid w:val="00554DBD"/>
    <w:rsid w:val="005579CF"/>
    <w:rsid w:val="00563908"/>
    <w:rsid w:val="00580CB3"/>
    <w:rsid w:val="005A7C24"/>
    <w:rsid w:val="005E65B4"/>
    <w:rsid w:val="005F308C"/>
    <w:rsid w:val="005F5B3E"/>
    <w:rsid w:val="0060314F"/>
    <w:rsid w:val="006572DF"/>
    <w:rsid w:val="0067443B"/>
    <w:rsid w:val="00675C50"/>
    <w:rsid w:val="00686985"/>
    <w:rsid w:val="006919BA"/>
    <w:rsid w:val="006950CA"/>
    <w:rsid w:val="0069626F"/>
    <w:rsid w:val="006A050B"/>
    <w:rsid w:val="006C174E"/>
    <w:rsid w:val="006C1B03"/>
    <w:rsid w:val="006D6F11"/>
    <w:rsid w:val="006F74EF"/>
    <w:rsid w:val="00715EAB"/>
    <w:rsid w:val="007325E4"/>
    <w:rsid w:val="00741EA8"/>
    <w:rsid w:val="00753207"/>
    <w:rsid w:val="0076178C"/>
    <w:rsid w:val="00785B07"/>
    <w:rsid w:val="0078714D"/>
    <w:rsid w:val="00792114"/>
    <w:rsid w:val="00796F95"/>
    <w:rsid w:val="007D4DB8"/>
    <w:rsid w:val="007D5102"/>
    <w:rsid w:val="007D5171"/>
    <w:rsid w:val="007D7460"/>
    <w:rsid w:val="007F7CB1"/>
    <w:rsid w:val="008150C3"/>
    <w:rsid w:val="00822194"/>
    <w:rsid w:val="00824A26"/>
    <w:rsid w:val="00827D20"/>
    <w:rsid w:val="008504C9"/>
    <w:rsid w:val="00861200"/>
    <w:rsid w:val="008859FB"/>
    <w:rsid w:val="008942A6"/>
    <w:rsid w:val="008A1941"/>
    <w:rsid w:val="008B3441"/>
    <w:rsid w:val="008C0A15"/>
    <w:rsid w:val="008C12DF"/>
    <w:rsid w:val="008C40CD"/>
    <w:rsid w:val="008D0A0B"/>
    <w:rsid w:val="00903628"/>
    <w:rsid w:val="00922C35"/>
    <w:rsid w:val="0093236F"/>
    <w:rsid w:val="009341FD"/>
    <w:rsid w:val="00965892"/>
    <w:rsid w:val="00972470"/>
    <w:rsid w:val="00984280"/>
    <w:rsid w:val="00984FEA"/>
    <w:rsid w:val="00987F06"/>
    <w:rsid w:val="00992BCE"/>
    <w:rsid w:val="009A0256"/>
    <w:rsid w:val="009C506A"/>
    <w:rsid w:val="009D17FD"/>
    <w:rsid w:val="009E7CBD"/>
    <w:rsid w:val="00A10811"/>
    <w:rsid w:val="00A1637E"/>
    <w:rsid w:val="00A32131"/>
    <w:rsid w:val="00A410A0"/>
    <w:rsid w:val="00A62CD4"/>
    <w:rsid w:val="00A63430"/>
    <w:rsid w:val="00A909D1"/>
    <w:rsid w:val="00A955C8"/>
    <w:rsid w:val="00AB2052"/>
    <w:rsid w:val="00AD786D"/>
    <w:rsid w:val="00B00BDC"/>
    <w:rsid w:val="00B30F87"/>
    <w:rsid w:val="00B43193"/>
    <w:rsid w:val="00B463F7"/>
    <w:rsid w:val="00B5419D"/>
    <w:rsid w:val="00B62079"/>
    <w:rsid w:val="00B63998"/>
    <w:rsid w:val="00BB63CA"/>
    <w:rsid w:val="00BE522C"/>
    <w:rsid w:val="00BF203A"/>
    <w:rsid w:val="00BF580F"/>
    <w:rsid w:val="00C000BD"/>
    <w:rsid w:val="00C11E95"/>
    <w:rsid w:val="00C30556"/>
    <w:rsid w:val="00C308C9"/>
    <w:rsid w:val="00C45CE8"/>
    <w:rsid w:val="00C502A7"/>
    <w:rsid w:val="00CC190C"/>
    <w:rsid w:val="00CD0AA3"/>
    <w:rsid w:val="00CF261B"/>
    <w:rsid w:val="00D06395"/>
    <w:rsid w:val="00D06ACA"/>
    <w:rsid w:val="00D11BD4"/>
    <w:rsid w:val="00D33E64"/>
    <w:rsid w:val="00D71852"/>
    <w:rsid w:val="00D7605A"/>
    <w:rsid w:val="00DA2FB7"/>
    <w:rsid w:val="00DB3FE5"/>
    <w:rsid w:val="00DD664E"/>
    <w:rsid w:val="00E26133"/>
    <w:rsid w:val="00E32049"/>
    <w:rsid w:val="00E3339C"/>
    <w:rsid w:val="00E35C02"/>
    <w:rsid w:val="00E71BF3"/>
    <w:rsid w:val="00E755B7"/>
    <w:rsid w:val="00E91B55"/>
    <w:rsid w:val="00EA66B9"/>
    <w:rsid w:val="00EC6D3C"/>
    <w:rsid w:val="00ED6ED8"/>
    <w:rsid w:val="00EE6979"/>
    <w:rsid w:val="00EF0E2B"/>
    <w:rsid w:val="00EF1F45"/>
    <w:rsid w:val="00F12898"/>
    <w:rsid w:val="00F320F2"/>
    <w:rsid w:val="00F35836"/>
    <w:rsid w:val="00F4682A"/>
    <w:rsid w:val="00F50846"/>
    <w:rsid w:val="00F66C99"/>
    <w:rsid w:val="00F67B43"/>
    <w:rsid w:val="00F73D5B"/>
    <w:rsid w:val="00FA20B2"/>
    <w:rsid w:val="00FA5C9B"/>
    <w:rsid w:val="00FB20CA"/>
    <w:rsid w:val="00FC24F2"/>
    <w:rsid w:val="00FD6D66"/>
    <w:rsid w:val="00FE6553"/>
    <w:rsid w:val="00FF39D2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2;n=61304;fld=134;dst=10001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2;n=57855;fld=134;dst=1000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681;fld=134;dst=257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10</Pages>
  <Words>3510</Words>
  <Characters>20008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87</cp:revision>
  <dcterms:created xsi:type="dcterms:W3CDTF">2017-01-10T02:45:00Z</dcterms:created>
  <dcterms:modified xsi:type="dcterms:W3CDTF">2023-01-16T10:30:00Z</dcterms:modified>
</cp:coreProperties>
</file>