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07" w:rsidRDefault="00744907" w:rsidP="00744907">
      <w:pPr>
        <w:shd w:val="clear" w:color="auto" w:fill="FFFFFF"/>
        <w:ind w:right="29"/>
        <w:jc w:val="center"/>
        <w:rPr>
          <w:rFonts w:ascii="Tahoma" w:hAnsi="Tahoma" w:cs="Tahoma"/>
          <w:sz w:val="32"/>
          <w:szCs w:val="32"/>
        </w:rPr>
      </w:pPr>
      <w:r>
        <w:rPr>
          <w:rFonts w:ascii="Tahoma" w:hAnsi="Tahoma" w:cs="Tahoma"/>
          <w:noProof/>
          <w:sz w:val="32"/>
          <w:szCs w:val="32"/>
        </w:rPr>
        <w:drawing>
          <wp:anchor distT="0" distB="0" distL="114300" distR="114300" simplePos="0" relativeHeight="251658240" behindDoc="1" locked="0" layoutInCell="1" allowOverlap="1">
            <wp:simplePos x="0" y="0"/>
            <wp:positionH relativeFrom="column">
              <wp:posOffset>2899410</wp:posOffset>
            </wp:positionH>
            <wp:positionV relativeFrom="paragraph">
              <wp:posOffset>3810</wp:posOffset>
            </wp:positionV>
            <wp:extent cx="495300" cy="647700"/>
            <wp:effectExtent l="19050" t="0" r="0" b="0"/>
            <wp:wrapTight wrapText="bothSides">
              <wp:wrapPolygon edited="0">
                <wp:start x="-831" y="0"/>
                <wp:lineTo x="-831" y="20965"/>
                <wp:lineTo x="21600" y="20965"/>
                <wp:lineTo x="21600" y="0"/>
                <wp:lineTo x="-831" y="0"/>
              </wp:wrapPolygon>
            </wp:wrapTight>
            <wp:docPr id="1" name="Рисунок 1" descr="Москаленки чб5 копн8шг8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скаленки чб5 копн8шг8ия"/>
                    <pic:cNvPicPr>
                      <a:picLocks noChangeAspect="1" noChangeArrowheads="1"/>
                    </pic:cNvPicPr>
                  </pic:nvPicPr>
                  <pic:blipFill>
                    <a:blip r:embed="rId6" cstate="print"/>
                    <a:srcRect/>
                    <a:stretch>
                      <a:fillRect/>
                    </a:stretch>
                  </pic:blipFill>
                  <pic:spPr bwMode="auto">
                    <a:xfrm>
                      <a:off x="0" y="0"/>
                      <a:ext cx="495300" cy="647700"/>
                    </a:xfrm>
                    <a:prstGeom prst="rect">
                      <a:avLst/>
                    </a:prstGeom>
                    <a:noFill/>
                    <a:ln w="9525">
                      <a:noFill/>
                      <a:miter lim="800000"/>
                      <a:headEnd/>
                      <a:tailEnd/>
                    </a:ln>
                  </pic:spPr>
                </pic:pic>
              </a:graphicData>
            </a:graphic>
          </wp:anchor>
        </w:drawing>
      </w:r>
    </w:p>
    <w:p w:rsidR="00744907" w:rsidRPr="001A3AD7" w:rsidRDefault="00744907" w:rsidP="00744907">
      <w:pPr>
        <w:shd w:val="clear" w:color="auto" w:fill="FFFFFF"/>
        <w:ind w:right="29"/>
        <w:jc w:val="center"/>
        <w:rPr>
          <w:rFonts w:ascii="Tahoma" w:hAnsi="Tahoma" w:cs="Tahoma"/>
          <w:b/>
          <w:bCs/>
          <w:sz w:val="44"/>
          <w:szCs w:val="44"/>
        </w:rPr>
      </w:pPr>
    </w:p>
    <w:p w:rsidR="00793475" w:rsidRDefault="00793475" w:rsidP="00744907">
      <w:pPr>
        <w:shd w:val="clear" w:color="auto" w:fill="FFFFFF"/>
        <w:ind w:right="29"/>
        <w:jc w:val="center"/>
        <w:rPr>
          <w:rFonts w:ascii="Tahoma" w:hAnsi="Tahoma" w:cs="Tahoma"/>
          <w:b/>
          <w:bCs/>
          <w:sz w:val="32"/>
          <w:szCs w:val="32"/>
        </w:rPr>
      </w:pPr>
    </w:p>
    <w:p w:rsidR="00793475" w:rsidRDefault="00793475" w:rsidP="00744907">
      <w:pPr>
        <w:shd w:val="clear" w:color="auto" w:fill="FFFFFF"/>
        <w:ind w:right="29"/>
        <w:jc w:val="center"/>
        <w:rPr>
          <w:rFonts w:ascii="Tahoma" w:hAnsi="Tahoma" w:cs="Tahoma"/>
          <w:b/>
          <w:bCs/>
          <w:sz w:val="32"/>
          <w:szCs w:val="32"/>
        </w:rPr>
      </w:pPr>
      <w:r>
        <w:rPr>
          <w:rFonts w:ascii="Tahoma" w:hAnsi="Tahoma" w:cs="Tahoma"/>
          <w:b/>
          <w:bCs/>
          <w:sz w:val="32"/>
          <w:szCs w:val="32"/>
        </w:rPr>
        <w:t>СОВЕТ</w:t>
      </w:r>
      <w:r w:rsidR="00744907">
        <w:rPr>
          <w:rFonts w:ascii="Tahoma" w:hAnsi="Tahoma" w:cs="Tahoma"/>
          <w:b/>
          <w:bCs/>
          <w:sz w:val="32"/>
          <w:szCs w:val="32"/>
        </w:rPr>
        <w:t xml:space="preserve"> </w:t>
      </w:r>
    </w:p>
    <w:p w:rsidR="00744907" w:rsidRDefault="00744907" w:rsidP="00744907">
      <w:pPr>
        <w:shd w:val="clear" w:color="auto" w:fill="FFFFFF"/>
        <w:ind w:right="29"/>
        <w:jc w:val="center"/>
        <w:rPr>
          <w:rFonts w:ascii="Tahoma" w:hAnsi="Tahoma" w:cs="Tahoma"/>
          <w:b/>
          <w:bCs/>
          <w:spacing w:val="-2"/>
          <w:sz w:val="32"/>
          <w:szCs w:val="32"/>
        </w:rPr>
      </w:pPr>
      <w:r w:rsidRPr="00596431">
        <w:rPr>
          <w:rFonts w:ascii="Tahoma" w:hAnsi="Tahoma" w:cs="Tahoma"/>
          <w:b/>
          <w:bCs/>
          <w:spacing w:val="-2"/>
          <w:sz w:val="32"/>
          <w:szCs w:val="32"/>
        </w:rPr>
        <w:t xml:space="preserve">МОСКАЛЕНСКОГО МУНИЦИПАЛЬНОГО РАЙОНА </w:t>
      </w:r>
    </w:p>
    <w:p w:rsidR="00744907" w:rsidRDefault="00744907" w:rsidP="00744907">
      <w:pPr>
        <w:shd w:val="clear" w:color="auto" w:fill="FFFFFF"/>
        <w:ind w:right="29"/>
        <w:jc w:val="center"/>
        <w:rPr>
          <w:rFonts w:ascii="Tahoma" w:hAnsi="Tahoma" w:cs="Tahoma"/>
          <w:b/>
          <w:bCs/>
          <w:sz w:val="32"/>
          <w:szCs w:val="32"/>
        </w:rPr>
      </w:pPr>
      <w:r w:rsidRPr="00596431">
        <w:rPr>
          <w:rFonts w:ascii="Tahoma" w:hAnsi="Tahoma" w:cs="Tahoma"/>
          <w:b/>
          <w:bCs/>
          <w:sz w:val="32"/>
          <w:szCs w:val="32"/>
        </w:rPr>
        <w:t>ОМСКОЙ ОБЛАСТИ</w:t>
      </w:r>
    </w:p>
    <w:p w:rsidR="00744907" w:rsidRPr="00793475" w:rsidRDefault="00744907" w:rsidP="00744907">
      <w:pPr>
        <w:shd w:val="clear" w:color="auto" w:fill="FFFFFF"/>
        <w:ind w:right="29"/>
        <w:jc w:val="center"/>
        <w:rPr>
          <w:rFonts w:ascii="Tahoma" w:hAnsi="Tahoma" w:cs="Tahoma"/>
          <w:b/>
          <w:bCs/>
          <w:sz w:val="20"/>
          <w:szCs w:val="20"/>
        </w:rPr>
      </w:pPr>
    </w:p>
    <w:p w:rsidR="00744907" w:rsidRDefault="00793475" w:rsidP="00744907">
      <w:pPr>
        <w:shd w:val="clear" w:color="auto" w:fill="FFFFFF"/>
        <w:ind w:right="29"/>
        <w:jc w:val="center"/>
        <w:rPr>
          <w:rFonts w:ascii="Tahoma" w:hAnsi="Tahoma" w:cs="Tahoma"/>
          <w:b/>
          <w:bCs/>
          <w:spacing w:val="-4"/>
          <w:sz w:val="40"/>
          <w:szCs w:val="40"/>
        </w:rPr>
      </w:pPr>
      <w:r>
        <w:rPr>
          <w:rFonts w:ascii="Tahoma" w:hAnsi="Tahoma" w:cs="Tahoma"/>
          <w:b/>
          <w:bCs/>
          <w:spacing w:val="-4"/>
          <w:sz w:val="40"/>
          <w:szCs w:val="40"/>
        </w:rPr>
        <w:t>РЕШЕНИЕ</w:t>
      </w:r>
    </w:p>
    <w:p w:rsidR="0068415A" w:rsidRDefault="0068415A" w:rsidP="0068415A">
      <w:pPr>
        <w:pStyle w:val="a3"/>
      </w:pPr>
    </w:p>
    <w:p w:rsidR="0068415A" w:rsidRDefault="0068415A" w:rsidP="0068415A">
      <w:pPr>
        <w:rPr>
          <w:rFonts w:ascii="Arial" w:hAnsi="Arial"/>
          <w:smallCaps/>
          <w:kern w:val="2"/>
          <w:sz w:val="14"/>
        </w:rPr>
      </w:pPr>
    </w:p>
    <w:p w:rsidR="0068415A" w:rsidRPr="00F8691E" w:rsidRDefault="0068415A" w:rsidP="0068415A">
      <w:pPr>
        <w:pStyle w:val="a6"/>
        <w:rPr>
          <w:kern w:val="2"/>
          <w:sz w:val="28"/>
          <w:szCs w:val="28"/>
        </w:rPr>
      </w:pPr>
      <w:r w:rsidRPr="00F8691E">
        <w:rPr>
          <w:kern w:val="2"/>
          <w:sz w:val="28"/>
          <w:szCs w:val="28"/>
        </w:rPr>
        <w:t xml:space="preserve">     </w:t>
      </w:r>
      <w:r w:rsidR="00413BE9">
        <w:rPr>
          <w:kern w:val="2"/>
          <w:sz w:val="28"/>
          <w:szCs w:val="28"/>
        </w:rPr>
        <w:t>19</w:t>
      </w:r>
      <w:r w:rsidRPr="00F8691E">
        <w:rPr>
          <w:kern w:val="2"/>
          <w:sz w:val="28"/>
          <w:szCs w:val="28"/>
        </w:rPr>
        <w:t>.0</w:t>
      </w:r>
      <w:r w:rsidR="0042499A">
        <w:rPr>
          <w:kern w:val="2"/>
          <w:sz w:val="28"/>
          <w:szCs w:val="28"/>
        </w:rPr>
        <w:t>6</w:t>
      </w:r>
      <w:r w:rsidRPr="00F8691E">
        <w:rPr>
          <w:kern w:val="2"/>
          <w:sz w:val="28"/>
          <w:szCs w:val="28"/>
        </w:rPr>
        <w:t>.201</w:t>
      </w:r>
      <w:r w:rsidR="00413BE9">
        <w:rPr>
          <w:kern w:val="2"/>
          <w:sz w:val="28"/>
          <w:szCs w:val="28"/>
        </w:rPr>
        <w:t xml:space="preserve">9 </w:t>
      </w:r>
      <w:r w:rsidRPr="00F8691E">
        <w:rPr>
          <w:kern w:val="2"/>
          <w:sz w:val="28"/>
          <w:szCs w:val="28"/>
        </w:rPr>
        <w:t xml:space="preserve">                                                       </w:t>
      </w:r>
      <w:r w:rsidR="00F8691E">
        <w:rPr>
          <w:kern w:val="2"/>
          <w:sz w:val="28"/>
          <w:szCs w:val="28"/>
        </w:rPr>
        <w:t xml:space="preserve">                     </w:t>
      </w:r>
      <w:r w:rsidRPr="00F8691E">
        <w:rPr>
          <w:kern w:val="2"/>
          <w:sz w:val="28"/>
          <w:szCs w:val="28"/>
        </w:rPr>
        <w:t xml:space="preserve">        </w:t>
      </w:r>
      <w:r w:rsidR="00744907" w:rsidRPr="00F8691E">
        <w:rPr>
          <w:kern w:val="2"/>
          <w:sz w:val="28"/>
          <w:szCs w:val="28"/>
        </w:rPr>
        <w:t xml:space="preserve">           </w:t>
      </w:r>
      <w:r w:rsidRPr="00F8691E">
        <w:rPr>
          <w:kern w:val="2"/>
          <w:sz w:val="28"/>
          <w:szCs w:val="28"/>
        </w:rPr>
        <w:t xml:space="preserve">     №</w:t>
      </w:r>
      <w:r w:rsidR="00A942A0">
        <w:rPr>
          <w:kern w:val="2"/>
          <w:sz w:val="28"/>
          <w:szCs w:val="28"/>
        </w:rPr>
        <w:t>68</w:t>
      </w:r>
    </w:p>
    <w:p w:rsidR="00606331" w:rsidRDefault="00606331" w:rsidP="00606331">
      <w:pPr>
        <w:jc w:val="center"/>
        <w:rPr>
          <w:sz w:val="28"/>
          <w:szCs w:val="28"/>
        </w:rPr>
      </w:pPr>
    </w:p>
    <w:p w:rsidR="00606331" w:rsidRPr="00800ABD" w:rsidRDefault="00606331" w:rsidP="00606331">
      <w:pPr>
        <w:jc w:val="center"/>
        <w:rPr>
          <w:sz w:val="28"/>
          <w:szCs w:val="28"/>
        </w:rPr>
      </w:pPr>
      <w:r w:rsidRPr="00800ABD">
        <w:rPr>
          <w:sz w:val="28"/>
          <w:szCs w:val="28"/>
        </w:rPr>
        <w:t xml:space="preserve">Об оказании  социальных услуг </w:t>
      </w:r>
    </w:p>
    <w:p w:rsidR="00606331" w:rsidRPr="00800ABD" w:rsidRDefault="00606331" w:rsidP="00606331">
      <w:pPr>
        <w:jc w:val="center"/>
        <w:rPr>
          <w:sz w:val="28"/>
          <w:szCs w:val="28"/>
        </w:rPr>
      </w:pPr>
      <w:r w:rsidRPr="00800ABD">
        <w:rPr>
          <w:sz w:val="28"/>
          <w:szCs w:val="28"/>
        </w:rPr>
        <w:t>гражданам пожилого возраста и инвалидам</w:t>
      </w:r>
      <w:r w:rsidRPr="00800ABD">
        <w:rPr>
          <w:sz w:val="28"/>
          <w:szCs w:val="28"/>
        </w:rPr>
        <w:br/>
      </w:r>
    </w:p>
    <w:p w:rsidR="00606331" w:rsidRPr="00F24B3B" w:rsidRDefault="00606331" w:rsidP="00793475">
      <w:pPr>
        <w:ind w:firstLine="720"/>
        <w:jc w:val="both"/>
        <w:rPr>
          <w:sz w:val="28"/>
          <w:szCs w:val="28"/>
        </w:rPr>
      </w:pPr>
      <w:r w:rsidRPr="00F24B3B">
        <w:rPr>
          <w:sz w:val="28"/>
          <w:szCs w:val="28"/>
        </w:rPr>
        <w:t>Заслушав информацию</w:t>
      </w:r>
      <w:r w:rsidR="006A4DD4">
        <w:rPr>
          <w:sz w:val="28"/>
          <w:szCs w:val="28"/>
        </w:rPr>
        <w:t xml:space="preserve"> </w:t>
      </w:r>
      <w:r w:rsidRPr="00F24B3B">
        <w:rPr>
          <w:sz w:val="28"/>
          <w:szCs w:val="28"/>
        </w:rPr>
        <w:t xml:space="preserve"> "Об оказании  социальных услуг гражданам пожилого возраста и инвалидам" </w:t>
      </w:r>
      <w:r w:rsidR="00793475">
        <w:rPr>
          <w:sz w:val="28"/>
          <w:szCs w:val="28"/>
        </w:rPr>
        <w:t>Совет Москаленского муниципального района РЕШИЛ:</w:t>
      </w:r>
    </w:p>
    <w:p w:rsidR="00606331" w:rsidRPr="00F24B3B" w:rsidRDefault="00606331" w:rsidP="00606331">
      <w:pPr>
        <w:jc w:val="both"/>
        <w:rPr>
          <w:sz w:val="28"/>
          <w:szCs w:val="28"/>
        </w:rPr>
      </w:pPr>
    </w:p>
    <w:p w:rsidR="00606331" w:rsidRPr="00F24B3B" w:rsidRDefault="00606331" w:rsidP="00793475">
      <w:pPr>
        <w:ind w:firstLine="720"/>
        <w:jc w:val="both"/>
        <w:rPr>
          <w:sz w:val="28"/>
          <w:szCs w:val="28"/>
        </w:rPr>
      </w:pPr>
      <w:r w:rsidRPr="00F24B3B">
        <w:rPr>
          <w:sz w:val="28"/>
          <w:szCs w:val="28"/>
        </w:rPr>
        <w:t>1. Информацию принять к сведению.</w:t>
      </w:r>
    </w:p>
    <w:p w:rsidR="00606331" w:rsidRPr="00F24B3B" w:rsidRDefault="00606331" w:rsidP="00793475">
      <w:pPr>
        <w:ind w:firstLine="720"/>
        <w:jc w:val="both"/>
        <w:rPr>
          <w:sz w:val="28"/>
          <w:szCs w:val="28"/>
        </w:rPr>
      </w:pPr>
      <w:r w:rsidRPr="00F24B3B">
        <w:rPr>
          <w:sz w:val="28"/>
          <w:szCs w:val="28"/>
        </w:rPr>
        <w:t>2.  Рекомендовать:</w:t>
      </w:r>
    </w:p>
    <w:p w:rsidR="004704F7" w:rsidRPr="00800ABD" w:rsidRDefault="00606331" w:rsidP="00793475">
      <w:pPr>
        <w:ind w:firstLine="720"/>
        <w:jc w:val="both"/>
        <w:rPr>
          <w:sz w:val="28"/>
          <w:szCs w:val="28"/>
        </w:rPr>
      </w:pPr>
      <w:r w:rsidRPr="00F24B3B">
        <w:rPr>
          <w:sz w:val="28"/>
          <w:szCs w:val="28"/>
        </w:rPr>
        <w:t>2.1 Бюджетному учреждению Омской области "Комплексный центр социального обслуживания населения Москаленского района" (Казанцева</w:t>
      </w:r>
      <w:r w:rsidR="00793475" w:rsidRPr="00793475">
        <w:rPr>
          <w:sz w:val="28"/>
          <w:szCs w:val="28"/>
        </w:rPr>
        <w:t xml:space="preserve"> </w:t>
      </w:r>
      <w:r w:rsidR="00793475" w:rsidRPr="00F24B3B">
        <w:rPr>
          <w:sz w:val="28"/>
          <w:szCs w:val="28"/>
        </w:rPr>
        <w:t>Н.Г.</w:t>
      </w:r>
      <w:r w:rsidRPr="00F24B3B">
        <w:rPr>
          <w:sz w:val="28"/>
          <w:szCs w:val="28"/>
        </w:rPr>
        <w:t xml:space="preserve">), </w:t>
      </w:r>
      <w:r w:rsidR="00AA13FB">
        <w:rPr>
          <w:sz w:val="28"/>
          <w:szCs w:val="28"/>
        </w:rPr>
        <w:t xml:space="preserve"> Москаленскому отделу Межрайонного </w:t>
      </w:r>
      <w:r w:rsidRPr="00F24B3B">
        <w:rPr>
          <w:sz w:val="28"/>
          <w:szCs w:val="28"/>
        </w:rPr>
        <w:t>Управлени</w:t>
      </w:r>
      <w:r w:rsidR="00AA13FB">
        <w:rPr>
          <w:sz w:val="28"/>
          <w:szCs w:val="28"/>
        </w:rPr>
        <w:t>я</w:t>
      </w:r>
      <w:r w:rsidRPr="00F24B3B">
        <w:rPr>
          <w:sz w:val="28"/>
          <w:szCs w:val="28"/>
        </w:rPr>
        <w:t xml:space="preserve"> Министерства труда и социального развития Омской области</w:t>
      </w:r>
      <w:r w:rsidR="00AA13FB">
        <w:rPr>
          <w:sz w:val="28"/>
          <w:szCs w:val="28"/>
        </w:rPr>
        <w:t xml:space="preserve"> № 1</w:t>
      </w:r>
      <w:r w:rsidRPr="00F24B3B">
        <w:rPr>
          <w:sz w:val="28"/>
          <w:szCs w:val="28"/>
        </w:rPr>
        <w:t xml:space="preserve">  (Слюнтяев</w:t>
      </w:r>
      <w:r w:rsidR="00793475" w:rsidRPr="00793475">
        <w:rPr>
          <w:sz w:val="28"/>
          <w:szCs w:val="28"/>
        </w:rPr>
        <w:t xml:space="preserve"> </w:t>
      </w:r>
      <w:r w:rsidR="00793475" w:rsidRPr="00F24B3B">
        <w:rPr>
          <w:sz w:val="28"/>
          <w:szCs w:val="28"/>
        </w:rPr>
        <w:t>С.И.</w:t>
      </w:r>
      <w:r w:rsidRPr="00F24B3B">
        <w:rPr>
          <w:sz w:val="28"/>
          <w:szCs w:val="28"/>
        </w:rPr>
        <w:t>)</w:t>
      </w:r>
      <w:r w:rsidR="004704F7">
        <w:rPr>
          <w:sz w:val="28"/>
          <w:szCs w:val="28"/>
        </w:rPr>
        <w:t xml:space="preserve"> </w:t>
      </w:r>
      <w:r w:rsidR="009C0CAA">
        <w:rPr>
          <w:sz w:val="28"/>
          <w:szCs w:val="28"/>
        </w:rPr>
        <w:t xml:space="preserve"> расширять перечень</w:t>
      </w:r>
      <w:r w:rsidR="004704F7">
        <w:rPr>
          <w:sz w:val="28"/>
          <w:szCs w:val="28"/>
        </w:rPr>
        <w:t xml:space="preserve"> оказ</w:t>
      </w:r>
      <w:r w:rsidR="009C0CAA">
        <w:rPr>
          <w:sz w:val="28"/>
          <w:szCs w:val="28"/>
        </w:rPr>
        <w:t>ываемых</w:t>
      </w:r>
      <w:r w:rsidR="004704F7">
        <w:rPr>
          <w:sz w:val="28"/>
          <w:szCs w:val="28"/>
        </w:rPr>
        <w:t xml:space="preserve"> </w:t>
      </w:r>
      <w:r w:rsidR="004704F7" w:rsidRPr="00800ABD">
        <w:rPr>
          <w:sz w:val="28"/>
          <w:szCs w:val="28"/>
        </w:rPr>
        <w:t xml:space="preserve">социальных услуг </w:t>
      </w:r>
      <w:r w:rsidR="004704F7">
        <w:rPr>
          <w:sz w:val="28"/>
          <w:szCs w:val="28"/>
        </w:rPr>
        <w:t>гражданам пожилого возраста и инвалидам с учетом их потребностей.</w:t>
      </w:r>
    </w:p>
    <w:p w:rsidR="00606331" w:rsidRDefault="00606331" w:rsidP="00793475">
      <w:pPr>
        <w:ind w:firstLine="720"/>
        <w:jc w:val="both"/>
        <w:rPr>
          <w:sz w:val="28"/>
          <w:szCs w:val="28"/>
        </w:rPr>
      </w:pPr>
      <w:r w:rsidRPr="00F24B3B">
        <w:rPr>
          <w:sz w:val="28"/>
          <w:szCs w:val="28"/>
        </w:rPr>
        <w:t xml:space="preserve">2.2 главам поселений </w:t>
      </w:r>
      <w:r w:rsidR="0054391A">
        <w:rPr>
          <w:sz w:val="28"/>
          <w:szCs w:val="28"/>
        </w:rPr>
        <w:t>организовать</w:t>
      </w:r>
      <w:r w:rsidR="00C13792">
        <w:rPr>
          <w:sz w:val="28"/>
          <w:szCs w:val="28"/>
        </w:rPr>
        <w:t xml:space="preserve"> </w:t>
      </w:r>
      <w:r w:rsidRPr="00F24B3B">
        <w:rPr>
          <w:sz w:val="28"/>
          <w:szCs w:val="28"/>
        </w:rPr>
        <w:t xml:space="preserve"> работу по оказанию содействия учреждениям социальной защиты населения в предоставлении социальных услуг </w:t>
      </w:r>
      <w:r w:rsidR="009C0CAA">
        <w:rPr>
          <w:sz w:val="28"/>
          <w:szCs w:val="28"/>
        </w:rPr>
        <w:t>пожилым гражданам  и инвалидам в части</w:t>
      </w:r>
      <w:r w:rsidRPr="00F24B3B">
        <w:rPr>
          <w:sz w:val="28"/>
          <w:szCs w:val="28"/>
        </w:rPr>
        <w:t xml:space="preserve">  выявлени</w:t>
      </w:r>
      <w:r w:rsidR="009C0CAA">
        <w:rPr>
          <w:sz w:val="28"/>
          <w:szCs w:val="28"/>
        </w:rPr>
        <w:t>я</w:t>
      </w:r>
      <w:r w:rsidRPr="00F24B3B">
        <w:rPr>
          <w:sz w:val="28"/>
          <w:szCs w:val="28"/>
        </w:rPr>
        <w:t xml:space="preserve"> граждан нуждающихся в   социальной помощи.</w:t>
      </w:r>
    </w:p>
    <w:p w:rsidR="004704F7" w:rsidRDefault="00793475" w:rsidP="00793475">
      <w:pPr>
        <w:ind w:firstLine="720"/>
        <w:jc w:val="both"/>
        <w:rPr>
          <w:sz w:val="28"/>
          <w:szCs w:val="28"/>
        </w:rPr>
      </w:pPr>
      <w:r>
        <w:rPr>
          <w:sz w:val="28"/>
          <w:szCs w:val="28"/>
        </w:rPr>
        <w:t>2.</w:t>
      </w:r>
      <w:r w:rsidR="004704F7">
        <w:rPr>
          <w:sz w:val="28"/>
          <w:szCs w:val="28"/>
        </w:rPr>
        <w:t xml:space="preserve">3  </w:t>
      </w:r>
      <w:r w:rsidR="006A4DD4">
        <w:rPr>
          <w:sz w:val="28"/>
          <w:szCs w:val="28"/>
        </w:rPr>
        <w:t xml:space="preserve">Отделу </w:t>
      </w:r>
      <w:r w:rsidR="004704F7">
        <w:rPr>
          <w:sz w:val="28"/>
          <w:szCs w:val="28"/>
        </w:rPr>
        <w:t xml:space="preserve"> по</w:t>
      </w:r>
      <w:r w:rsidR="00B04CF6">
        <w:rPr>
          <w:sz w:val="28"/>
          <w:szCs w:val="28"/>
        </w:rPr>
        <w:t xml:space="preserve"> экономической политике и </w:t>
      </w:r>
      <w:r w:rsidR="004704F7">
        <w:rPr>
          <w:sz w:val="28"/>
          <w:szCs w:val="28"/>
        </w:rPr>
        <w:t xml:space="preserve"> управлению имуществом  администрации Москаленского муниципального района Омской области (</w:t>
      </w:r>
      <w:r w:rsidR="009C0CAA">
        <w:rPr>
          <w:sz w:val="28"/>
          <w:szCs w:val="28"/>
        </w:rPr>
        <w:t>Алешин</w:t>
      </w:r>
      <w:r w:rsidRPr="00793475">
        <w:rPr>
          <w:sz w:val="28"/>
          <w:szCs w:val="28"/>
        </w:rPr>
        <w:t xml:space="preserve"> </w:t>
      </w:r>
      <w:r>
        <w:rPr>
          <w:sz w:val="28"/>
          <w:szCs w:val="28"/>
        </w:rPr>
        <w:t>Г.М.</w:t>
      </w:r>
      <w:r w:rsidR="004704F7">
        <w:rPr>
          <w:sz w:val="28"/>
          <w:szCs w:val="28"/>
        </w:rPr>
        <w:t>)</w:t>
      </w:r>
      <w:r w:rsidR="009C0CAA">
        <w:rPr>
          <w:sz w:val="28"/>
          <w:szCs w:val="28"/>
        </w:rPr>
        <w:t xml:space="preserve"> </w:t>
      </w:r>
      <w:r w:rsidR="004704F7">
        <w:rPr>
          <w:sz w:val="28"/>
          <w:szCs w:val="28"/>
        </w:rPr>
        <w:t xml:space="preserve"> совместно с </w:t>
      </w:r>
      <w:r w:rsidR="004972EA">
        <w:rPr>
          <w:sz w:val="28"/>
          <w:szCs w:val="28"/>
        </w:rPr>
        <w:t xml:space="preserve"> Москаленским отделом </w:t>
      </w:r>
      <w:r w:rsidR="004704F7" w:rsidRPr="00F24B3B">
        <w:rPr>
          <w:sz w:val="28"/>
          <w:szCs w:val="28"/>
        </w:rPr>
        <w:t>Управлени</w:t>
      </w:r>
      <w:r w:rsidR="004972EA">
        <w:rPr>
          <w:sz w:val="28"/>
          <w:szCs w:val="28"/>
        </w:rPr>
        <w:t xml:space="preserve">я </w:t>
      </w:r>
      <w:r w:rsidR="004704F7">
        <w:rPr>
          <w:sz w:val="28"/>
          <w:szCs w:val="28"/>
        </w:rPr>
        <w:t xml:space="preserve"> </w:t>
      </w:r>
      <w:r w:rsidR="004704F7" w:rsidRPr="00F24B3B">
        <w:rPr>
          <w:sz w:val="28"/>
          <w:szCs w:val="28"/>
        </w:rPr>
        <w:t xml:space="preserve"> Министерства труда и социального развития</w:t>
      </w:r>
      <w:r w:rsidR="002B2546">
        <w:rPr>
          <w:sz w:val="28"/>
          <w:szCs w:val="28"/>
        </w:rPr>
        <w:t xml:space="preserve"> Омской области </w:t>
      </w:r>
      <w:r w:rsidR="004972EA">
        <w:rPr>
          <w:sz w:val="28"/>
          <w:szCs w:val="28"/>
        </w:rPr>
        <w:t>№ 1</w:t>
      </w:r>
      <w:r w:rsidR="004704F7" w:rsidRPr="00F24B3B">
        <w:rPr>
          <w:sz w:val="28"/>
          <w:szCs w:val="28"/>
        </w:rPr>
        <w:t xml:space="preserve">  (Слюнтяев</w:t>
      </w:r>
      <w:r w:rsidRPr="00793475">
        <w:rPr>
          <w:sz w:val="28"/>
          <w:szCs w:val="28"/>
        </w:rPr>
        <w:t xml:space="preserve"> </w:t>
      </w:r>
      <w:r w:rsidRPr="00F24B3B">
        <w:rPr>
          <w:sz w:val="28"/>
          <w:szCs w:val="28"/>
        </w:rPr>
        <w:t>С.И.</w:t>
      </w:r>
      <w:r w:rsidR="004704F7" w:rsidRPr="00F24B3B">
        <w:rPr>
          <w:sz w:val="28"/>
          <w:szCs w:val="28"/>
        </w:rPr>
        <w:t>)</w:t>
      </w:r>
      <w:r w:rsidR="004704F7">
        <w:rPr>
          <w:sz w:val="28"/>
          <w:szCs w:val="28"/>
        </w:rPr>
        <w:t xml:space="preserve"> </w:t>
      </w:r>
      <w:r w:rsidR="009C0CAA">
        <w:rPr>
          <w:sz w:val="28"/>
          <w:szCs w:val="28"/>
        </w:rPr>
        <w:t xml:space="preserve">организовать </w:t>
      </w:r>
      <w:r w:rsidR="00C13792">
        <w:rPr>
          <w:sz w:val="28"/>
          <w:szCs w:val="28"/>
        </w:rPr>
        <w:t xml:space="preserve"> </w:t>
      </w:r>
      <w:r w:rsidR="004704F7">
        <w:rPr>
          <w:sz w:val="28"/>
          <w:szCs w:val="28"/>
        </w:rPr>
        <w:t xml:space="preserve"> работу по </w:t>
      </w:r>
      <w:r w:rsidR="009C0CAA">
        <w:rPr>
          <w:sz w:val="28"/>
          <w:szCs w:val="28"/>
        </w:rPr>
        <w:t xml:space="preserve"> </w:t>
      </w:r>
      <w:r w:rsidR="004704F7">
        <w:rPr>
          <w:sz w:val="28"/>
          <w:szCs w:val="28"/>
        </w:rPr>
        <w:t>привлечению</w:t>
      </w:r>
      <w:r w:rsidR="009C0CAA">
        <w:rPr>
          <w:sz w:val="28"/>
          <w:szCs w:val="28"/>
        </w:rPr>
        <w:t xml:space="preserve"> организаций  малого бизнеса, </w:t>
      </w:r>
      <w:r w:rsidR="004972EA">
        <w:rPr>
          <w:sz w:val="28"/>
          <w:szCs w:val="28"/>
        </w:rPr>
        <w:t xml:space="preserve"> </w:t>
      </w:r>
      <w:r w:rsidR="004704F7">
        <w:rPr>
          <w:sz w:val="28"/>
          <w:szCs w:val="28"/>
        </w:rPr>
        <w:t xml:space="preserve">индивидуальных  предпринимателей  для работы в </w:t>
      </w:r>
      <w:r w:rsidR="002B2546">
        <w:rPr>
          <w:sz w:val="28"/>
          <w:szCs w:val="28"/>
        </w:rPr>
        <w:t xml:space="preserve"> </w:t>
      </w:r>
      <w:r w:rsidR="004704F7">
        <w:rPr>
          <w:sz w:val="28"/>
          <w:szCs w:val="28"/>
        </w:rPr>
        <w:t>сфере</w:t>
      </w:r>
      <w:r w:rsidR="004972EA">
        <w:rPr>
          <w:sz w:val="28"/>
          <w:szCs w:val="28"/>
        </w:rPr>
        <w:t xml:space="preserve"> оказания</w:t>
      </w:r>
      <w:r w:rsidR="004704F7">
        <w:rPr>
          <w:sz w:val="28"/>
          <w:szCs w:val="28"/>
        </w:rPr>
        <w:t xml:space="preserve"> социальных услуг</w:t>
      </w:r>
      <w:r w:rsidR="004972EA">
        <w:rPr>
          <w:sz w:val="28"/>
          <w:szCs w:val="28"/>
        </w:rPr>
        <w:t>.</w:t>
      </w:r>
    </w:p>
    <w:p w:rsidR="00606331" w:rsidRPr="00F24B3B" w:rsidRDefault="00793475" w:rsidP="00793475">
      <w:pPr>
        <w:ind w:firstLine="720"/>
        <w:jc w:val="both"/>
        <w:rPr>
          <w:sz w:val="28"/>
          <w:szCs w:val="28"/>
        </w:rPr>
      </w:pPr>
      <w:r>
        <w:rPr>
          <w:sz w:val="28"/>
          <w:szCs w:val="28"/>
        </w:rPr>
        <w:t>3</w:t>
      </w:r>
      <w:r w:rsidR="00606331" w:rsidRPr="00F24B3B">
        <w:rPr>
          <w:sz w:val="28"/>
          <w:szCs w:val="28"/>
        </w:rPr>
        <w:t xml:space="preserve">. Контроль за  выполнением настоящего </w:t>
      </w:r>
      <w:r>
        <w:rPr>
          <w:sz w:val="28"/>
          <w:szCs w:val="28"/>
        </w:rPr>
        <w:t>решени</w:t>
      </w:r>
      <w:r w:rsidR="00606331" w:rsidRPr="00F24B3B">
        <w:rPr>
          <w:sz w:val="28"/>
          <w:szCs w:val="28"/>
        </w:rPr>
        <w:t xml:space="preserve">я возложить на  </w:t>
      </w:r>
      <w:r>
        <w:rPr>
          <w:sz w:val="28"/>
          <w:szCs w:val="28"/>
        </w:rPr>
        <w:t>комиссию по социальным вопросам (Наумович Е.Ю.).</w:t>
      </w:r>
      <w:r w:rsidR="00606331" w:rsidRPr="00F24B3B">
        <w:rPr>
          <w:sz w:val="28"/>
          <w:szCs w:val="28"/>
        </w:rPr>
        <w:t xml:space="preserve">                                                                         </w:t>
      </w:r>
    </w:p>
    <w:p w:rsidR="00606331" w:rsidRPr="00F24B3B" w:rsidRDefault="00606331" w:rsidP="00606331">
      <w:pPr>
        <w:ind w:left="720"/>
        <w:jc w:val="both"/>
        <w:rPr>
          <w:sz w:val="28"/>
          <w:szCs w:val="28"/>
        </w:rPr>
      </w:pPr>
      <w:r w:rsidRPr="00F24B3B">
        <w:rPr>
          <w:sz w:val="28"/>
          <w:szCs w:val="28"/>
        </w:rPr>
        <w:t xml:space="preserve">  </w:t>
      </w:r>
    </w:p>
    <w:p w:rsidR="00793475" w:rsidRDefault="00606331" w:rsidP="00606331">
      <w:pPr>
        <w:jc w:val="both"/>
        <w:rPr>
          <w:sz w:val="28"/>
          <w:szCs w:val="28"/>
        </w:rPr>
      </w:pPr>
      <w:r w:rsidRPr="002B2546">
        <w:rPr>
          <w:sz w:val="28"/>
          <w:szCs w:val="28"/>
        </w:rPr>
        <w:t xml:space="preserve">Глава </w:t>
      </w:r>
      <w:r w:rsidR="00793475">
        <w:rPr>
          <w:sz w:val="28"/>
          <w:szCs w:val="28"/>
        </w:rPr>
        <w:t xml:space="preserve">Москаленского </w:t>
      </w:r>
    </w:p>
    <w:p w:rsidR="00606331" w:rsidRDefault="00606331" w:rsidP="00606331">
      <w:pPr>
        <w:jc w:val="both"/>
        <w:rPr>
          <w:sz w:val="28"/>
          <w:szCs w:val="28"/>
        </w:rPr>
      </w:pPr>
      <w:r w:rsidRPr="002B2546">
        <w:rPr>
          <w:sz w:val="28"/>
          <w:szCs w:val="28"/>
        </w:rPr>
        <w:t xml:space="preserve">муниципального района                     </w:t>
      </w:r>
      <w:r w:rsidR="004704F7" w:rsidRPr="002B2546">
        <w:rPr>
          <w:sz w:val="28"/>
          <w:szCs w:val="28"/>
        </w:rPr>
        <w:t xml:space="preserve">  </w:t>
      </w:r>
      <w:r w:rsidR="00B04CF6">
        <w:rPr>
          <w:sz w:val="28"/>
          <w:szCs w:val="28"/>
        </w:rPr>
        <w:t xml:space="preserve"> </w:t>
      </w:r>
      <w:r w:rsidR="002B2546">
        <w:rPr>
          <w:sz w:val="28"/>
          <w:szCs w:val="28"/>
        </w:rPr>
        <w:t xml:space="preserve">          </w:t>
      </w:r>
      <w:r w:rsidR="004704F7" w:rsidRPr="002B2546">
        <w:rPr>
          <w:sz w:val="28"/>
          <w:szCs w:val="28"/>
        </w:rPr>
        <w:t xml:space="preserve">    </w:t>
      </w:r>
      <w:r w:rsidR="00BC4C00">
        <w:rPr>
          <w:sz w:val="28"/>
          <w:szCs w:val="28"/>
        </w:rPr>
        <w:t xml:space="preserve">     </w:t>
      </w:r>
      <w:r w:rsidR="004704F7" w:rsidRPr="002B2546">
        <w:rPr>
          <w:sz w:val="28"/>
          <w:szCs w:val="28"/>
        </w:rPr>
        <w:t xml:space="preserve"> </w:t>
      </w:r>
      <w:r w:rsidRPr="002B2546">
        <w:rPr>
          <w:sz w:val="28"/>
          <w:szCs w:val="28"/>
        </w:rPr>
        <w:t xml:space="preserve">                </w:t>
      </w:r>
      <w:r w:rsidR="00793475">
        <w:rPr>
          <w:sz w:val="28"/>
          <w:szCs w:val="28"/>
        </w:rPr>
        <w:t xml:space="preserve">       </w:t>
      </w:r>
      <w:r w:rsidRPr="002B2546">
        <w:rPr>
          <w:sz w:val="28"/>
          <w:szCs w:val="28"/>
        </w:rPr>
        <w:t xml:space="preserve"> </w:t>
      </w:r>
      <w:r w:rsidR="00413BE9">
        <w:rPr>
          <w:sz w:val="28"/>
          <w:szCs w:val="28"/>
        </w:rPr>
        <w:t>А.В. Ряполов</w:t>
      </w:r>
      <w:r w:rsidRPr="002B2546">
        <w:rPr>
          <w:sz w:val="28"/>
          <w:szCs w:val="28"/>
        </w:rPr>
        <w:t xml:space="preserve"> </w:t>
      </w:r>
    </w:p>
    <w:p w:rsidR="00793475" w:rsidRDefault="00793475" w:rsidP="00793475">
      <w:pPr>
        <w:rPr>
          <w:sz w:val="28"/>
          <w:szCs w:val="28"/>
        </w:rPr>
      </w:pPr>
    </w:p>
    <w:p w:rsidR="00793475" w:rsidRDefault="00793475" w:rsidP="00793475">
      <w:pPr>
        <w:rPr>
          <w:sz w:val="28"/>
          <w:szCs w:val="28"/>
        </w:rPr>
      </w:pPr>
      <w:r>
        <w:rPr>
          <w:sz w:val="28"/>
          <w:szCs w:val="28"/>
        </w:rPr>
        <w:t>Председатель Совета</w:t>
      </w:r>
    </w:p>
    <w:p w:rsidR="00793475" w:rsidRPr="002B2546" w:rsidRDefault="00793475" w:rsidP="00793475">
      <w:pPr>
        <w:jc w:val="both"/>
        <w:rPr>
          <w:sz w:val="28"/>
          <w:szCs w:val="28"/>
        </w:rPr>
      </w:pPr>
      <w:r>
        <w:rPr>
          <w:sz w:val="28"/>
          <w:szCs w:val="28"/>
        </w:rPr>
        <w:t>Москаленского муниципального района</w:t>
      </w:r>
      <w:r>
        <w:rPr>
          <w:sz w:val="28"/>
          <w:szCs w:val="28"/>
        </w:rPr>
        <w:tab/>
      </w:r>
      <w:r>
        <w:rPr>
          <w:sz w:val="28"/>
          <w:szCs w:val="28"/>
        </w:rPr>
        <w:tab/>
      </w:r>
      <w:r>
        <w:rPr>
          <w:sz w:val="28"/>
          <w:szCs w:val="28"/>
        </w:rPr>
        <w:tab/>
      </w:r>
      <w:r>
        <w:rPr>
          <w:sz w:val="28"/>
          <w:szCs w:val="28"/>
        </w:rPr>
        <w:tab/>
        <w:t xml:space="preserve">         М.М.Федоренко</w:t>
      </w:r>
    </w:p>
    <w:p w:rsidR="00A05825" w:rsidRPr="00E011CF" w:rsidRDefault="00A05825" w:rsidP="00A05825">
      <w:pPr>
        <w:jc w:val="center"/>
        <w:rPr>
          <w:sz w:val="28"/>
          <w:szCs w:val="28"/>
        </w:rPr>
      </w:pPr>
      <w:r w:rsidRPr="00E011CF">
        <w:rPr>
          <w:sz w:val="28"/>
          <w:szCs w:val="28"/>
        </w:rPr>
        <w:lastRenderedPageBreak/>
        <w:t>ОБ ОКАЗАНИИ  СОЦИАЛЬНЫХ УСЛУГ</w:t>
      </w:r>
      <w:r w:rsidRPr="00E011CF">
        <w:rPr>
          <w:sz w:val="28"/>
          <w:szCs w:val="28"/>
        </w:rPr>
        <w:br/>
        <w:t>ГРАЖДАНАМ ПОЖИЛОГО ВОЗРАСТА И ИНВАЛИДАМ</w:t>
      </w:r>
    </w:p>
    <w:p w:rsidR="00A05825" w:rsidRPr="00E011CF" w:rsidRDefault="00A05825" w:rsidP="00A05825">
      <w:pPr>
        <w:jc w:val="center"/>
        <w:rPr>
          <w:sz w:val="28"/>
          <w:szCs w:val="28"/>
        </w:rPr>
      </w:pPr>
    </w:p>
    <w:p w:rsidR="00A05825" w:rsidRPr="000158D3" w:rsidRDefault="00A05825" w:rsidP="00A05825">
      <w:pPr>
        <w:pStyle w:val="a6"/>
        <w:jc w:val="both"/>
        <w:rPr>
          <w:sz w:val="28"/>
          <w:szCs w:val="28"/>
        </w:rPr>
      </w:pPr>
      <w:r w:rsidRPr="00E011CF">
        <w:rPr>
          <w:sz w:val="28"/>
          <w:szCs w:val="28"/>
        </w:rPr>
        <w:t xml:space="preserve">    </w:t>
      </w:r>
      <w:r w:rsidRPr="000158D3">
        <w:rPr>
          <w:sz w:val="28"/>
          <w:szCs w:val="28"/>
        </w:rPr>
        <w:t xml:space="preserve">Забота о старшем поколении, оказание помощи в удовлетворении насущных потребностей граждан, в силу возраста и состояния здоровья,  нуждающихся в поддержке, является одним из основополагающих принципов социальной политики, реализуемой в Российской Федерации. Оказание   социальных услуг гражданам пожилого возраста и инвалидам осуществляется в соответствие с федеральными и региональными правовыми актами, которые Вы видите на слайде.  На территории Москаленского муниципального района Омской области функции  по предоставлению  социальных услуг осуществляет бюджетное учреждение Омской области "Комплексный центр социального обслуживания населения Москаленского района" (далее – Комплексный центр). </w:t>
      </w:r>
    </w:p>
    <w:p w:rsidR="00A05825" w:rsidRPr="000158D3" w:rsidRDefault="00A05825" w:rsidP="00A05825">
      <w:pPr>
        <w:pStyle w:val="a6"/>
        <w:jc w:val="both"/>
        <w:rPr>
          <w:bCs/>
          <w:sz w:val="28"/>
          <w:szCs w:val="28"/>
        </w:rPr>
      </w:pPr>
      <w:r w:rsidRPr="000158D3">
        <w:rPr>
          <w:sz w:val="28"/>
          <w:szCs w:val="28"/>
        </w:rPr>
        <w:t xml:space="preserve">       Предоставление  социальных услуг позволяет оказывать помощь пожилым людям, инвалидам в силу физического и психического состояния, утратившим полностью или частично  возможность к самообслуживанию. Социальные услуги включают в себя довольно обширный перечень услуг социально-бытового характера, определенные социально-медицинские услуги, ремонтные работы, сезонные работы,  услуги службы "социальное такси", сиделки, парикмахерские услуги и ряд других. Исчерпывающий перечень  социальных  услуг установлен Постановлением Правительства Омской области  № 361-п от 24.12.2014 г "О порядке предоставления социальных услуг поставщиками социальных услуг" и распоряжением Министерства труда и социального развития Омской области</w:t>
      </w:r>
      <w:r w:rsidRPr="000158D3">
        <w:rPr>
          <w:color w:val="000000"/>
          <w:sz w:val="28"/>
          <w:szCs w:val="28"/>
        </w:rPr>
        <w:t xml:space="preserve"> от 26 мая 2015 года № 380-р "</w:t>
      </w:r>
      <w:r w:rsidRPr="000158D3">
        <w:rPr>
          <w:sz w:val="28"/>
          <w:szCs w:val="28"/>
        </w:rPr>
        <w:t>Об утверждении рекомендуемого порядка расчета стоимости дополнительных социальных услуг, а также платных услуг,</w:t>
      </w:r>
      <w:r w:rsidRPr="000158D3">
        <w:rPr>
          <w:b/>
          <w:bCs/>
          <w:sz w:val="28"/>
          <w:szCs w:val="28"/>
        </w:rPr>
        <w:t xml:space="preserve"> </w:t>
      </w:r>
      <w:r w:rsidRPr="000158D3">
        <w:rPr>
          <w:bCs/>
          <w:sz w:val="28"/>
          <w:szCs w:val="28"/>
        </w:rPr>
        <w:t>предоставляемых организациями социального обслуживания Омской области, примерных перечней платных услуг и дополнительных услуг</w:t>
      </w:r>
      <w:r w:rsidRPr="000158D3">
        <w:rPr>
          <w:color w:val="000000"/>
          <w:sz w:val="28"/>
          <w:szCs w:val="28"/>
        </w:rPr>
        <w:t>"</w:t>
      </w:r>
      <w:r w:rsidRPr="000158D3">
        <w:rPr>
          <w:sz w:val="28"/>
          <w:szCs w:val="28"/>
        </w:rPr>
        <w:t xml:space="preserve">. </w:t>
      </w:r>
    </w:p>
    <w:p w:rsidR="00A05825" w:rsidRPr="000158D3" w:rsidRDefault="00A05825" w:rsidP="00A05825">
      <w:pPr>
        <w:ind w:firstLine="720"/>
        <w:jc w:val="both"/>
        <w:rPr>
          <w:sz w:val="28"/>
          <w:szCs w:val="28"/>
        </w:rPr>
      </w:pPr>
      <w:r w:rsidRPr="000158D3">
        <w:rPr>
          <w:sz w:val="28"/>
          <w:szCs w:val="28"/>
        </w:rPr>
        <w:t xml:space="preserve">  Социальные услуги в свою очередь делятся на гарантированные и дополнительные социальные услуги. Гарантированные социальные услуги обеспечивают возможность  удовлетворения основных жизненных потребностей пожилых граждан и инвалидов, объем и периодичность предоставления которых, определены государственным стандартом.  Дополнительные социальные услуги и платные услуги  могут заказываться в объеме необходимом для каждого клиента индивидуально. Социальные услуги оплачивается гражданами исходя из тарифов, утвержденных приказом Региональной энергетической комиссии Омской области. Дополнительные социальные услуги  и платные услуги могут оказываться гражданам, не признанным нуждающимися в социальном обслуживании, по их обращению в учреждения социальной защиты населения на платной основе. Льготы по оплате дополнительных социальных услуг (в размере 50 % стоимости), в соответствие с федеральным и областным законодательством,  имеют ветераны труда и ветераны Омской области,  инвалиды и ветераны Великой Отечественной войны, сироты войны.</w:t>
      </w:r>
    </w:p>
    <w:p w:rsidR="00A05825" w:rsidRPr="000158D3" w:rsidRDefault="00A05825" w:rsidP="00A05825">
      <w:pPr>
        <w:ind w:firstLine="540"/>
        <w:jc w:val="both"/>
        <w:rPr>
          <w:sz w:val="28"/>
          <w:szCs w:val="28"/>
        </w:rPr>
      </w:pPr>
      <w:r w:rsidRPr="000158D3">
        <w:rPr>
          <w:sz w:val="28"/>
          <w:szCs w:val="28"/>
        </w:rPr>
        <w:t xml:space="preserve">Социальные услуги гражданам пожилого возраста и инвалидам в Комплексном центре оказывает порядка 150 работников (социальных работников, специалистов по социальной работе, узких специалистов). В учреждении оказанием социальных услуг гражданам пожилого возраста и инвалидам </w:t>
      </w:r>
      <w:r w:rsidRPr="000158D3">
        <w:rPr>
          <w:sz w:val="28"/>
          <w:szCs w:val="28"/>
        </w:rPr>
        <w:lastRenderedPageBreak/>
        <w:t>занимается одиннадцать отделений: девять отделений социального обслуживания на дому граждан пожилого возраста и инвалидов, отделение срочного социального обслуживания и отделение социальной  реабилитации инвалидов.</w:t>
      </w:r>
    </w:p>
    <w:p w:rsidR="00A05825" w:rsidRPr="000158D3" w:rsidRDefault="00A05825" w:rsidP="00A05825">
      <w:pPr>
        <w:ind w:firstLine="709"/>
        <w:jc w:val="both"/>
        <w:rPr>
          <w:sz w:val="28"/>
          <w:szCs w:val="28"/>
        </w:rPr>
      </w:pPr>
      <w:r w:rsidRPr="000158D3">
        <w:rPr>
          <w:sz w:val="28"/>
          <w:szCs w:val="28"/>
        </w:rPr>
        <w:t>В 2018 году на дому было обслужено 1043  человек,  за 5 месяцев 2019 года 968 человек.</w:t>
      </w:r>
    </w:p>
    <w:p w:rsidR="00A05825" w:rsidRPr="000158D3" w:rsidRDefault="00A05825" w:rsidP="00A05825">
      <w:pPr>
        <w:ind w:firstLine="709"/>
        <w:jc w:val="both"/>
        <w:rPr>
          <w:sz w:val="28"/>
          <w:szCs w:val="28"/>
        </w:rPr>
      </w:pPr>
      <w:r w:rsidRPr="000158D3">
        <w:rPr>
          <w:sz w:val="28"/>
          <w:szCs w:val="28"/>
        </w:rPr>
        <w:t xml:space="preserve">С 1 января 2015 года вступил в силу Федеральный закон № 442-ФЗ  "Об основах социального обслуживания граждан в Российской Федерации". На основании закона  для каждого гражданина признанного нуждающимся в предоставлении социальных услуг составляется индивидуальная программа предоставляемых социальных услуг с учетом его потребностей. Получателем социальных услуг может быть гражданин любого возраста, признанный нуждающимся в предоставлении социального обслуживания. В 2018 году было предоставлено около 400 тысяч услуг.  </w:t>
      </w:r>
    </w:p>
    <w:p w:rsidR="00A05825" w:rsidRPr="000158D3" w:rsidRDefault="00A05825" w:rsidP="00A05825">
      <w:pPr>
        <w:ind w:firstLine="540"/>
        <w:jc w:val="both"/>
        <w:rPr>
          <w:sz w:val="28"/>
          <w:szCs w:val="28"/>
        </w:rPr>
      </w:pPr>
      <w:r w:rsidRPr="000158D3">
        <w:rPr>
          <w:sz w:val="28"/>
          <w:szCs w:val="28"/>
        </w:rPr>
        <w:t xml:space="preserve"> В  2018 году среди  получивших  социальные услуги  (в части социального обслуживания на дому) 2  инвалида Великой Отечественной войны, 20 вдов участников Великой Отечественной войны, 40  тружеников  тыла, 344 ветеранов труда, 160 ветеранов Омской области. Наиболее востребованными социальными услугами в  2018 году были услуги по организации быта, социально-медицинские услуги,  среди платных наиболее востребованы сезонные и ремонтные работы. </w:t>
      </w:r>
    </w:p>
    <w:p w:rsidR="00A05825" w:rsidRPr="000158D3" w:rsidRDefault="00A05825" w:rsidP="00A05825">
      <w:pPr>
        <w:ind w:firstLine="708"/>
        <w:jc w:val="both"/>
        <w:rPr>
          <w:sz w:val="28"/>
          <w:szCs w:val="28"/>
        </w:rPr>
      </w:pPr>
      <w:r w:rsidRPr="000158D3">
        <w:rPr>
          <w:sz w:val="28"/>
          <w:szCs w:val="28"/>
        </w:rPr>
        <w:t xml:space="preserve">В большинстве своем пожилые люди очень одиноки, даже наличие детей не спасает их от этого ощущения. Поэтому одним из важных направлений деятельности  является социокультурная  работа с гражданами пожилого возраста и инвалидами. Для повышения жизненной активности и творческого потенциала у лиц пожилого возраста и инвалидов специалистами центра в 2018 году проводились различные концертно-развлекательные мероприятия к значимым праздничным датам, продолжили работу 6 социальных клубов. В Краснознаменском сельском поселении – клуб "Подруга", Екатериновскомсельском поселении – клуб "Огородник", в  Алексеевском сельском поселении – клуб "Ромашка", в Звездинском сельском поселении -  клуб "Клуб милых дам", в Шевченковском сельском поселении – клуб "Забава", </w:t>
      </w:r>
      <w:r w:rsidRPr="000158D3">
        <w:rPr>
          <w:iCs/>
          <w:sz w:val="28"/>
          <w:szCs w:val="28"/>
        </w:rPr>
        <w:t>Москаленском городском поселении – клубы: "Рука в руке", "Фемида", "Будь здоров"</w:t>
      </w:r>
      <w:bookmarkStart w:id="0" w:name="_GoBack"/>
      <w:bookmarkEnd w:id="0"/>
      <w:r w:rsidRPr="000158D3">
        <w:rPr>
          <w:iCs/>
          <w:sz w:val="28"/>
          <w:szCs w:val="28"/>
        </w:rPr>
        <w:t xml:space="preserve">, </w:t>
      </w:r>
      <w:r w:rsidRPr="000158D3">
        <w:rPr>
          <w:sz w:val="28"/>
          <w:szCs w:val="28"/>
        </w:rPr>
        <w:t>"Сильные духом"</w:t>
      </w:r>
      <w:r w:rsidRPr="000158D3">
        <w:rPr>
          <w:iCs/>
          <w:sz w:val="28"/>
          <w:szCs w:val="28"/>
        </w:rPr>
        <w:t xml:space="preserve">. </w:t>
      </w:r>
      <w:r w:rsidRPr="000158D3">
        <w:rPr>
          <w:sz w:val="28"/>
          <w:szCs w:val="28"/>
        </w:rPr>
        <w:t>Постоянными членами клубов являются 167 человек. За 2018 год в клубах было проведено 118 мероприятий, в которых приняли участие 3012 граждан пенсионного возраста и инвалидов.</w:t>
      </w:r>
    </w:p>
    <w:p w:rsidR="00A05825" w:rsidRPr="000158D3" w:rsidRDefault="00A05825" w:rsidP="00A05825">
      <w:pPr>
        <w:ind w:firstLine="709"/>
        <w:jc w:val="both"/>
        <w:rPr>
          <w:sz w:val="28"/>
          <w:szCs w:val="28"/>
        </w:rPr>
      </w:pPr>
      <w:r w:rsidRPr="000158D3">
        <w:rPr>
          <w:sz w:val="28"/>
          <w:szCs w:val="28"/>
        </w:rPr>
        <w:t>В работе клубов используются как традиционные, так и новые формы и методы работы: встречи с интересными людьми, дни здоровья, музыкальные и литературные композиции, проведение круглых столов, организуются краеведческие выставки и творческие выставки пожилых людей и инвалидов, поздравление на дому юбиляров, популярен метод арттерапии. Успешно применяются такие инновационные методы работы как: герденотерапия, игротерапия, трудотерапия, культуротерапия.</w:t>
      </w:r>
    </w:p>
    <w:p w:rsidR="00A05825" w:rsidRPr="000158D3" w:rsidRDefault="00A05825" w:rsidP="00A05825">
      <w:pPr>
        <w:ind w:firstLine="708"/>
        <w:jc w:val="both"/>
        <w:rPr>
          <w:sz w:val="28"/>
          <w:szCs w:val="28"/>
        </w:rPr>
      </w:pPr>
      <w:r w:rsidRPr="000158D3">
        <w:rPr>
          <w:sz w:val="28"/>
          <w:szCs w:val="28"/>
        </w:rPr>
        <w:t xml:space="preserve">В помощь пожилым людям и инвалидам, оказавшимся в трудной жизненной ситуации, проводятся благотворительные акции "Протяни руку помощи"- сбор вещей нуждающимся.        </w:t>
      </w:r>
    </w:p>
    <w:p w:rsidR="00A05825" w:rsidRPr="000158D3" w:rsidRDefault="00A05825" w:rsidP="00A05825">
      <w:pPr>
        <w:ind w:firstLine="708"/>
        <w:jc w:val="both"/>
        <w:rPr>
          <w:sz w:val="28"/>
          <w:szCs w:val="28"/>
        </w:rPr>
      </w:pPr>
      <w:r w:rsidRPr="000158D3">
        <w:rPr>
          <w:sz w:val="28"/>
          <w:szCs w:val="28"/>
        </w:rPr>
        <w:t>На базе учреждения активно внедряются инновационные формы социального обслуживания граждан пожилого возраста и инвалидов.</w:t>
      </w:r>
    </w:p>
    <w:p w:rsidR="00A05825" w:rsidRPr="000158D3" w:rsidRDefault="00A05825" w:rsidP="00A05825">
      <w:pPr>
        <w:ind w:firstLine="708"/>
        <w:jc w:val="both"/>
        <w:rPr>
          <w:sz w:val="28"/>
          <w:szCs w:val="28"/>
        </w:rPr>
      </w:pPr>
      <w:r w:rsidRPr="000158D3">
        <w:rPr>
          <w:sz w:val="28"/>
          <w:szCs w:val="28"/>
        </w:rPr>
        <w:lastRenderedPageBreak/>
        <w:t>С января 2013 года в целях социальной адаптации граждан пожилого возраста и инвалидов реализуется  программа «Школа здорового образа жизни». В рамках программы проделана работа по следующим направлениям:</w:t>
      </w:r>
    </w:p>
    <w:p w:rsidR="00A05825" w:rsidRPr="000158D3" w:rsidRDefault="00A05825" w:rsidP="00A05825">
      <w:pPr>
        <w:pStyle w:val="a9"/>
        <w:numPr>
          <w:ilvl w:val="0"/>
          <w:numId w:val="1"/>
        </w:numPr>
        <w:spacing w:after="0" w:line="240" w:lineRule="auto"/>
        <w:ind w:left="0" w:firstLine="709"/>
        <w:jc w:val="both"/>
        <w:rPr>
          <w:rFonts w:ascii="Times New Roman" w:hAnsi="Times New Roman"/>
          <w:sz w:val="28"/>
          <w:szCs w:val="28"/>
        </w:rPr>
      </w:pPr>
      <w:r w:rsidRPr="000158D3">
        <w:rPr>
          <w:rFonts w:ascii="Times New Roman" w:hAnsi="Times New Roman"/>
          <w:sz w:val="28"/>
          <w:szCs w:val="28"/>
        </w:rPr>
        <w:t xml:space="preserve">Лекторий-практикум "Жизнь без лекарств".  Проведено 27 тематических  занятий (20 индивидуальных, 7 групповых). Занятия посетило 78 человек. В  том числе, пенсионеры, инвалиды, члены их семей, заведующие и соц. работники отделения соц. обслуживания на дому, члены правления Совета ветеранов и Общества инвалидов. </w:t>
      </w:r>
    </w:p>
    <w:p w:rsidR="00A05825" w:rsidRPr="000158D3" w:rsidRDefault="00A05825" w:rsidP="00A05825">
      <w:pPr>
        <w:ind w:firstLine="709"/>
        <w:jc w:val="both"/>
        <w:rPr>
          <w:snapToGrid w:val="0"/>
          <w:color w:val="000000"/>
          <w:w w:val="0"/>
          <w:sz w:val="28"/>
          <w:szCs w:val="28"/>
          <w:u w:color="000000"/>
          <w:bdr w:val="none" w:sz="0" w:space="0" w:color="000000"/>
          <w:shd w:val="clear" w:color="000000" w:fill="000000"/>
        </w:rPr>
      </w:pPr>
      <w:r w:rsidRPr="000158D3">
        <w:rPr>
          <w:sz w:val="28"/>
          <w:szCs w:val="28"/>
        </w:rPr>
        <w:t>Подготовка и проведение семинаров проходит в тесном  взаимодействии с работниками здравоохранения.</w:t>
      </w:r>
    </w:p>
    <w:p w:rsidR="00A05825" w:rsidRPr="000158D3" w:rsidRDefault="00A05825" w:rsidP="00A05825">
      <w:pPr>
        <w:jc w:val="both"/>
        <w:rPr>
          <w:sz w:val="28"/>
          <w:szCs w:val="28"/>
        </w:rPr>
      </w:pPr>
      <w:r w:rsidRPr="000158D3">
        <w:rPr>
          <w:sz w:val="28"/>
          <w:szCs w:val="28"/>
        </w:rPr>
        <w:t>В школе реабилитации и ухода проведено 62 занятия с инвалидами и родственниками, ухаживающими за инвалидами. Основные темы занятий -обучение пользованию ТСР и правилам ухода за тяжелобольными. Занятия посетило 68 человек. В 2018 г. приглашались специалисты патронажной службы "Центра образования "КАРИТАС" с обучающим курсом  "Узнай о качественном уходе за лежачими больными больше!". Обучения прошли граждане, имеющие инвалидность и члены их семей; родственники, ухаживающие за лежачими больными; граждане пожилого возраста; социальные работники; медицинские работники по направлению ЦРБ.</w:t>
      </w:r>
    </w:p>
    <w:p w:rsidR="00A05825" w:rsidRPr="000158D3" w:rsidRDefault="00A05825" w:rsidP="00A05825">
      <w:pPr>
        <w:pStyle w:val="a9"/>
        <w:spacing w:after="0" w:line="240" w:lineRule="auto"/>
        <w:ind w:left="0" w:firstLine="709"/>
        <w:jc w:val="both"/>
        <w:rPr>
          <w:rFonts w:ascii="Times New Roman" w:hAnsi="Times New Roman"/>
          <w:sz w:val="28"/>
          <w:szCs w:val="28"/>
        </w:rPr>
      </w:pPr>
      <w:r w:rsidRPr="000158D3">
        <w:rPr>
          <w:rFonts w:ascii="Times New Roman" w:hAnsi="Times New Roman"/>
          <w:sz w:val="28"/>
          <w:szCs w:val="28"/>
        </w:rPr>
        <w:t>В 2017 году появилась новая форма занятий в Школе ЗОЖ - лечебный туризм.</w:t>
      </w:r>
    </w:p>
    <w:p w:rsidR="00A05825" w:rsidRPr="000158D3" w:rsidRDefault="00A05825" w:rsidP="00A05825">
      <w:pPr>
        <w:pStyle w:val="a9"/>
        <w:spacing w:after="0" w:line="240" w:lineRule="auto"/>
        <w:ind w:left="0" w:firstLine="709"/>
        <w:jc w:val="both"/>
        <w:rPr>
          <w:rFonts w:ascii="Times New Roman" w:hAnsi="Times New Roman"/>
          <w:noProof/>
          <w:sz w:val="28"/>
          <w:szCs w:val="28"/>
          <w:lang w:eastAsia="ru-RU"/>
        </w:rPr>
      </w:pPr>
      <w:r w:rsidRPr="000158D3">
        <w:rPr>
          <w:rFonts w:ascii="Times New Roman" w:hAnsi="Times New Roman"/>
          <w:sz w:val="28"/>
          <w:szCs w:val="28"/>
        </w:rPr>
        <w:t>Второй год подряд группа подопечных отделения реабилитации (8 чел.) посетила озеро Эбейты с проведением процедур лечебной грязью.</w:t>
      </w:r>
    </w:p>
    <w:p w:rsidR="00A05825" w:rsidRPr="000158D3" w:rsidRDefault="00A05825" w:rsidP="00A05825">
      <w:pPr>
        <w:pStyle w:val="a9"/>
        <w:numPr>
          <w:ilvl w:val="0"/>
          <w:numId w:val="1"/>
        </w:numPr>
        <w:spacing w:after="0" w:line="240" w:lineRule="auto"/>
        <w:ind w:left="0" w:firstLine="709"/>
        <w:jc w:val="both"/>
        <w:rPr>
          <w:rFonts w:ascii="Times New Roman" w:hAnsi="Times New Roman"/>
          <w:sz w:val="28"/>
          <w:szCs w:val="28"/>
        </w:rPr>
      </w:pPr>
      <w:r w:rsidRPr="000158D3">
        <w:rPr>
          <w:rFonts w:ascii="Times New Roman" w:hAnsi="Times New Roman"/>
          <w:sz w:val="28"/>
          <w:szCs w:val="28"/>
        </w:rPr>
        <w:t xml:space="preserve">Клуб для активных людей "Будь здоров!" Проведено 62оздоровительных занятия с элементами йоги. За прошедшие 2 года занятия посетило 30 человек. На сегодняшний день в группе занимается 10 человек. Желающих активно поправить своё здоровье намного больше. </w:t>
      </w:r>
    </w:p>
    <w:p w:rsidR="00A05825" w:rsidRPr="000158D3" w:rsidRDefault="00A05825" w:rsidP="00A05825">
      <w:pPr>
        <w:pStyle w:val="a9"/>
        <w:numPr>
          <w:ilvl w:val="0"/>
          <w:numId w:val="1"/>
        </w:numPr>
        <w:spacing w:after="0" w:line="240" w:lineRule="auto"/>
        <w:ind w:left="0" w:firstLine="709"/>
        <w:jc w:val="both"/>
        <w:rPr>
          <w:rFonts w:ascii="Times New Roman" w:hAnsi="Times New Roman"/>
          <w:sz w:val="28"/>
          <w:szCs w:val="28"/>
        </w:rPr>
      </w:pPr>
      <w:r w:rsidRPr="000158D3">
        <w:rPr>
          <w:rFonts w:ascii="Times New Roman" w:hAnsi="Times New Roman"/>
          <w:sz w:val="28"/>
          <w:szCs w:val="28"/>
        </w:rPr>
        <w:t>Клуб для слабовидящих и слепых "Сильные духом"работает на базе тифлотехнических средств, приобретенных в 2016 году. Совместно с районной библиотекой (имеющей специализированное тифлооборудование и книжный фонд), проводятся встречи инвалидов по зрению.  В 2018 г. прошло 19 занятий, в которых приняло участие 39 инвалидов по зрению.</w:t>
      </w:r>
    </w:p>
    <w:p w:rsidR="00A05825" w:rsidRPr="000158D3" w:rsidRDefault="00A05825" w:rsidP="00A05825">
      <w:pPr>
        <w:ind w:firstLine="709"/>
        <w:jc w:val="both"/>
        <w:rPr>
          <w:sz w:val="28"/>
          <w:szCs w:val="28"/>
        </w:rPr>
      </w:pPr>
      <w:r w:rsidRPr="000158D3">
        <w:rPr>
          <w:sz w:val="28"/>
          <w:szCs w:val="28"/>
        </w:rPr>
        <w:t>С декабря 2013 года начал работу пункт проката средств реабилитации. За прокатом технических средств реабилитации в 2018 году в отделение социальной реабилитации инвалидов обратилось 63 человека.</w:t>
      </w:r>
    </w:p>
    <w:p w:rsidR="00A05825" w:rsidRPr="000158D3" w:rsidRDefault="00A05825" w:rsidP="00A05825">
      <w:pPr>
        <w:ind w:firstLine="709"/>
        <w:jc w:val="both"/>
        <w:rPr>
          <w:sz w:val="28"/>
          <w:szCs w:val="28"/>
        </w:rPr>
      </w:pPr>
      <w:r w:rsidRPr="000158D3">
        <w:rPr>
          <w:sz w:val="28"/>
          <w:szCs w:val="28"/>
        </w:rPr>
        <w:t xml:space="preserve">Наибольшим спросом пользуются такие технические средства, как костыли, ходунки, противопролежневые матрацы. В возросшей информированности населения большую роль играют выездные выставки пункта проката ТСР. Основное место проведения выставок–сельские ФАПы и 1 раз в год Москаленская районная больница.  В 2018  году,  проведено 4 выездные выставки которые посетило около 100 жителей райцентра, с.Звездино, с.Элита, с.Екатериновка, </w:t>
      </w:r>
    </w:p>
    <w:p w:rsidR="00A05825" w:rsidRPr="000158D3" w:rsidRDefault="00A05825" w:rsidP="00A05825">
      <w:pPr>
        <w:ind w:firstLine="708"/>
        <w:jc w:val="both"/>
        <w:rPr>
          <w:sz w:val="28"/>
          <w:szCs w:val="28"/>
        </w:rPr>
      </w:pPr>
      <w:r w:rsidRPr="000158D3">
        <w:rPr>
          <w:sz w:val="28"/>
          <w:szCs w:val="28"/>
        </w:rPr>
        <w:t>С сентября 2014 года в работу учреждения включено оказание услуг бригадным методом,  в 2018 году услуги получили 16 граждан пожилого возраста и инвалидов.</w:t>
      </w:r>
    </w:p>
    <w:p w:rsidR="00A05825" w:rsidRPr="000158D3" w:rsidRDefault="00A05825" w:rsidP="00A05825">
      <w:pPr>
        <w:ind w:firstLine="708"/>
        <w:jc w:val="both"/>
        <w:rPr>
          <w:sz w:val="28"/>
          <w:szCs w:val="28"/>
        </w:rPr>
      </w:pPr>
      <w:r w:rsidRPr="000158D3">
        <w:rPr>
          <w:sz w:val="28"/>
          <w:szCs w:val="28"/>
        </w:rPr>
        <w:lastRenderedPageBreak/>
        <w:t>С 2016 года в учреждении работает клуб правовой направленности "Фемида", в рамках работы которого около 30 граждан пенсионного возраста</w:t>
      </w:r>
      <w:r>
        <w:rPr>
          <w:sz w:val="28"/>
          <w:szCs w:val="28"/>
        </w:rPr>
        <w:t xml:space="preserve"> получили правовые услуги</w:t>
      </w:r>
      <w:r w:rsidRPr="000158D3">
        <w:rPr>
          <w:sz w:val="28"/>
          <w:szCs w:val="28"/>
        </w:rPr>
        <w:t>.</w:t>
      </w:r>
    </w:p>
    <w:p w:rsidR="00A05825" w:rsidRPr="000158D3" w:rsidRDefault="00A05825" w:rsidP="00A05825">
      <w:pPr>
        <w:jc w:val="both"/>
        <w:rPr>
          <w:sz w:val="28"/>
          <w:szCs w:val="28"/>
        </w:rPr>
      </w:pPr>
      <w:r w:rsidRPr="000158D3">
        <w:rPr>
          <w:sz w:val="28"/>
          <w:szCs w:val="28"/>
        </w:rPr>
        <w:t xml:space="preserve">   </w:t>
      </w:r>
      <w:r>
        <w:rPr>
          <w:sz w:val="28"/>
          <w:szCs w:val="28"/>
        </w:rPr>
        <w:t xml:space="preserve">   </w:t>
      </w:r>
      <w:r w:rsidRPr="000158D3">
        <w:rPr>
          <w:sz w:val="28"/>
          <w:szCs w:val="28"/>
        </w:rPr>
        <w:t xml:space="preserve">   Мобильная служба Комплексного центра  в течение 2018 года организовала 25 выездов во все сельские поселения муниципального района. Услугами мобильной службы в течение года было охвачено 2496 человека  (оказано 2496 услуг,).   90 % граждан получивших услуги мобильной службы составили граждане пожилого возраста и инвалиды. В состав мобильной службы со стороны Комплексного центра, как правило, входили специалисты отделения срочного социального обслуживания, заместитель руководителя учреждения, юрисконсульт учреждения.</w:t>
      </w:r>
    </w:p>
    <w:p w:rsidR="00A05825" w:rsidRPr="000158D3" w:rsidRDefault="00A05825" w:rsidP="00A05825">
      <w:pPr>
        <w:ind w:firstLine="540"/>
        <w:jc w:val="both"/>
        <w:rPr>
          <w:sz w:val="28"/>
          <w:szCs w:val="28"/>
        </w:rPr>
      </w:pPr>
      <w:r w:rsidRPr="000158D3">
        <w:rPr>
          <w:sz w:val="28"/>
          <w:szCs w:val="28"/>
        </w:rPr>
        <w:t>Социальные услуги гражданам оказываются специалистами отделений социального обслуживания,  осуществляющими свою деятельность на территории городского и сельских поселений, а также отделениями срочного социального обслуживания и реабилитации инвалидов. Исходя из вышеизложенного, считаем необходимым развивать взаимовыгодное сотрудничество между администрациями поселений и учреждениями социальной защиты населения  в плане информационного обмена, в том числе о гражданах, нуждающихся в оказании социальных услуг. С этой целью между Министерством труда и социального развития Омской области  и  Администрацией Москаленского муниципального района заключено соглашение о сотрудничестве. Кроме того,  заключены соглашения о сотрудничестве между Москаленским отделом Межрайонного управления Министерства труда и социального развития Омской области № 1 и администрациями городского и сельских поселений.</w:t>
      </w:r>
    </w:p>
    <w:p w:rsidR="00A05825" w:rsidRPr="000158D3" w:rsidRDefault="00A05825" w:rsidP="00A05825">
      <w:pPr>
        <w:ind w:firstLine="540"/>
        <w:jc w:val="both"/>
        <w:rPr>
          <w:sz w:val="28"/>
          <w:szCs w:val="28"/>
        </w:rPr>
      </w:pPr>
      <w:r w:rsidRPr="000158D3">
        <w:rPr>
          <w:sz w:val="28"/>
          <w:szCs w:val="28"/>
        </w:rPr>
        <w:t xml:space="preserve">Для улучшения качества предоставления социальной помощи пожилым гражданам и инвалидам необходимо рассмотреть вопрос о создании в муниципальном районе приюта для граждан без определенного места жительства и граждан, попавших в трудную жизненную ситуацию. Как правило, в подавляющем большинстве случаев это пожилые люди или инвалиды. </w:t>
      </w:r>
    </w:p>
    <w:p w:rsidR="00A05825" w:rsidRPr="00E011CF" w:rsidRDefault="00A05825" w:rsidP="00A05825">
      <w:pPr>
        <w:ind w:firstLine="540"/>
        <w:jc w:val="both"/>
        <w:rPr>
          <w:sz w:val="28"/>
          <w:szCs w:val="28"/>
        </w:rPr>
      </w:pPr>
      <w:r w:rsidRPr="000158D3">
        <w:rPr>
          <w:sz w:val="28"/>
          <w:szCs w:val="28"/>
        </w:rPr>
        <w:t>В 2018 году в  Комплексный центр обратилось  7 граждан этой категории, все были направлены в различные стационарные учреждения, как государственные, так и частные. Кроме того, в нашем районе имеется определенное количество одиноко проживающих пожилых граждан и инвалидов в силу состояния физического здоровья или иных жизненных обстоятельств  попадающих в сложные жизненные ситуации, когда им требуется временное (в разных временных рамках в зависимости от обстоятельств) пребывание в приюте.</w:t>
      </w:r>
    </w:p>
    <w:p w:rsidR="00A05825" w:rsidRPr="003B55A9" w:rsidRDefault="00A05825" w:rsidP="00A05825">
      <w:pPr>
        <w:ind w:firstLine="540"/>
        <w:jc w:val="both"/>
        <w:rPr>
          <w:sz w:val="28"/>
          <w:szCs w:val="28"/>
          <w:lang w:eastAsia="zh-CN"/>
        </w:rPr>
      </w:pPr>
      <w:r w:rsidRPr="003B55A9">
        <w:rPr>
          <w:sz w:val="28"/>
          <w:szCs w:val="28"/>
        </w:rPr>
        <w:t>Бюджетным  учреждением Омской области "Многофункциональный центр предоставления государственных и муниципальных услуг Москаленского района Омской области</w:t>
      </w:r>
      <w:r w:rsidRPr="003B55A9">
        <w:rPr>
          <w:b/>
          <w:sz w:val="28"/>
          <w:szCs w:val="28"/>
        </w:rPr>
        <w:t xml:space="preserve">" </w:t>
      </w:r>
      <w:r w:rsidRPr="003B55A9">
        <w:rPr>
          <w:sz w:val="28"/>
          <w:szCs w:val="28"/>
        </w:rPr>
        <w:t>в настоящее время предоставляется 206 государственных  и муниципальных услуги, в том числе 72 услуги по линии социальной защиты</w:t>
      </w:r>
      <w:r w:rsidRPr="003B55A9">
        <w:rPr>
          <w:color w:val="FF0000"/>
          <w:sz w:val="28"/>
          <w:szCs w:val="28"/>
        </w:rPr>
        <w:t xml:space="preserve"> </w:t>
      </w:r>
      <w:r w:rsidRPr="003B55A9">
        <w:rPr>
          <w:sz w:val="28"/>
          <w:szCs w:val="28"/>
        </w:rPr>
        <w:t xml:space="preserve">населения. Получателями мер социальной поддержки на сегодняшний день является более </w:t>
      </w:r>
      <w:r w:rsidRPr="003B55A9">
        <w:rPr>
          <w:sz w:val="28"/>
          <w:szCs w:val="28"/>
          <w:lang w:eastAsia="zh-CN"/>
        </w:rPr>
        <w:t xml:space="preserve">8 тысяч </w:t>
      </w:r>
      <w:r w:rsidRPr="003B55A9">
        <w:rPr>
          <w:sz w:val="28"/>
          <w:szCs w:val="28"/>
        </w:rPr>
        <w:t xml:space="preserve">человек, проживающих на территории района из которых  порядка  45 %  граждане пожилого возраста и инвалиды. В 2019 году по вопросам </w:t>
      </w:r>
      <w:r w:rsidRPr="003B55A9">
        <w:rPr>
          <w:rFonts w:eastAsia="Calibri"/>
          <w:spacing w:val="-6"/>
          <w:sz w:val="28"/>
          <w:szCs w:val="28"/>
          <w:lang w:eastAsia="en-US"/>
        </w:rPr>
        <w:t>предоставления мер социальной поддержки</w:t>
      </w:r>
      <w:r w:rsidRPr="003B55A9">
        <w:rPr>
          <w:sz w:val="28"/>
          <w:szCs w:val="28"/>
        </w:rPr>
        <w:t xml:space="preserve"> </w:t>
      </w:r>
      <w:r w:rsidRPr="003B55A9">
        <w:rPr>
          <w:rFonts w:eastAsia="Calibri"/>
          <w:spacing w:val="-6"/>
          <w:sz w:val="28"/>
          <w:szCs w:val="28"/>
          <w:lang w:eastAsia="en-US"/>
        </w:rPr>
        <w:t xml:space="preserve">в учреждении зафиксировано порядка  21,7 тысяч обращений граждан,   значительная часть из которых от граждан пожилого возраста и инвалидов. В прошлом году общее количество </w:t>
      </w:r>
      <w:r w:rsidRPr="003B55A9">
        <w:rPr>
          <w:sz w:val="28"/>
          <w:szCs w:val="28"/>
        </w:rPr>
        <w:t xml:space="preserve">обращений граждан за </w:t>
      </w:r>
      <w:r w:rsidRPr="003B55A9">
        <w:rPr>
          <w:sz w:val="28"/>
          <w:szCs w:val="28"/>
        </w:rPr>
        <w:lastRenderedPageBreak/>
        <w:t>предоставлением государственных и муниципальных услуг составило более 50,6 тысяч.</w:t>
      </w:r>
    </w:p>
    <w:p w:rsidR="00A05825" w:rsidRPr="00E011CF" w:rsidRDefault="00A05825" w:rsidP="00A05825">
      <w:pPr>
        <w:ind w:firstLine="540"/>
        <w:jc w:val="both"/>
        <w:rPr>
          <w:color w:val="252525"/>
          <w:sz w:val="28"/>
          <w:szCs w:val="28"/>
        </w:rPr>
      </w:pPr>
      <w:r w:rsidRPr="00E011CF">
        <w:rPr>
          <w:sz w:val="28"/>
          <w:szCs w:val="28"/>
        </w:rPr>
        <w:t>Оказание социальной помощи можно успешно развивать на основе государственно - частного партнерства, привлечения общин верующих граждан.  Такой опыт  имеется в г. Омске и ряде  районах области, в  качестве примера можно привести деятельность  частных домов -  интернатов в Тарском (с. Пологрудово)  и Любинском районах, приюта  для  граждан без определенного места жительства и граждан, попавших в трудную жизненную ситуацию в Одесском районе ("Диалог"),  "дома  временного пребывания" созданного м</w:t>
      </w:r>
      <w:r w:rsidRPr="00E011CF">
        <w:rPr>
          <w:color w:val="252525"/>
          <w:sz w:val="28"/>
          <w:szCs w:val="28"/>
        </w:rPr>
        <w:t>ежрегиональной благотворительной общественной организацией по социальной адаптации граждан "Покров"  при поддержке Омской митрополии  РПЦ и ряда других.</w:t>
      </w:r>
    </w:p>
    <w:p w:rsidR="00A05825" w:rsidRPr="00E011CF" w:rsidRDefault="00A05825" w:rsidP="00A05825">
      <w:pPr>
        <w:ind w:firstLine="540"/>
        <w:jc w:val="both"/>
        <w:rPr>
          <w:sz w:val="28"/>
          <w:szCs w:val="28"/>
        </w:rPr>
      </w:pPr>
      <w:r w:rsidRPr="00E011CF">
        <w:rPr>
          <w:sz w:val="28"/>
          <w:szCs w:val="28"/>
        </w:rPr>
        <w:t xml:space="preserve"> На наш взгляд, только совместное  эффективное сотрудничество учреждений социальной защиты населения, органов местного самоуправления с привлечением частных инициатив и инвестиций позволит в максимальной степени  решать задачи  по   удовлетворению  потребностей нуждающихся граждан в оказании социальных услуг.</w:t>
      </w:r>
    </w:p>
    <w:p w:rsidR="00A05825" w:rsidRPr="00E011CF" w:rsidRDefault="00A05825" w:rsidP="00A05825">
      <w:pPr>
        <w:ind w:firstLine="540"/>
        <w:jc w:val="both"/>
        <w:rPr>
          <w:sz w:val="28"/>
          <w:szCs w:val="28"/>
        </w:rPr>
      </w:pPr>
    </w:p>
    <w:p w:rsidR="00A05825" w:rsidRPr="00E011CF" w:rsidRDefault="00A05825" w:rsidP="00A05825">
      <w:pPr>
        <w:jc w:val="both"/>
        <w:rPr>
          <w:sz w:val="28"/>
          <w:szCs w:val="28"/>
        </w:rPr>
      </w:pPr>
    </w:p>
    <w:p w:rsidR="00A05825" w:rsidRPr="00E011CF" w:rsidRDefault="00A05825" w:rsidP="00A05825">
      <w:pPr>
        <w:tabs>
          <w:tab w:val="left" w:pos="1080"/>
        </w:tabs>
        <w:ind w:right="-55"/>
        <w:jc w:val="both"/>
        <w:rPr>
          <w:sz w:val="28"/>
          <w:szCs w:val="28"/>
        </w:rPr>
      </w:pPr>
      <w:r w:rsidRPr="00E011CF">
        <w:rPr>
          <w:sz w:val="28"/>
          <w:szCs w:val="28"/>
        </w:rPr>
        <w:t xml:space="preserve">Начальник  Москаленского отдела               </w:t>
      </w:r>
      <w:r>
        <w:rPr>
          <w:sz w:val="28"/>
          <w:szCs w:val="28"/>
        </w:rPr>
        <w:t xml:space="preserve">                   </w:t>
      </w:r>
      <w:r w:rsidRPr="00E011CF">
        <w:rPr>
          <w:sz w:val="28"/>
          <w:szCs w:val="28"/>
        </w:rPr>
        <w:t xml:space="preserve">                       С.И. Слюнтяев</w:t>
      </w:r>
    </w:p>
    <w:p w:rsidR="00A05825" w:rsidRPr="00E011CF" w:rsidRDefault="00A05825" w:rsidP="00A05825">
      <w:pPr>
        <w:rPr>
          <w:sz w:val="28"/>
          <w:szCs w:val="28"/>
        </w:rPr>
      </w:pPr>
    </w:p>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p w:rsidR="00AA13FB" w:rsidRDefault="00AA13FB" w:rsidP="00606331"/>
    <w:sectPr w:rsidR="00AA13FB" w:rsidSect="00793475">
      <w:pgSz w:w="11906" w:h="16838"/>
      <w:pgMar w:top="993"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A1257"/>
    <w:multiLevelType w:val="hybridMultilevel"/>
    <w:tmpl w:val="0AA6B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415A"/>
    <w:rsid w:val="00026928"/>
    <w:rsid w:val="000654B4"/>
    <w:rsid w:val="000779A9"/>
    <w:rsid w:val="00083149"/>
    <w:rsid w:val="000A29C5"/>
    <w:rsid w:val="000D0433"/>
    <w:rsid w:val="000E31B9"/>
    <w:rsid w:val="00122261"/>
    <w:rsid w:val="00175F0F"/>
    <w:rsid w:val="00195764"/>
    <w:rsid w:val="00255C7E"/>
    <w:rsid w:val="002B2546"/>
    <w:rsid w:val="002D701F"/>
    <w:rsid w:val="002E5270"/>
    <w:rsid w:val="002F4E10"/>
    <w:rsid w:val="00313CED"/>
    <w:rsid w:val="0034588C"/>
    <w:rsid w:val="00357BDC"/>
    <w:rsid w:val="003C6715"/>
    <w:rsid w:val="00413BE9"/>
    <w:rsid w:val="0042499A"/>
    <w:rsid w:val="0045555A"/>
    <w:rsid w:val="004657F6"/>
    <w:rsid w:val="004704F7"/>
    <w:rsid w:val="004972EA"/>
    <w:rsid w:val="0054391A"/>
    <w:rsid w:val="00564CF7"/>
    <w:rsid w:val="00574F7D"/>
    <w:rsid w:val="0057662B"/>
    <w:rsid w:val="00581C75"/>
    <w:rsid w:val="005C4ACF"/>
    <w:rsid w:val="005D2FF9"/>
    <w:rsid w:val="005F5886"/>
    <w:rsid w:val="006006D3"/>
    <w:rsid w:val="00606331"/>
    <w:rsid w:val="006263CB"/>
    <w:rsid w:val="00632E95"/>
    <w:rsid w:val="00655C36"/>
    <w:rsid w:val="0067536F"/>
    <w:rsid w:val="0068415A"/>
    <w:rsid w:val="00696EDB"/>
    <w:rsid w:val="006A4DD4"/>
    <w:rsid w:val="006C478A"/>
    <w:rsid w:val="006C70FC"/>
    <w:rsid w:val="006E1120"/>
    <w:rsid w:val="00744907"/>
    <w:rsid w:val="007704BB"/>
    <w:rsid w:val="00793475"/>
    <w:rsid w:val="00800ABD"/>
    <w:rsid w:val="008122D3"/>
    <w:rsid w:val="00832E29"/>
    <w:rsid w:val="008359B6"/>
    <w:rsid w:val="008A37BC"/>
    <w:rsid w:val="008B0CC9"/>
    <w:rsid w:val="008F325D"/>
    <w:rsid w:val="00902048"/>
    <w:rsid w:val="00902D60"/>
    <w:rsid w:val="00904A94"/>
    <w:rsid w:val="0094153F"/>
    <w:rsid w:val="00957642"/>
    <w:rsid w:val="009943D4"/>
    <w:rsid w:val="009B4495"/>
    <w:rsid w:val="009B48E3"/>
    <w:rsid w:val="009C0CAA"/>
    <w:rsid w:val="009C6F18"/>
    <w:rsid w:val="00A05825"/>
    <w:rsid w:val="00A20C1B"/>
    <w:rsid w:val="00A438B5"/>
    <w:rsid w:val="00A942A0"/>
    <w:rsid w:val="00AA13FB"/>
    <w:rsid w:val="00AA20F6"/>
    <w:rsid w:val="00AB48FA"/>
    <w:rsid w:val="00AC6E28"/>
    <w:rsid w:val="00B04CF6"/>
    <w:rsid w:val="00B15D54"/>
    <w:rsid w:val="00B179CB"/>
    <w:rsid w:val="00B448F8"/>
    <w:rsid w:val="00B87FBC"/>
    <w:rsid w:val="00BA1737"/>
    <w:rsid w:val="00BB0779"/>
    <w:rsid w:val="00BC4C00"/>
    <w:rsid w:val="00BE3579"/>
    <w:rsid w:val="00C13792"/>
    <w:rsid w:val="00C329B6"/>
    <w:rsid w:val="00CB12FF"/>
    <w:rsid w:val="00D13432"/>
    <w:rsid w:val="00D30B42"/>
    <w:rsid w:val="00D47A0D"/>
    <w:rsid w:val="00D5679E"/>
    <w:rsid w:val="00D76401"/>
    <w:rsid w:val="00DA48E3"/>
    <w:rsid w:val="00DE5824"/>
    <w:rsid w:val="00E06CE3"/>
    <w:rsid w:val="00E36B71"/>
    <w:rsid w:val="00E63BD8"/>
    <w:rsid w:val="00E75357"/>
    <w:rsid w:val="00E87355"/>
    <w:rsid w:val="00ED63D0"/>
    <w:rsid w:val="00F04499"/>
    <w:rsid w:val="00F20926"/>
    <w:rsid w:val="00F24B3B"/>
    <w:rsid w:val="00F33C7D"/>
    <w:rsid w:val="00F6467B"/>
    <w:rsid w:val="00F8691E"/>
    <w:rsid w:val="00FA449E"/>
    <w:rsid w:val="00FC7DEC"/>
    <w:rsid w:val="00FF0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1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8415A"/>
    <w:pPr>
      <w:jc w:val="both"/>
    </w:pPr>
    <w:rPr>
      <w:sz w:val="28"/>
      <w:szCs w:val="20"/>
    </w:rPr>
  </w:style>
  <w:style w:type="character" w:customStyle="1" w:styleId="a4">
    <w:name w:val="Основной текст Знак"/>
    <w:basedOn w:val="a0"/>
    <w:link w:val="a3"/>
    <w:rsid w:val="0068415A"/>
    <w:rPr>
      <w:rFonts w:ascii="Times New Roman" w:eastAsia="Times New Roman" w:hAnsi="Times New Roman" w:cs="Times New Roman"/>
      <w:sz w:val="28"/>
      <w:szCs w:val="20"/>
      <w:lang w:eastAsia="ru-RU"/>
    </w:rPr>
  </w:style>
  <w:style w:type="paragraph" w:styleId="a5">
    <w:name w:val="caption"/>
    <w:basedOn w:val="a"/>
    <w:next w:val="a"/>
    <w:qFormat/>
    <w:rsid w:val="0068415A"/>
    <w:pPr>
      <w:jc w:val="center"/>
    </w:pPr>
    <w:rPr>
      <w:b/>
      <w:caps/>
      <w:spacing w:val="10"/>
      <w:kern w:val="2"/>
      <w:sz w:val="32"/>
      <w:szCs w:val="20"/>
    </w:rPr>
  </w:style>
  <w:style w:type="paragraph" w:styleId="a6">
    <w:name w:val="No Spacing"/>
    <w:uiPriority w:val="1"/>
    <w:qFormat/>
    <w:rsid w:val="0068415A"/>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4907"/>
    <w:rPr>
      <w:rFonts w:ascii="Tahoma" w:hAnsi="Tahoma" w:cs="Tahoma"/>
      <w:sz w:val="16"/>
      <w:szCs w:val="16"/>
    </w:rPr>
  </w:style>
  <w:style w:type="character" w:customStyle="1" w:styleId="a8">
    <w:name w:val="Текст выноски Знак"/>
    <w:basedOn w:val="a0"/>
    <w:link w:val="a7"/>
    <w:uiPriority w:val="99"/>
    <w:semiHidden/>
    <w:rsid w:val="00744907"/>
    <w:rPr>
      <w:rFonts w:ascii="Tahoma" w:eastAsia="Times New Roman" w:hAnsi="Tahoma" w:cs="Tahoma"/>
      <w:sz w:val="16"/>
      <w:szCs w:val="16"/>
      <w:lang w:eastAsia="ru-RU"/>
    </w:rPr>
  </w:style>
  <w:style w:type="paragraph" w:styleId="a9">
    <w:name w:val="List Paragraph"/>
    <w:basedOn w:val="a"/>
    <w:uiPriority w:val="34"/>
    <w:qFormat/>
    <w:rsid w:val="00A0582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C4EF-2E16-44F4-8133-8AB131BF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2257</Words>
  <Characters>12870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Serg</cp:lastModifiedBy>
  <cp:revision>6</cp:revision>
  <cp:lastPrinted>2019-06-13T10:03:00Z</cp:lastPrinted>
  <dcterms:created xsi:type="dcterms:W3CDTF">2019-06-10T09:34:00Z</dcterms:created>
  <dcterms:modified xsi:type="dcterms:W3CDTF">2019-07-29T09:35:00Z</dcterms:modified>
</cp:coreProperties>
</file>