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50" w:rsidRPr="006F74EF" w:rsidRDefault="00FA5C9B" w:rsidP="0067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67055" cy="67056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5C50" w:rsidRPr="00675C50" w:rsidRDefault="00675C50" w:rsidP="0067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C50" w:rsidRPr="00675C50" w:rsidRDefault="00675C50" w:rsidP="00675C5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ФИНАНСОВ И КОНТРОЛЯ АДМИНИСТРАЦИИ МОСКАЛЕНСКОГО МУНИЦИПАЛЬНОГО РАЙОНА ОМСКОЙ ОБЛАСТИ</w:t>
      </w:r>
    </w:p>
    <w:p w:rsidR="00675C50" w:rsidRPr="00675C50" w:rsidRDefault="00675C50" w:rsidP="0067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C50" w:rsidRPr="00675C50" w:rsidRDefault="00675C50" w:rsidP="00ED6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75C50" w:rsidRPr="00675C50" w:rsidRDefault="00675C50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C50" w:rsidRPr="009341FD" w:rsidRDefault="00DD664E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0732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17F4E" w:rsidRPr="00D0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D0732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28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E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A4C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5C50"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</w:t>
      </w:r>
      <w:r w:rsidR="002B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75C50"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C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D4D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675C50"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5C50" w:rsidRPr="00FA56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</w:p>
    <w:p w:rsidR="00461239" w:rsidRPr="009341FD" w:rsidRDefault="00461239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23" w:rsidRDefault="00B04923" w:rsidP="00B04923">
      <w:pPr>
        <w:pStyle w:val="ConsPlusTitle"/>
        <w:jc w:val="center"/>
      </w:pPr>
      <w:r>
        <w:t xml:space="preserve">ОБ ОРГАНИЗАЦИИ ПРОВЕДЕНИЯ МУНИЦИПАЛЬНОГО </w:t>
      </w:r>
    </w:p>
    <w:p w:rsidR="00B04923" w:rsidRDefault="00B04923" w:rsidP="00B04923">
      <w:pPr>
        <w:pStyle w:val="ConsPlusTitle"/>
        <w:jc w:val="center"/>
      </w:pPr>
      <w:r>
        <w:t>КОНКУРСА ПРОЕКТОВ</w:t>
      </w:r>
    </w:p>
    <w:p w:rsidR="00B04923" w:rsidRDefault="00B04923" w:rsidP="00B04923">
      <w:pPr>
        <w:pStyle w:val="ConsPlusTitle"/>
        <w:jc w:val="center"/>
      </w:pPr>
      <w:r>
        <w:t>ПО ПРЕДСТАВЛЕНИЮ БЮДЖЕТА ДЛЯ ГРАЖДАН В 202</w:t>
      </w:r>
      <w:r w:rsidR="00CA4CCE">
        <w:t>4</w:t>
      </w:r>
      <w:r>
        <w:t xml:space="preserve"> ГОДУ</w:t>
      </w:r>
    </w:p>
    <w:p w:rsidR="00FA5C9B" w:rsidRPr="0014251D" w:rsidRDefault="00FA5C9B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23" w:rsidRPr="00B04923" w:rsidRDefault="00B04923" w:rsidP="00B04923">
      <w:pPr>
        <w:pStyle w:val="ConsPlusNormal"/>
        <w:ind w:firstLine="540"/>
        <w:jc w:val="both"/>
        <w:rPr>
          <w:sz w:val="28"/>
          <w:szCs w:val="28"/>
        </w:rPr>
      </w:pPr>
      <w:r w:rsidRPr="00B0492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04923">
        <w:rPr>
          <w:sz w:val="28"/>
          <w:szCs w:val="28"/>
        </w:rPr>
        <w:t>целях обеспечения открытости и доступности информации об управлении общественными финансами, а также в целях выявления и распространения лучшей практики формирования бюджета для граждан приказываю:</w:t>
      </w:r>
    </w:p>
    <w:p w:rsidR="00B04923" w:rsidRPr="00B04923" w:rsidRDefault="0038501C" w:rsidP="00B04923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муниципальный конкурс</w:t>
      </w:r>
      <w:r w:rsidR="00B04923" w:rsidRPr="00B04923">
        <w:rPr>
          <w:sz w:val="28"/>
          <w:szCs w:val="28"/>
        </w:rPr>
        <w:t xml:space="preserve"> проектов по представ</w:t>
      </w:r>
      <w:r w:rsidR="00CA4CCE">
        <w:rPr>
          <w:sz w:val="28"/>
          <w:szCs w:val="28"/>
        </w:rPr>
        <w:t>лению бюджета для граждан в 2024</w:t>
      </w:r>
      <w:r w:rsidR="00B04923" w:rsidRPr="00B04923">
        <w:rPr>
          <w:sz w:val="28"/>
          <w:szCs w:val="28"/>
        </w:rPr>
        <w:t xml:space="preserve"> году (далее соответственно - Конкурс, </w:t>
      </w:r>
      <w:r w:rsidR="00B04923" w:rsidRPr="003D498F">
        <w:rPr>
          <w:sz w:val="28"/>
          <w:szCs w:val="28"/>
        </w:rPr>
        <w:t>конкурсный проект</w:t>
      </w:r>
      <w:r w:rsidR="00B749B3">
        <w:rPr>
          <w:sz w:val="28"/>
          <w:szCs w:val="28"/>
        </w:rPr>
        <w:t>).</w:t>
      </w:r>
    </w:p>
    <w:p w:rsidR="00B04923" w:rsidRPr="00B04923" w:rsidRDefault="00B749B3" w:rsidP="00B04923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="00B04923" w:rsidRPr="00B04923">
        <w:rPr>
          <w:sz w:val="28"/>
          <w:szCs w:val="28"/>
        </w:rPr>
        <w:t>твердить:</w:t>
      </w:r>
    </w:p>
    <w:p w:rsidR="00B04923" w:rsidRPr="00B04923" w:rsidRDefault="00BC3363" w:rsidP="00B04923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hyperlink w:anchor="P37">
        <w:r w:rsidR="00B04923" w:rsidRPr="00B04923">
          <w:rPr>
            <w:sz w:val="28"/>
            <w:szCs w:val="28"/>
          </w:rPr>
          <w:t>Положение</w:t>
        </w:r>
      </w:hyperlink>
      <w:r w:rsidR="00B04923" w:rsidRPr="00B04923">
        <w:rPr>
          <w:sz w:val="28"/>
          <w:szCs w:val="28"/>
        </w:rPr>
        <w:t xml:space="preserve"> о Конкурсе (далее - </w:t>
      </w:r>
      <w:r>
        <w:rPr>
          <w:sz w:val="28"/>
          <w:szCs w:val="28"/>
        </w:rPr>
        <w:t>Положение) согласно приложению №</w:t>
      </w:r>
      <w:r w:rsidR="00B04923" w:rsidRPr="00B04923">
        <w:rPr>
          <w:sz w:val="28"/>
          <w:szCs w:val="28"/>
        </w:rPr>
        <w:t xml:space="preserve"> 1 к настоящему приказу;</w:t>
      </w:r>
    </w:p>
    <w:p w:rsidR="00B04923" w:rsidRPr="00B04923" w:rsidRDefault="003D498F" w:rsidP="00B04923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04923" w:rsidRPr="00B04923">
        <w:rPr>
          <w:sz w:val="28"/>
          <w:szCs w:val="28"/>
        </w:rPr>
        <w:t xml:space="preserve"> </w:t>
      </w:r>
      <w:hyperlink w:anchor="P390">
        <w:r w:rsidR="00B04923" w:rsidRPr="00B04923">
          <w:rPr>
            <w:sz w:val="28"/>
            <w:szCs w:val="28"/>
          </w:rPr>
          <w:t>состав</w:t>
        </w:r>
      </w:hyperlink>
      <w:r w:rsidR="00B04923" w:rsidRPr="00B04923">
        <w:rPr>
          <w:sz w:val="28"/>
          <w:szCs w:val="28"/>
        </w:rPr>
        <w:t xml:space="preserve"> конкурсной комиссии по проведению Конкурса (далее - Конкурсная</w:t>
      </w:r>
      <w:r w:rsidR="00BC3363">
        <w:rPr>
          <w:sz w:val="28"/>
          <w:szCs w:val="28"/>
        </w:rPr>
        <w:t xml:space="preserve"> комиссия) согласно приложению №</w:t>
      </w:r>
      <w:r w:rsidR="00B04923" w:rsidRPr="00B04923">
        <w:rPr>
          <w:sz w:val="28"/>
          <w:szCs w:val="28"/>
        </w:rPr>
        <w:t xml:space="preserve"> 2 к настоящему приказу;</w:t>
      </w:r>
    </w:p>
    <w:p w:rsidR="00B04923" w:rsidRDefault="003D498F" w:rsidP="003D498F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4923" w:rsidRPr="00B04923">
        <w:rPr>
          <w:sz w:val="28"/>
          <w:szCs w:val="28"/>
        </w:rPr>
        <w:t xml:space="preserve">) </w:t>
      </w:r>
      <w:r>
        <w:rPr>
          <w:sz w:val="28"/>
          <w:szCs w:val="28"/>
        </w:rPr>
        <w:t>методику оценки конкурсных проектов по представлению б</w:t>
      </w:r>
      <w:r w:rsidR="00393491">
        <w:rPr>
          <w:sz w:val="28"/>
          <w:szCs w:val="28"/>
        </w:rPr>
        <w:t>ю</w:t>
      </w:r>
      <w:r>
        <w:rPr>
          <w:sz w:val="28"/>
          <w:szCs w:val="28"/>
        </w:rPr>
        <w:t>джета для граждан в 202</w:t>
      </w:r>
      <w:r w:rsidR="00CA4CC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согласно приложению № 3 к настоящему приказу.</w:t>
      </w:r>
    </w:p>
    <w:p w:rsidR="00BE1344" w:rsidRDefault="00BE1344" w:rsidP="003D498F">
      <w:pPr>
        <w:pStyle w:val="ConsPlusNormal"/>
        <w:spacing w:before="220"/>
        <w:ind w:firstLine="540"/>
        <w:jc w:val="both"/>
        <w:rPr>
          <w:sz w:val="28"/>
          <w:szCs w:val="28"/>
        </w:rPr>
      </w:pPr>
    </w:p>
    <w:p w:rsidR="00BE1344" w:rsidRPr="00B04923" w:rsidRDefault="00BE1344" w:rsidP="003D498F">
      <w:pPr>
        <w:pStyle w:val="ConsPlusNormal"/>
        <w:spacing w:before="220"/>
        <w:ind w:firstLine="540"/>
        <w:jc w:val="both"/>
        <w:rPr>
          <w:sz w:val="28"/>
          <w:szCs w:val="28"/>
        </w:rPr>
      </w:pPr>
    </w:p>
    <w:p w:rsidR="00B04923" w:rsidRPr="00B04923" w:rsidRDefault="00B04923" w:rsidP="007F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46D" w:rsidRPr="005F046D" w:rsidRDefault="005F046D" w:rsidP="005F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</w:p>
    <w:p w:rsidR="005F046D" w:rsidRPr="005F046D" w:rsidRDefault="005F046D" w:rsidP="005F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 и контроля</w:t>
      </w: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1C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</w:t>
      </w:r>
      <w:r w:rsidR="0028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Пащина</w:t>
      </w: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F046D" w:rsidRPr="005F046D" w:rsidRDefault="005F046D" w:rsidP="0093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98F" w:rsidRPr="003D498F" w:rsidRDefault="003D498F" w:rsidP="003D498F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Pr="003D498F">
        <w:rPr>
          <w:sz w:val="28"/>
          <w:szCs w:val="28"/>
        </w:rPr>
        <w:t xml:space="preserve"> 1</w:t>
      </w:r>
    </w:p>
    <w:p w:rsidR="003D498F" w:rsidRPr="003D498F" w:rsidRDefault="003D498F" w:rsidP="003D498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</w:t>
      </w:r>
      <w:r w:rsidRPr="003D498F">
        <w:rPr>
          <w:sz w:val="28"/>
          <w:szCs w:val="28"/>
        </w:rPr>
        <w:t>а</w:t>
      </w:r>
      <w:r>
        <w:rPr>
          <w:sz w:val="28"/>
          <w:szCs w:val="28"/>
        </w:rPr>
        <w:t xml:space="preserve"> финансов и контроля администрации </w:t>
      </w:r>
    </w:p>
    <w:p w:rsidR="003D498F" w:rsidRPr="003D498F" w:rsidRDefault="003D498F" w:rsidP="003D498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Москаленского муниципального района</w:t>
      </w:r>
      <w:r w:rsidRPr="003D498F">
        <w:rPr>
          <w:sz w:val="28"/>
          <w:szCs w:val="28"/>
        </w:rPr>
        <w:t xml:space="preserve"> Омской области</w:t>
      </w:r>
    </w:p>
    <w:p w:rsidR="003D498F" w:rsidRPr="003D498F" w:rsidRDefault="00FA569D" w:rsidP="003D498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"</w:t>
      </w:r>
      <w:r w:rsidR="00D07324">
        <w:rPr>
          <w:sz w:val="28"/>
          <w:szCs w:val="28"/>
        </w:rPr>
        <w:t>15</w:t>
      </w:r>
      <w:r>
        <w:rPr>
          <w:sz w:val="28"/>
          <w:szCs w:val="28"/>
        </w:rPr>
        <w:t xml:space="preserve">" </w:t>
      </w:r>
      <w:r w:rsidR="00D07324">
        <w:rPr>
          <w:sz w:val="28"/>
          <w:szCs w:val="28"/>
        </w:rPr>
        <w:t>октября 2024</w:t>
      </w:r>
      <w:r w:rsidR="003D498F">
        <w:rPr>
          <w:sz w:val="28"/>
          <w:szCs w:val="28"/>
        </w:rPr>
        <w:t xml:space="preserve"> г. № </w:t>
      </w:r>
      <w:r w:rsidR="00240D4D">
        <w:rPr>
          <w:sz w:val="28"/>
          <w:szCs w:val="28"/>
        </w:rPr>
        <w:t>43</w:t>
      </w:r>
      <w:r w:rsidR="003D498F" w:rsidRPr="00FA569D">
        <w:rPr>
          <w:sz w:val="28"/>
          <w:szCs w:val="28"/>
        </w:rPr>
        <w:t>-од</w:t>
      </w:r>
    </w:p>
    <w:p w:rsidR="008942A6" w:rsidRPr="003D498F" w:rsidRDefault="008942A6" w:rsidP="00BE13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3D498F" w:rsidRDefault="008942A6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98F" w:rsidRPr="003D498F" w:rsidRDefault="003D498F" w:rsidP="003D498F">
      <w:pPr>
        <w:pStyle w:val="ConsPlusTitle"/>
        <w:jc w:val="center"/>
        <w:rPr>
          <w:sz w:val="28"/>
          <w:szCs w:val="28"/>
        </w:rPr>
      </w:pPr>
      <w:r w:rsidRPr="003D498F">
        <w:rPr>
          <w:sz w:val="28"/>
          <w:szCs w:val="28"/>
        </w:rPr>
        <w:t>ПОЛОЖЕНИЕ</w:t>
      </w:r>
    </w:p>
    <w:p w:rsidR="003D498F" w:rsidRPr="003D498F" w:rsidRDefault="003D498F" w:rsidP="003D498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муницип</w:t>
      </w:r>
      <w:r w:rsidRPr="003D498F">
        <w:rPr>
          <w:sz w:val="28"/>
          <w:szCs w:val="28"/>
        </w:rPr>
        <w:t>альном конкурсе проектов по представлению бюджета</w:t>
      </w:r>
    </w:p>
    <w:p w:rsidR="003D498F" w:rsidRPr="003D498F" w:rsidRDefault="003D498F" w:rsidP="003D498F">
      <w:pPr>
        <w:pStyle w:val="ConsPlusTitle"/>
        <w:jc w:val="center"/>
        <w:rPr>
          <w:sz w:val="28"/>
          <w:szCs w:val="28"/>
        </w:rPr>
      </w:pPr>
      <w:r w:rsidRPr="003D498F">
        <w:rPr>
          <w:sz w:val="28"/>
          <w:szCs w:val="28"/>
        </w:rPr>
        <w:t>для граждан в 202</w:t>
      </w:r>
      <w:r w:rsidR="00CA4CCE">
        <w:rPr>
          <w:sz w:val="28"/>
          <w:szCs w:val="28"/>
        </w:rPr>
        <w:t>4</w:t>
      </w:r>
      <w:r w:rsidRPr="003D498F">
        <w:rPr>
          <w:sz w:val="28"/>
          <w:szCs w:val="28"/>
        </w:rPr>
        <w:t xml:space="preserve"> году</w:t>
      </w:r>
    </w:p>
    <w:p w:rsidR="003D498F" w:rsidRPr="003D498F" w:rsidRDefault="003D498F" w:rsidP="003D498F">
      <w:pPr>
        <w:pStyle w:val="ConsPlusNormal"/>
        <w:jc w:val="both"/>
        <w:rPr>
          <w:sz w:val="28"/>
          <w:szCs w:val="28"/>
        </w:rPr>
      </w:pPr>
    </w:p>
    <w:p w:rsidR="003D498F" w:rsidRPr="003D498F" w:rsidRDefault="003D498F" w:rsidP="003D498F">
      <w:pPr>
        <w:pStyle w:val="ConsPlusTitle"/>
        <w:jc w:val="center"/>
        <w:outlineLvl w:val="1"/>
        <w:rPr>
          <w:sz w:val="28"/>
          <w:szCs w:val="28"/>
        </w:rPr>
      </w:pPr>
      <w:r w:rsidRPr="003D498F">
        <w:rPr>
          <w:sz w:val="28"/>
          <w:szCs w:val="28"/>
        </w:rPr>
        <w:t>I. Общие положения</w:t>
      </w:r>
    </w:p>
    <w:p w:rsidR="003D498F" w:rsidRPr="003D498F" w:rsidRDefault="003D498F" w:rsidP="003D498F">
      <w:pPr>
        <w:pStyle w:val="ConsPlusNormal"/>
        <w:jc w:val="both"/>
        <w:rPr>
          <w:sz w:val="28"/>
          <w:szCs w:val="28"/>
        </w:rPr>
      </w:pPr>
    </w:p>
    <w:p w:rsidR="003D498F" w:rsidRPr="003D498F" w:rsidRDefault="003D498F" w:rsidP="00BE1344">
      <w:pPr>
        <w:pStyle w:val="ConsPlusNormal"/>
        <w:ind w:firstLine="540"/>
        <w:jc w:val="both"/>
        <w:rPr>
          <w:sz w:val="28"/>
          <w:szCs w:val="28"/>
        </w:rPr>
      </w:pPr>
      <w:r w:rsidRPr="003D498F">
        <w:rPr>
          <w:sz w:val="28"/>
          <w:szCs w:val="28"/>
        </w:rPr>
        <w:t>1. Настоящее Положение устанавливает порядок</w:t>
      </w:r>
      <w:r>
        <w:rPr>
          <w:sz w:val="28"/>
          <w:szCs w:val="28"/>
        </w:rPr>
        <w:t xml:space="preserve"> организации и проведения муницип</w:t>
      </w:r>
      <w:r w:rsidRPr="003D498F">
        <w:rPr>
          <w:sz w:val="28"/>
          <w:szCs w:val="28"/>
        </w:rPr>
        <w:t>ального конкурса проектов по представлению бюджета для граждан в 202</w:t>
      </w:r>
      <w:r w:rsidR="00CA4CCE">
        <w:rPr>
          <w:sz w:val="28"/>
          <w:szCs w:val="28"/>
        </w:rPr>
        <w:t>4</w:t>
      </w:r>
      <w:r w:rsidRPr="003D498F">
        <w:rPr>
          <w:sz w:val="28"/>
          <w:szCs w:val="28"/>
        </w:rPr>
        <w:t xml:space="preserve"> году (далее соответственно - Конкурс, конкурсный проект).</w:t>
      </w:r>
    </w:p>
    <w:p w:rsidR="003D498F" w:rsidRPr="003D498F" w:rsidRDefault="003D498F" w:rsidP="00BE1344">
      <w:pPr>
        <w:pStyle w:val="ConsPlusNormal"/>
        <w:ind w:firstLine="540"/>
        <w:jc w:val="both"/>
        <w:rPr>
          <w:sz w:val="28"/>
          <w:szCs w:val="28"/>
        </w:rPr>
      </w:pPr>
      <w:r w:rsidRPr="003D498F">
        <w:rPr>
          <w:sz w:val="28"/>
          <w:szCs w:val="28"/>
        </w:rPr>
        <w:t>2. Конкурс проводится в целях выявления и распространения лучшей пра</w:t>
      </w:r>
      <w:r>
        <w:rPr>
          <w:sz w:val="28"/>
          <w:szCs w:val="28"/>
        </w:rPr>
        <w:t>ктики представления бюджета публично-правового образования</w:t>
      </w:r>
      <w:r w:rsidR="008C3B61">
        <w:rPr>
          <w:sz w:val="28"/>
          <w:szCs w:val="28"/>
        </w:rPr>
        <w:t xml:space="preserve"> Москаленского муниципального района</w:t>
      </w:r>
      <w:r w:rsidRPr="003D498F">
        <w:rPr>
          <w:sz w:val="28"/>
          <w:szCs w:val="28"/>
        </w:rPr>
        <w:t xml:space="preserve"> Омской области в формате, обеспечивающем открытость и доступность для граждан информации об управлении общественными финансами.</w:t>
      </w:r>
    </w:p>
    <w:p w:rsidR="003D498F" w:rsidRPr="003D498F" w:rsidRDefault="003D498F" w:rsidP="00BE1344">
      <w:pPr>
        <w:pStyle w:val="ConsPlusNormal"/>
        <w:ind w:firstLine="540"/>
        <w:jc w:val="both"/>
        <w:rPr>
          <w:sz w:val="28"/>
          <w:szCs w:val="28"/>
        </w:rPr>
      </w:pPr>
      <w:r w:rsidRPr="003D498F">
        <w:rPr>
          <w:sz w:val="28"/>
          <w:szCs w:val="28"/>
        </w:rPr>
        <w:t>3. Задачами Конкурса являются:</w:t>
      </w:r>
    </w:p>
    <w:p w:rsidR="003D498F" w:rsidRPr="003D498F" w:rsidRDefault="003D498F" w:rsidP="00BE1344">
      <w:pPr>
        <w:pStyle w:val="ConsPlusNormal"/>
        <w:ind w:firstLine="540"/>
        <w:jc w:val="both"/>
        <w:rPr>
          <w:sz w:val="28"/>
          <w:szCs w:val="28"/>
        </w:rPr>
      </w:pPr>
      <w:r w:rsidRPr="003D498F">
        <w:rPr>
          <w:sz w:val="28"/>
          <w:szCs w:val="28"/>
        </w:rPr>
        <w:t>1) вовлечение граждан в бюджетный процесс;</w:t>
      </w:r>
    </w:p>
    <w:p w:rsidR="003D498F" w:rsidRPr="003D498F" w:rsidRDefault="003D498F" w:rsidP="00BE1344">
      <w:pPr>
        <w:pStyle w:val="ConsPlusNormal"/>
        <w:ind w:firstLine="540"/>
        <w:jc w:val="both"/>
        <w:rPr>
          <w:sz w:val="28"/>
          <w:szCs w:val="28"/>
        </w:rPr>
      </w:pPr>
      <w:r w:rsidRPr="003D498F">
        <w:rPr>
          <w:sz w:val="28"/>
          <w:szCs w:val="28"/>
        </w:rPr>
        <w:t>2) повышение информированности граждан</w:t>
      </w:r>
      <w:r w:rsidR="00996348">
        <w:rPr>
          <w:sz w:val="28"/>
          <w:szCs w:val="28"/>
        </w:rPr>
        <w:t xml:space="preserve"> о бюджете и бюджетном процессе.</w:t>
      </w:r>
    </w:p>
    <w:p w:rsidR="00FA569D" w:rsidRPr="00FA569D" w:rsidRDefault="003D498F" w:rsidP="00BE1344">
      <w:pPr>
        <w:pStyle w:val="ConsPlusNormal"/>
        <w:ind w:firstLine="540"/>
        <w:jc w:val="both"/>
        <w:rPr>
          <w:sz w:val="28"/>
          <w:szCs w:val="28"/>
        </w:rPr>
      </w:pPr>
      <w:r w:rsidRPr="00FA569D">
        <w:rPr>
          <w:sz w:val="28"/>
          <w:szCs w:val="28"/>
        </w:rPr>
        <w:t>4. Конкурс про</w:t>
      </w:r>
      <w:r w:rsidR="00A1470E" w:rsidRPr="00FA569D">
        <w:rPr>
          <w:sz w:val="28"/>
          <w:szCs w:val="28"/>
        </w:rPr>
        <w:t>водится по следующей</w:t>
      </w:r>
      <w:r w:rsidR="00FA569D" w:rsidRPr="00FA569D">
        <w:rPr>
          <w:sz w:val="28"/>
          <w:szCs w:val="28"/>
        </w:rPr>
        <w:t xml:space="preserve"> номинации:</w:t>
      </w:r>
    </w:p>
    <w:p w:rsidR="003D498F" w:rsidRPr="005B682A" w:rsidRDefault="003D498F" w:rsidP="00BE1344">
      <w:pPr>
        <w:pStyle w:val="ConsPlusNormal"/>
        <w:ind w:firstLine="540"/>
        <w:jc w:val="both"/>
        <w:rPr>
          <w:sz w:val="28"/>
          <w:szCs w:val="28"/>
        </w:rPr>
      </w:pPr>
      <w:r w:rsidRPr="00FA569D">
        <w:rPr>
          <w:sz w:val="28"/>
          <w:szCs w:val="28"/>
        </w:rPr>
        <w:t xml:space="preserve"> "Лучший проек</w:t>
      </w:r>
      <w:r w:rsidR="005B682A" w:rsidRPr="00FA569D">
        <w:rPr>
          <w:sz w:val="28"/>
          <w:szCs w:val="28"/>
        </w:rPr>
        <w:t>т местного бюджета для граждан".</w:t>
      </w:r>
      <w:r w:rsidR="005B682A">
        <w:rPr>
          <w:sz w:val="28"/>
          <w:szCs w:val="28"/>
        </w:rPr>
        <w:t xml:space="preserve"> </w:t>
      </w:r>
    </w:p>
    <w:p w:rsidR="003D498F" w:rsidRPr="003D498F" w:rsidRDefault="00996348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498F" w:rsidRPr="003D498F">
        <w:rPr>
          <w:sz w:val="28"/>
          <w:szCs w:val="28"/>
        </w:rPr>
        <w:t>. Организаторо</w:t>
      </w:r>
      <w:r w:rsidR="00F04D70">
        <w:rPr>
          <w:sz w:val="28"/>
          <w:szCs w:val="28"/>
        </w:rPr>
        <w:t>м Конкурса является Комитет</w:t>
      </w:r>
      <w:r w:rsidR="003D498F" w:rsidRPr="003D498F">
        <w:rPr>
          <w:sz w:val="28"/>
          <w:szCs w:val="28"/>
        </w:rPr>
        <w:t xml:space="preserve"> финансов</w:t>
      </w:r>
      <w:r w:rsidR="00F04D70">
        <w:rPr>
          <w:sz w:val="28"/>
          <w:szCs w:val="28"/>
        </w:rPr>
        <w:t xml:space="preserve"> и контроля администрации Москаленского муниципального района</w:t>
      </w:r>
      <w:r w:rsidR="003D498F" w:rsidRPr="003D498F">
        <w:rPr>
          <w:sz w:val="28"/>
          <w:szCs w:val="28"/>
        </w:rPr>
        <w:t xml:space="preserve"> Омск</w:t>
      </w:r>
      <w:r w:rsidR="00F04D70">
        <w:rPr>
          <w:sz w:val="28"/>
          <w:szCs w:val="28"/>
        </w:rPr>
        <w:t>ой области (далее – Комитет финансов</w:t>
      </w:r>
      <w:r w:rsidR="003D498F" w:rsidRPr="003D498F">
        <w:rPr>
          <w:sz w:val="28"/>
          <w:szCs w:val="28"/>
        </w:rPr>
        <w:t>).</w:t>
      </w:r>
    </w:p>
    <w:p w:rsidR="003D498F" w:rsidRPr="003D498F" w:rsidRDefault="00996348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498F" w:rsidRPr="003D498F">
        <w:rPr>
          <w:sz w:val="28"/>
          <w:szCs w:val="28"/>
        </w:rPr>
        <w:t xml:space="preserve">. </w:t>
      </w:r>
      <w:r w:rsidR="00F04D70">
        <w:rPr>
          <w:sz w:val="28"/>
          <w:szCs w:val="28"/>
        </w:rPr>
        <w:t>К участию в Конкурсе допуска</w:t>
      </w:r>
      <w:r w:rsidR="003D498F" w:rsidRPr="003D498F">
        <w:rPr>
          <w:sz w:val="28"/>
          <w:szCs w:val="28"/>
        </w:rPr>
        <w:t>ют</w:t>
      </w:r>
      <w:r w:rsidR="00F04D70">
        <w:rPr>
          <w:sz w:val="28"/>
          <w:szCs w:val="28"/>
        </w:rPr>
        <w:t>ся поселения Москаленского муниципального района Омской области</w:t>
      </w:r>
      <w:r w:rsidR="003D498F" w:rsidRPr="003D498F">
        <w:rPr>
          <w:sz w:val="28"/>
          <w:szCs w:val="28"/>
        </w:rPr>
        <w:t>.</w:t>
      </w:r>
    </w:p>
    <w:p w:rsidR="00F04D70" w:rsidRDefault="00996348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04D70">
        <w:rPr>
          <w:sz w:val="28"/>
          <w:szCs w:val="28"/>
        </w:rPr>
        <w:t>. Победитель</w:t>
      </w:r>
      <w:r w:rsidR="003D498F" w:rsidRPr="003D498F">
        <w:rPr>
          <w:sz w:val="28"/>
          <w:szCs w:val="28"/>
        </w:rPr>
        <w:t xml:space="preserve"> Конкурса опре</w:t>
      </w:r>
      <w:r>
        <w:rPr>
          <w:sz w:val="28"/>
          <w:szCs w:val="28"/>
        </w:rPr>
        <w:t>деляется</w:t>
      </w:r>
      <w:r w:rsidR="00F04D70">
        <w:rPr>
          <w:sz w:val="28"/>
          <w:szCs w:val="28"/>
        </w:rPr>
        <w:t xml:space="preserve"> конкурсной комиссией</w:t>
      </w:r>
      <w:r w:rsidR="003D498F" w:rsidRPr="003D498F">
        <w:rPr>
          <w:sz w:val="28"/>
          <w:szCs w:val="28"/>
        </w:rPr>
        <w:t>.</w:t>
      </w:r>
    </w:p>
    <w:p w:rsidR="00BE1344" w:rsidRPr="003D498F" w:rsidRDefault="00BE1344" w:rsidP="00BE1344">
      <w:pPr>
        <w:pStyle w:val="ConsPlusNormal"/>
        <w:ind w:firstLine="540"/>
        <w:jc w:val="both"/>
        <w:rPr>
          <w:sz w:val="28"/>
          <w:szCs w:val="28"/>
        </w:rPr>
      </w:pPr>
    </w:p>
    <w:p w:rsidR="003D498F" w:rsidRPr="003D498F" w:rsidRDefault="003D498F" w:rsidP="00BE1344">
      <w:pPr>
        <w:pStyle w:val="ConsPlusTitle"/>
        <w:jc w:val="center"/>
        <w:outlineLvl w:val="1"/>
        <w:rPr>
          <w:sz w:val="28"/>
          <w:szCs w:val="28"/>
        </w:rPr>
      </w:pPr>
      <w:r w:rsidRPr="003D498F">
        <w:rPr>
          <w:sz w:val="28"/>
          <w:szCs w:val="28"/>
        </w:rPr>
        <w:t>II. Организация и проведение Конкурса</w:t>
      </w:r>
    </w:p>
    <w:p w:rsidR="003D498F" w:rsidRPr="003D498F" w:rsidRDefault="003D498F" w:rsidP="00BE1344">
      <w:pPr>
        <w:pStyle w:val="ConsPlusNormal"/>
        <w:jc w:val="both"/>
        <w:rPr>
          <w:sz w:val="28"/>
          <w:szCs w:val="28"/>
        </w:rPr>
      </w:pPr>
    </w:p>
    <w:p w:rsidR="003D498F" w:rsidRDefault="00996348" w:rsidP="00BE1344">
      <w:pPr>
        <w:pStyle w:val="ConsPlusNormal"/>
        <w:ind w:firstLine="540"/>
        <w:jc w:val="both"/>
        <w:rPr>
          <w:sz w:val="28"/>
          <w:szCs w:val="28"/>
        </w:rPr>
      </w:pPr>
      <w:bookmarkStart w:id="0" w:name="P70"/>
      <w:bookmarkEnd w:id="0"/>
      <w:r>
        <w:rPr>
          <w:sz w:val="28"/>
          <w:szCs w:val="28"/>
        </w:rPr>
        <w:t>8</w:t>
      </w:r>
      <w:r w:rsidR="00972727">
        <w:rPr>
          <w:sz w:val="28"/>
          <w:szCs w:val="28"/>
        </w:rPr>
        <w:t>. Комитет финансов</w:t>
      </w:r>
      <w:r w:rsidR="003D498F" w:rsidRPr="003D498F">
        <w:rPr>
          <w:sz w:val="28"/>
          <w:szCs w:val="28"/>
        </w:rPr>
        <w:t>:</w:t>
      </w:r>
    </w:p>
    <w:p w:rsidR="00972727" w:rsidRDefault="00972727" w:rsidP="00BE1344">
      <w:pPr>
        <w:pStyle w:val="ConsPlusNormal"/>
        <w:ind w:firstLine="540"/>
        <w:jc w:val="both"/>
        <w:rPr>
          <w:sz w:val="28"/>
          <w:szCs w:val="28"/>
        </w:rPr>
      </w:pPr>
    </w:p>
    <w:p w:rsidR="00972727" w:rsidRPr="003D498F" w:rsidRDefault="00972727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размещает на официальном сайте Москаленского муниципального района в информационно-телекоммуникационной сети "Интернет" (далее – официа</w:t>
      </w:r>
      <w:r w:rsidR="00FA569D">
        <w:rPr>
          <w:sz w:val="28"/>
          <w:szCs w:val="28"/>
        </w:rPr>
        <w:t xml:space="preserve">льный сайт) в срок не позднее </w:t>
      </w:r>
      <w:r w:rsidR="00D07324">
        <w:rPr>
          <w:sz w:val="28"/>
          <w:szCs w:val="28"/>
        </w:rPr>
        <w:t>«05</w:t>
      </w:r>
      <w:r w:rsidR="00D07324" w:rsidRPr="00D07324">
        <w:rPr>
          <w:sz w:val="28"/>
          <w:szCs w:val="28"/>
        </w:rPr>
        <w:t>»</w:t>
      </w:r>
      <w:r w:rsidRPr="00D07324">
        <w:rPr>
          <w:sz w:val="28"/>
          <w:szCs w:val="28"/>
        </w:rPr>
        <w:t xml:space="preserve"> ноября 202</w:t>
      </w:r>
      <w:r w:rsidR="00CA4CCE" w:rsidRPr="00D0732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объявление о проведении Конкурса;</w:t>
      </w:r>
    </w:p>
    <w:p w:rsidR="003D498F" w:rsidRDefault="00972727" w:rsidP="00BE1344">
      <w:pPr>
        <w:pStyle w:val="ConsPlusNormal"/>
        <w:ind w:firstLine="540"/>
        <w:jc w:val="both"/>
        <w:rPr>
          <w:sz w:val="28"/>
          <w:szCs w:val="28"/>
        </w:rPr>
      </w:pPr>
      <w:bookmarkStart w:id="1" w:name="P71"/>
      <w:bookmarkEnd w:id="1"/>
      <w:r>
        <w:rPr>
          <w:sz w:val="28"/>
          <w:szCs w:val="28"/>
        </w:rPr>
        <w:t>2</w:t>
      </w:r>
      <w:r w:rsidR="003D498F" w:rsidRPr="003D498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ведет прием и учет заявок </w:t>
      </w:r>
      <w:r w:rsidR="003D498F" w:rsidRPr="003D498F">
        <w:rPr>
          <w:sz w:val="28"/>
          <w:szCs w:val="28"/>
        </w:rPr>
        <w:t>на участие в Конкурсе</w:t>
      </w:r>
      <w:r>
        <w:rPr>
          <w:sz w:val="28"/>
          <w:szCs w:val="28"/>
        </w:rPr>
        <w:t xml:space="preserve"> (далее - Заявка),</w:t>
      </w:r>
      <w:r w:rsidR="003D498F" w:rsidRPr="003D498F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 по форме согласно приложению №</w:t>
      </w:r>
      <w:r w:rsidR="003D498F" w:rsidRPr="003D498F">
        <w:rPr>
          <w:sz w:val="28"/>
          <w:szCs w:val="28"/>
        </w:rPr>
        <w:t xml:space="preserve"> 1 к настоящему Положению;</w:t>
      </w:r>
    </w:p>
    <w:p w:rsidR="00972727" w:rsidRPr="003D498F" w:rsidRDefault="00972727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обеспечивает хранение Заявок и конфиденциальность полученных </w:t>
      </w:r>
      <w:r>
        <w:rPr>
          <w:sz w:val="28"/>
          <w:szCs w:val="28"/>
        </w:rPr>
        <w:lastRenderedPageBreak/>
        <w:t>персональных данных претендентов;</w:t>
      </w:r>
    </w:p>
    <w:p w:rsidR="003D498F" w:rsidRPr="003D498F" w:rsidRDefault="00972727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498F" w:rsidRPr="003D498F">
        <w:rPr>
          <w:sz w:val="28"/>
          <w:szCs w:val="28"/>
        </w:rPr>
        <w:t xml:space="preserve">) </w:t>
      </w:r>
      <w:r>
        <w:rPr>
          <w:sz w:val="28"/>
          <w:szCs w:val="28"/>
        </w:rPr>
        <w:t>определяет соответствие Заявок, Конкурсных</w:t>
      </w:r>
      <w:r w:rsidR="003D498F" w:rsidRPr="003D498F">
        <w:rPr>
          <w:sz w:val="28"/>
          <w:szCs w:val="28"/>
        </w:rPr>
        <w:t xml:space="preserve"> проект</w:t>
      </w:r>
      <w:r w:rsidR="00FA6CA1">
        <w:rPr>
          <w:sz w:val="28"/>
          <w:szCs w:val="28"/>
        </w:rPr>
        <w:t>ов установленным условиям и формирует перечень участников Конкурса</w:t>
      </w:r>
      <w:r w:rsidR="003D498F" w:rsidRPr="003D498F">
        <w:rPr>
          <w:sz w:val="28"/>
          <w:szCs w:val="28"/>
        </w:rPr>
        <w:t>;</w:t>
      </w:r>
    </w:p>
    <w:p w:rsidR="00FA6CA1" w:rsidRDefault="00FA6CA1" w:rsidP="00BE1344">
      <w:pPr>
        <w:pStyle w:val="ConsPlusNormal"/>
        <w:ind w:firstLine="540"/>
        <w:jc w:val="both"/>
        <w:rPr>
          <w:sz w:val="28"/>
          <w:szCs w:val="28"/>
        </w:rPr>
      </w:pPr>
      <w:bookmarkStart w:id="2" w:name="P73"/>
      <w:bookmarkEnd w:id="2"/>
      <w:r>
        <w:rPr>
          <w:sz w:val="28"/>
          <w:szCs w:val="28"/>
        </w:rPr>
        <w:t>5</w:t>
      </w:r>
      <w:r w:rsidR="003D498F" w:rsidRPr="003D498F">
        <w:rPr>
          <w:sz w:val="28"/>
          <w:szCs w:val="28"/>
        </w:rPr>
        <w:t xml:space="preserve">) </w:t>
      </w:r>
      <w:r>
        <w:rPr>
          <w:sz w:val="28"/>
          <w:szCs w:val="28"/>
        </w:rPr>
        <w:t>уведомляет претендентов, которым было отказано в допуске к участию в Конкурсе о причинах отказа;</w:t>
      </w:r>
    </w:p>
    <w:p w:rsidR="00FA6CA1" w:rsidRDefault="00FA6CA1" w:rsidP="00BE1344">
      <w:pPr>
        <w:pStyle w:val="ConsPlusNormal"/>
        <w:ind w:firstLine="540"/>
        <w:jc w:val="both"/>
        <w:rPr>
          <w:sz w:val="28"/>
          <w:szCs w:val="28"/>
        </w:rPr>
      </w:pPr>
      <w:bookmarkStart w:id="3" w:name="P74"/>
      <w:bookmarkEnd w:id="3"/>
      <w:r>
        <w:rPr>
          <w:sz w:val="28"/>
          <w:szCs w:val="28"/>
        </w:rPr>
        <w:t>6</w:t>
      </w:r>
      <w:r w:rsidR="003D498F" w:rsidRPr="003D498F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обеспечивает подведение итогов Конкурса и их размещение на официальном сайте;</w:t>
      </w:r>
    </w:p>
    <w:p w:rsidR="00FA6CA1" w:rsidRDefault="00FA6CA1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размещает Конкурсный проект победителя Конкурса на официальном сайте;</w:t>
      </w:r>
    </w:p>
    <w:p w:rsidR="003D498F" w:rsidRPr="003D498F" w:rsidRDefault="00FA6CA1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организует награждение победителя Конкурса.</w:t>
      </w:r>
    </w:p>
    <w:p w:rsidR="003D498F" w:rsidRPr="003D498F" w:rsidRDefault="009863CF" w:rsidP="00BE1344">
      <w:pPr>
        <w:pStyle w:val="ConsPlusNormal"/>
        <w:ind w:firstLine="540"/>
        <w:jc w:val="both"/>
        <w:rPr>
          <w:sz w:val="28"/>
          <w:szCs w:val="28"/>
        </w:rPr>
      </w:pPr>
      <w:bookmarkStart w:id="4" w:name="P75"/>
      <w:bookmarkEnd w:id="4"/>
      <w:r w:rsidRPr="00FA569D">
        <w:rPr>
          <w:sz w:val="28"/>
          <w:szCs w:val="28"/>
        </w:rPr>
        <w:t>9</w:t>
      </w:r>
      <w:r w:rsidR="003D498F" w:rsidRPr="00FA569D">
        <w:rPr>
          <w:sz w:val="28"/>
          <w:szCs w:val="28"/>
        </w:rPr>
        <w:t>. Конкурсные проекты должны быть оригинальными и не дублироваться с конкурсными проектами прошлых лет.</w:t>
      </w:r>
    </w:p>
    <w:p w:rsidR="003D498F" w:rsidRPr="003D498F" w:rsidRDefault="009863CF" w:rsidP="00BE1344">
      <w:pPr>
        <w:pStyle w:val="ConsPlusNormal"/>
        <w:ind w:firstLine="540"/>
        <w:jc w:val="both"/>
        <w:rPr>
          <w:sz w:val="28"/>
          <w:szCs w:val="28"/>
        </w:rPr>
      </w:pPr>
      <w:bookmarkStart w:id="5" w:name="P76"/>
      <w:bookmarkEnd w:id="5"/>
      <w:r>
        <w:rPr>
          <w:sz w:val="28"/>
          <w:szCs w:val="28"/>
        </w:rPr>
        <w:t>10</w:t>
      </w:r>
      <w:r w:rsidR="003D498F" w:rsidRPr="003D498F">
        <w:rPr>
          <w:sz w:val="28"/>
          <w:szCs w:val="28"/>
        </w:rPr>
        <w:t xml:space="preserve">. </w:t>
      </w:r>
      <w:r>
        <w:rPr>
          <w:sz w:val="28"/>
          <w:szCs w:val="28"/>
        </w:rPr>
        <w:t>В целях проведения Конкурса Комитетом финансо</w:t>
      </w:r>
      <w:r w:rsidR="00FA569D">
        <w:rPr>
          <w:sz w:val="28"/>
          <w:szCs w:val="28"/>
        </w:rPr>
        <w:t>в создается конкурсная комиссия</w:t>
      </w:r>
      <w:r>
        <w:rPr>
          <w:sz w:val="28"/>
          <w:szCs w:val="28"/>
        </w:rPr>
        <w:t xml:space="preserve"> (далее – Конкурсная комиссия).</w:t>
      </w:r>
    </w:p>
    <w:p w:rsidR="003D498F" w:rsidRPr="003D498F" w:rsidRDefault="003D498F" w:rsidP="00BE1344">
      <w:pPr>
        <w:pStyle w:val="ConsPlusNormal"/>
        <w:ind w:firstLine="540"/>
        <w:jc w:val="both"/>
        <w:rPr>
          <w:sz w:val="28"/>
          <w:szCs w:val="28"/>
        </w:rPr>
      </w:pPr>
      <w:r w:rsidRPr="003D498F">
        <w:rPr>
          <w:sz w:val="28"/>
          <w:szCs w:val="28"/>
        </w:rPr>
        <w:t>Конкурсная комиссия состоит из председателя Конкурсной комиссии, его заместителя, секретаря Конкурсной комиссии и иных членов Конкурсной комиссии.</w:t>
      </w:r>
    </w:p>
    <w:p w:rsidR="003D498F" w:rsidRPr="003D498F" w:rsidRDefault="00490906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D498F" w:rsidRPr="003D498F">
        <w:rPr>
          <w:sz w:val="28"/>
          <w:szCs w:val="28"/>
        </w:rPr>
        <w:t>. Председатель Конкурсной комиссии:</w:t>
      </w:r>
    </w:p>
    <w:p w:rsidR="003D498F" w:rsidRPr="003D498F" w:rsidRDefault="003D498F" w:rsidP="00BE1344">
      <w:pPr>
        <w:pStyle w:val="ConsPlusNormal"/>
        <w:ind w:firstLine="540"/>
        <w:jc w:val="both"/>
        <w:rPr>
          <w:sz w:val="28"/>
          <w:szCs w:val="28"/>
        </w:rPr>
      </w:pPr>
      <w:r w:rsidRPr="003D498F">
        <w:rPr>
          <w:sz w:val="28"/>
          <w:szCs w:val="28"/>
        </w:rPr>
        <w:t>1) руководит работой Конкурсной комиссии;</w:t>
      </w:r>
    </w:p>
    <w:p w:rsidR="003D498F" w:rsidRPr="003D498F" w:rsidRDefault="003D498F" w:rsidP="00BE1344">
      <w:pPr>
        <w:pStyle w:val="ConsPlusNormal"/>
        <w:ind w:firstLine="540"/>
        <w:jc w:val="both"/>
        <w:rPr>
          <w:sz w:val="28"/>
          <w:szCs w:val="28"/>
        </w:rPr>
      </w:pPr>
      <w:r w:rsidRPr="003D498F">
        <w:rPr>
          <w:sz w:val="28"/>
          <w:szCs w:val="28"/>
        </w:rPr>
        <w:t>2) проводит заседания Конкурсной комиссии;</w:t>
      </w:r>
    </w:p>
    <w:p w:rsidR="003D498F" w:rsidRPr="003D498F" w:rsidRDefault="003D498F" w:rsidP="00BE1344">
      <w:pPr>
        <w:pStyle w:val="ConsPlusNormal"/>
        <w:ind w:firstLine="540"/>
        <w:jc w:val="both"/>
        <w:rPr>
          <w:sz w:val="28"/>
          <w:szCs w:val="28"/>
        </w:rPr>
      </w:pPr>
      <w:r w:rsidRPr="003D498F">
        <w:rPr>
          <w:sz w:val="28"/>
          <w:szCs w:val="28"/>
        </w:rPr>
        <w:t xml:space="preserve">3) </w:t>
      </w:r>
      <w:r w:rsidR="00490906">
        <w:rPr>
          <w:sz w:val="28"/>
          <w:szCs w:val="28"/>
        </w:rPr>
        <w:t xml:space="preserve">утверждает и </w:t>
      </w:r>
      <w:r w:rsidRPr="003D498F">
        <w:rPr>
          <w:sz w:val="28"/>
          <w:szCs w:val="28"/>
        </w:rPr>
        <w:t>подписывает протоколы заседаний Конкурсной комиссии;</w:t>
      </w:r>
    </w:p>
    <w:p w:rsidR="003D498F" w:rsidRDefault="003D498F" w:rsidP="00BE1344">
      <w:pPr>
        <w:pStyle w:val="ConsPlusNormal"/>
        <w:ind w:firstLine="540"/>
        <w:jc w:val="both"/>
        <w:rPr>
          <w:sz w:val="28"/>
          <w:szCs w:val="28"/>
        </w:rPr>
      </w:pPr>
      <w:r w:rsidRPr="003D498F">
        <w:rPr>
          <w:sz w:val="28"/>
          <w:szCs w:val="28"/>
        </w:rPr>
        <w:t>4) контролирует исполнение решений</w:t>
      </w:r>
      <w:r w:rsidR="00490906">
        <w:rPr>
          <w:sz w:val="28"/>
          <w:szCs w:val="28"/>
        </w:rPr>
        <w:t>, принятых Конкурсной комиссией;</w:t>
      </w:r>
    </w:p>
    <w:p w:rsidR="00490906" w:rsidRPr="003D498F" w:rsidRDefault="00490906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представляет Конкурсную комиссию во всех органах и организациях.</w:t>
      </w:r>
    </w:p>
    <w:p w:rsidR="003D498F" w:rsidRPr="003D498F" w:rsidRDefault="00490906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D498F" w:rsidRPr="003D498F">
        <w:rPr>
          <w:sz w:val="28"/>
          <w:szCs w:val="28"/>
        </w:rPr>
        <w:t>. Заместитель председателя Конкурсной комиссии исполняет обязанности председателя Конкурсной комиссии в случае его отсутствия.</w:t>
      </w:r>
    </w:p>
    <w:p w:rsidR="003D498F" w:rsidRPr="003D498F" w:rsidRDefault="00490906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D498F" w:rsidRPr="003D498F">
        <w:rPr>
          <w:sz w:val="28"/>
          <w:szCs w:val="28"/>
        </w:rPr>
        <w:t>. Секретарь Конкурсной комиссии:</w:t>
      </w:r>
    </w:p>
    <w:p w:rsidR="003D498F" w:rsidRDefault="003D498F" w:rsidP="00BE1344">
      <w:pPr>
        <w:pStyle w:val="ConsPlusNormal"/>
        <w:ind w:firstLine="540"/>
        <w:jc w:val="both"/>
        <w:rPr>
          <w:sz w:val="28"/>
          <w:szCs w:val="28"/>
        </w:rPr>
      </w:pPr>
      <w:r w:rsidRPr="003D498F">
        <w:rPr>
          <w:sz w:val="28"/>
          <w:szCs w:val="28"/>
        </w:rPr>
        <w:t>1) осуществляет организационное обеспечение деятельности Конкурсной комиссии;</w:t>
      </w:r>
    </w:p>
    <w:p w:rsidR="00490906" w:rsidRPr="003D498F" w:rsidRDefault="00490906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принимает и регистрирует поступающие в Конкурсную комиссию материалы, проверяет правильность их оформления, готовит материалы для рассмотрения на заседании Конкурсной комиссии;</w:t>
      </w:r>
    </w:p>
    <w:p w:rsidR="003D498F" w:rsidRPr="003D498F" w:rsidRDefault="00490906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498F" w:rsidRPr="003D498F">
        <w:rPr>
          <w:sz w:val="28"/>
          <w:szCs w:val="28"/>
        </w:rPr>
        <w:t>) извещает членов Конкурсной комиссии о месте и времени проведения заседаний Конкурсной комиссии не менее чем за 3 рабочих дня до дня их проведения;</w:t>
      </w:r>
    </w:p>
    <w:p w:rsidR="003D498F" w:rsidRPr="003D498F" w:rsidRDefault="00490906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498F" w:rsidRPr="003D498F">
        <w:rPr>
          <w:sz w:val="28"/>
          <w:szCs w:val="28"/>
        </w:rPr>
        <w:t>) оформля</w:t>
      </w:r>
      <w:r>
        <w:rPr>
          <w:sz w:val="28"/>
          <w:szCs w:val="28"/>
        </w:rPr>
        <w:t>ет протоколы</w:t>
      </w:r>
      <w:r w:rsidR="003D498F" w:rsidRPr="003D498F">
        <w:rPr>
          <w:sz w:val="28"/>
          <w:szCs w:val="28"/>
        </w:rPr>
        <w:t xml:space="preserve"> заседаний Конкурсной комиссии.</w:t>
      </w:r>
    </w:p>
    <w:p w:rsidR="003D498F" w:rsidRDefault="00490906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3D498F" w:rsidRPr="003D498F">
        <w:rPr>
          <w:sz w:val="28"/>
          <w:szCs w:val="28"/>
        </w:rPr>
        <w:t>. Члены Конкурсной комиссии лично участву</w:t>
      </w:r>
      <w:r>
        <w:rPr>
          <w:sz w:val="28"/>
          <w:szCs w:val="28"/>
        </w:rPr>
        <w:t>ют в работе Конкурсной комиссии, не разглашают известную им информацию, в связи с работой Конкурсной комиссии, принимают участие в голосовании при принятии решений Конкурсной комиссией, подписывают оценочную таблицу.</w:t>
      </w:r>
    </w:p>
    <w:p w:rsidR="005F6D4F" w:rsidRPr="003D498F" w:rsidRDefault="005F6D4F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Конкурсной комиссии не могут делегировать свои полномочия иным лицам.</w:t>
      </w:r>
    </w:p>
    <w:p w:rsidR="003D498F" w:rsidRPr="003D498F" w:rsidRDefault="00490906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D498F" w:rsidRPr="003D498F">
        <w:rPr>
          <w:sz w:val="28"/>
          <w:szCs w:val="28"/>
        </w:rPr>
        <w:t>. Заседание Конкурсной комиссии считается правомочным, если на нем присутствует не менее половины членов Конкурсной комиссии.</w:t>
      </w:r>
    </w:p>
    <w:p w:rsidR="005F6D4F" w:rsidRDefault="005F6D4F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D498F" w:rsidRPr="003D498F">
        <w:rPr>
          <w:sz w:val="28"/>
          <w:szCs w:val="28"/>
        </w:rPr>
        <w:t>. Конкурсная комиссия</w:t>
      </w:r>
      <w:r>
        <w:rPr>
          <w:sz w:val="28"/>
          <w:szCs w:val="28"/>
        </w:rPr>
        <w:t>:</w:t>
      </w:r>
    </w:p>
    <w:p w:rsidR="005F6D4F" w:rsidRDefault="003D498F" w:rsidP="00BE1344">
      <w:pPr>
        <w:pStyle w:val="ConsPlusNormal"/>
        <w:ind w:firstLine="540"/>
        <w:jc w:val="both"/>
        <w:rPr>
          <w:sz w:val="28"/>
          <w:szCs w:val="28"/>
        </w:rPr>
      </w:pPr>
      <w:r w:rsidRPr="003D498F">
        <w:rPr>
          <w:sz w:val="28"/>
          <w:szCs w:val="28"/>
        </w:rPr>
        <w:t xml:space="preserve"> </w:t>
      </w:r>
      <w:r w:rsidR="005F6D4F">
        <w:rPr>
          <w:sz w:val="28"/>
          <w:szCs w:val="28"/>
        </w:rPr>
        <w:t>1</w:t>
      </w:r>
      <w:r w:rsidRPr="003D498F">
        <w:rPr>
          <w:sz w:val="28"/>
          <w:szCs w:val="28"/>
        </w:rPr>
        <w:t>)</w:t>
      </w:r>
      <w:r w:rsidR="005F6D4F">
        <w:rPr>
          <w:sz w:val="28"/>
          <w:szCs w:val="28"/>
        </w:rPr>
        <w:t xml:space="preserve"> проводит оценку К</w:t>
      </w:r>
      <w:r w:rsidRPr="003D498F">
        <w:rPr>
          <w:sz w:val="28"/>
          <w:szCs w:val="28"/>
        </w:rPr>
        <w:t xml:space="preserve">онкурсных проектов в соответствии с </w:t>
      </w:r>
      <w:r w:rsidR="005F6D4F">
        <w:rPr>
          <w:sz w:val="28"/>
          <w:szCs w:val="28"/>
        </w:rPr>
        <w:t xml:space="preserve">Методикой </w:t>
      </w:r>
      <w:r w:rsidR="005F6D4F">
        <w:rPr>
          <w:sz w:val="28"/>
          <w:szCs w:val="28"/>
        </w:rPr>
        <w:lastRenderedPageBreak/>
        <w:t>оценки Конкурсных проектов;</w:t>
      </w:r>
      <w:bookmarkStart w:id="6" w:name="P100"/>
      <w:bookmarkEnd w:id="6"/>
    </w:p>
    <w:p w:rsidR="005F6D4F" w:rsidRDefault="005F6D4F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на основании оценочных таблиц членов Конкурсной комиссии формирует и утверждает сводную оценку Конкурсных проектов;</w:t>
      </w:r>
    </w:p>
    <w:p w:rsidR="005F6D4F" w:rsidRDefault="005F6D4F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принимает решение о победителе Конкурса с учетом сводной оценки Конкурсных проектов, на основании которого оформляется протокол заседания Конкурсной комиссии.</w:t>
      </w:r>
    </w:p>
    <w:p w:rsidR="00BE1344" w:rsidRPr="00A00F85" w:rsidRDefault="00BE1344" w:rsidP="00BE1344">
      <w:pPr>
        <w:pStyle w:val="ConsPlusNormal"/>
        <w:ind w:firstLine="540"/>
        <w:jc w:val="both"/>
        <w:rPr>
          <w:sz w:val="28"/>
          <w:szCs w:val="28"/>
        </w:rPr>
      </w:pPr>
    </w:p>
    <w:p w:rsidR="00A00F85" w:rsidRDefault="00A00F85" w:rsidP="00BE1344">
      <w:pPr>
        <w:pStyle w:val="ConsPlusNormal"/>
        <w:ind w:firstLine="540"/>
        <w:jc w:val="center"/>
        <w:rPr>
          <w:b/>
          <w:sz w:val="28"/>
          <w:szCs w:val="28"/>
        </w:rPr>
      </w:pPr>
      <w:r w:rsidRPr="00A00F85">
        <w:rPr>
          <w:b/>
          <w:sz w:val="28"/>
          <w:szCs w:val="28"/>
          <w:lang w:val="en-US"/>
        </w:rPr>
        <w:t>III</w:t>
      </w:r>
      <w:r w:rsidRPr="00A00F85">
        <w:rPr>
          <w:b/>
          <w:sz w:val="28"/>
          <w:szCs w:val="28"/>
        </w:rPr>
        <w:t>. Порядок и сроки проведения Конкурса</w:t>
      </w:r>
    </w:p>
    <w:p w:rsidR="00BE1344" w:rsidRPr="00A00F85" w:rsidRDefault="00BE1344" w:rsidP="00BE1344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3D498F" w:rsidRDefault="005F6D4F" w:rsidP="00BE1344">
      <w:pPr>
        <w:pStyle w:val="ConsPlusNormal"/>
        <w:ind w:firstLine="540"/>
        <w:jc w:val="both"/>
        <w:rPr>
          <w:sz w:val="28"/>
          <w:szCs w:val="28"/>
        </w:rPr>
      </w:pPr>
      <w:r w:rsidRPr="00A00F85">
        <w:rPr>
          <w:sz w:val="28"/>
          <w:szCs w:val="28"/>
        </w:rPr>
        <w:t xml:space="preserve"> </w:t>
      </w:r>
      <w:r w:rsidR="003D498F" w:rsidRPr="00A00F85">
        <w:rPr>
          <w:sz w:val="28"/>
          <w:szCs w:val="28"/>
        </w:rPr>
        <w:t>1</w:t>
      </w:r>
      <w:r w:rsidR="00A00F85">
        <w:rPr>
          <w:sz w:val="28"/>
          <w:szCs w:val="28"/>
        </w:rPr>
        <w:t>7</w:t>
      </w:r>
      <w:r w:rsidR="003D498F" w:rsidRPr="00A00F85">
        <w:rPr>
          <w:sz w:val="28"/>
          <w:szCs w:val="28"/>
        </w:rPr>
        <w:t xml:space="preserve">. </w:t>
      </w:r>
      <w:r w:rsidR="00A00F85">
        <w:rPr>
          <w:sz w:val="28"/>
          <w:szCs w:val="28"/>
        </w:rPr>
        <w:t>Объявление о проведении Конкурса содержит следующие сведения:</w:t>
      </w:r>
    </w:p>
    <w:p w:rsidR="00A00F85" w:rsidRDefault="00A00F85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сроки приема Заявок;</w:t>
      </w:r>
    </w:p>
    <w:p w:rsidR="00A00F85" w:rsidRDefault="00A00F85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форму Заявки;</w:t>
      </w:r>
    </w:p>
    <w:p w:rsidR="00A00F85" w:rsidRDefault="00A00F85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форму согласия на обработку персональных данных;</w:t>
      </w:r>
    </w:p>
    <w:p w:rsidR="00A00F85" w:rsidRDefault="00A00F85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адрес приема Заявок (с указанием номера </w:t>
      </w:r>
      <w:r w:rsidR="001549D0">
        <w:rPr>
          <w:sz w:val="28"/>
          <w:szCs w:val="28"/>
        </w:rPr>
        <w:t>контактного телефона, адреса электронной почты и других необходимых сведений).</w:t>
      </w:r>
    </w:p>
    <w:p w:rsidR="00566D3E" w:rsidRDefault="00566D3E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Конкурс проводится в один тур.</w:t>
      </w:r>
    </w:p>
    <w:p w:rsidR="00566D3E" w:rsidRDefault="00566D3E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Дата начала приема Заявок и Конкурсных проектов –</w:t>
      </w:r>
      <w:r w:rsidR="00D07324" w:rsidRPr="00D07324">
        <w:rPr>
          <w:sz w:val="28"/>
          <w:szCs w:val="28"/>
        </w:rPr>
        <w:t>14</w:t>
      </w:r>
      <w:r w:rsidR="00FA569D" w:rsidRPr="00D07324">
        <w:rPr>
          <w:sz w:val="28"/>
          <w:szCs w:val="28"/>
        </w:rPr>
        <w:t xml:space="preserve"> ноя</w:t>
      </w:r>
      <w:r w:rsidRPr="00D07324">
        <w:rPr>
          <w:sz w:val="28"/>
          <w:szCs w:val="28"/>
        </w:rPr>
        <w:t>бря 202</w:t>
      </w:r>
      <w:r w:rsidR="00CA4CCE" w:rsidRPr="00D07324">
        <w:rPr>
          <w:sz w:val="28"/>
          <w:szCs w:val="28"/>
        </w:rPr>
        <w:t>4</w:t>
      </w:r>
      <w:r w:rsidRPr="00D07324">
        <w:rPr>
          <w:sz w:val="28"/>
          <w:szCs w:val="28"/>
        </w:rPr>
        <w:t xml:space="preserve"> года.</w:t>
      </w:r>
    </w:p>
    <w:p w:rsidR="00566D3E" w:rsidRDefault="00566D3E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</w:t>
      </w:r>
      <w:r w:rsidR="004A44E7">
        <w:rPr>
          <w:sz w:val="28"/>
          <w:szCs w:val="28"/>
        </w:rPr>
        <w:t xml:space="preserve">аявок и Конкурсных проектов – </w:t>
      </w:r>
      <w:r w:rsidR="00D07324" w:rsidRPr="00D07324">
        <w:rPr>
          <w:sz w:val="28"/>
          <w:szCs w:val="28"/>
        </w:rPr>
        <w:t>03</w:t>
      </w:r>
      <w:r w:rsidR="00CA4CCE" w:rsidRPr="00D07324">
        <w:rPr>
          <w:sz w:val="28"/>
          <w:szCs w:val="28"/>
        </w:rPr>
        <w:t>декабря 2024</w:t>
      </w:r>
      <w:r w:rsidRPr="00D07324">
        <w:rPr>
          <w:sz w:val="28"/>
          <w:szCs w:val="28"/>
        </w:rPr>
        <w:t xml:space="preserve"> года.</w:t>
      </w:r>
    </w:p>
    <w:p w:rsidR="00566D3E" w:rsidRDefault="00566D3E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 Претенденты направляют Заявки в Комитет финансов.</w:t>
      </w:r>
    </w:p>
    <w:p w:rsidR="00383B86" w:rsidRDefault="00566D3E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 К заявке прилагаются Конкурсный проект и</w:t>
      </w:r>
      <w:r w:rsidR="00383B86">
        <w:rPr>
          <w:sz w:val="28"/>
          <w:szCs w:val="28"/>
        </w:rPr>
        <w:t xml:space="preserve"> согласие  на обработку персональных данных по форме согласно приложению № 2 к настоящему Положению.</w:t>
      </w:r>
    </w:p>
    <w:p w:rsidR="00383B86" w:rsidRDefault="00383B86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Конкурсный проект должен соответствовать требованиям к содержанию конкурсных заданий, утвержденным Методикой оценки Конкурсных проектов.</w:t>
      </w:r>
    </w:p>
    <w:p w:rsidR="00383B86" w:rsidRDefault="00383B86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Заявка подписывается руководителем (уполномоченным лицом) юридического лица  и заверяется печатью.</w:t>
      </w:r>
    </w:p>
    <w:p w:rsidR="00383B86" w:rsidRDefault="00383B86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22. Заявки претендентов должны соответствовать следующим условиям:</w:t>
      </w:r>
    </w:p>
    <w:p w:rsidR="00383B86" w:rsidRDefault="00383B86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представление Заявки в сроки, предусмотренные пунктом</w:t>
      </w:r>
      <w:r w:rsidR="00CD302E">
        <w:rPr>
          <w:sz w:val="28"/>
          <w:szCs w:val="28"/>
        </w:rPr>
        <w:t xml:space="preserve"> 19 настоящего Положения;</w:t>
      </w:r>
    </w:p>
    <w:p w:rsidR="00CD302E" w:rsidRDefault="00CD302E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указание в Заявке наименования Конкурсного проекта;</w:t>
      </w:r>
    </w:p>
    <w:p w:rsidR="00CD302E" w:rsidRDefault="00CD302E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Соответствие представленного Конкурсного проекта тематике указанной в Заявке номинации.</w:t>
      </w:r>
    </w:p>
    <w:p w:rsidR="00CD302E" w:rsidRDefault="00CD302E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Претенденты представляют Заявки и Конкурсные проекты </w:t>
      </w:r>
      <w:r w:rsidR="00E835BC">
        <w:rPr>
          <w:sz w:val="28"/>
          <w:szCs w:val="28"/>
        </w:rPr>
        <w:t xml:space="preserve">в Комитет финансов </w:t>
      </w:r>
      <w:r>
        <w:rPr>
          <w:sz w:val="28"/>
          <w:szCs w:val="28"/>
        </w:rPr>
        <w:t xml:space="preserve">в электронной форме на адрес электронной почты </w:t>
      </w:r>
      <w:hyperlink r:id="rId9" w:history="1">
        <w:r w:rsidR="004A44E7" w:rsidRPr="009209F4">
          <w:rPr>
            <w:rStyle w:val="a6"/>
            <w:color w:val="auto"/>
            <w:sz w:val="28"/>
            <w:szCs w:val="28"/>
            <w:lang w:val="en-US"/>
          </w:rPr>
          <w:t>rfo</w:t>
        </w:r>
        <w:r w:rsidR="004A44E7" w:rsidRPr="009209F4">
          <w:rPr>
            <w:rStyle w:val="a6"/>
            <w:color w:val="auto"/>
            <w:sz w:val="28"/>
            <w:szCs w:val="28"/>
          </w:rPr>
          <w:t>11@</w:t>
        </w:r>
        <w:r w:rsidR="004A44E7" w:rsidRPr="009209F4">
          <w:rPr>
            <w:rStyle w:val="a6"/>
            <w:color w:val="auto"/>
            <w:sz w:val="28"/>
            <w:szCs w:val="28"/>
            <w:lang w:val="en-US"/>
          </w:rPr>
          <w:t>minfin</w:t>
        </w:r>
        <w:r w:rsidR="004A44E7" w:rsidRPr="009209F4">
          <w:rPr>
            <w:rStyle w:val="a6"/>
            <w:color w:val="auto"/>
            <w:sz w:val="28"/>
            <w:szCs w:val="28"/>
          </w:rPr>
          <w:t>.</w:t>
        </w:r>
        <w:r w:rsidR="004A44E7" w:rsidRPr="009209F4">
          <w:rPr>
            <w:rStyle w:val="a6"/>
            <w:color w:val="auto"/>
            <w:sz w:val="28"/>
            <w:szCs w:val="28"/>
            <w:lang w:val="en-US"/>
          </w:rPr>
          <w:t>omskportal</w:t>
        </w:r>
        <w:r w:rsidR="004A44E7" w:rsidRPr="009209F4">
          <w:rPr>
            <w:rStyle w:val="a6"/>
            <w:color w:val="auto"/>
            <w:sz w:val="28"/>
            <w:szCs w:val="28"/>
          </w:rPr>
          <w:t>.</w:t>
        </w:r>
        <w:r w:rsidR="004A44E7" w:rsidRPr="009209F4">
          <w:rPr>
            <w:rStyle w:val="a6"/>
            <w:color w:val="auto"/>
            <w:sz w:val="28"/>
            <w:szCs w:val="28"/>
            <w:lang w:val="en-US"/>
          </w:rPr>
          <w:t>ru</w:t>
        </w:r>
      </w:hyperlink>
      <w:r w:rsidRPr="00CD3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приложением согласия на обработку персональных данных и обязательной пометкой "Заявка на участие в Конкурсе" или </w:t>
      </w:r>
      <w:r w:rsidR="00E835BC">
        <w:rPr>
          <w:sz w:val="28"/>
          <w:szCs w:val="28"/>
        </w:rPr>
        <w:t>на бумажном носителе по адресу: 646070, Омская область, р.п. Москаленки</w:t>
      </w:r>
      <w:r w:rsidR="004A44E7">
        <w:rPr>
          <w:sz w:val="28"/>
          <w:szCs w:val="28"/>
        </w:rPr>
        <w:t xml:space="preserve">, ул. </w:t>
      </w:r>
      <w:proofErr w:type="gramStart"/>
      <w:r w:rsidR="004A44E7">
        <w:rPr>
          <w:sz w:val="28"/>
          <w:szCs w:val="28"/>
        </w:rPr>
        <w:t>Комсомольская</w:t>
      </w:r>
      <w:proofErr w:type="gramEnd"/>
      <w:r w:rsidR="004A44E7">
        <w:rPr>
          <w:sz w:val="28"/>
          <w:szCs w:val="28"/>
        </w:rPr>
        <w:t>, 67</w:t>
      </w:r>
      <w:r w:rsidR="00E835BC">
        <w:rPr>
          <w:sz w:val="28"/>
          <w:szCs w:val="28"/>
        </w:rPr>
        <w:t>.</w:t>
      </w:r>
    </w:p>
    <w:p w:rsidR="00E835BC" w:rsidRDefault="00DF6239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24. В срок не поз</w:t>
      </w:r>
      <w:r w:rsidR="004A44E7">
        <w:rPr>
          <w:sz w:val="28"/>
          <w:szCs w:val="28"/>
        </w:rPr>
        <w:t xml:space="preserve">днее </w:t>
      </w:r>
      <w:r w:rsidR="00D07324" w:rsidRPr="00D07324">
        <w:rPr>
          <w:sz w:val="28"/>
          <w:szCs w:val="28"/>
        </w:rPr>
        <w:t>06</w:t>
      </w:r>
      <w:r w:rsidR="00E835BC" w:rsidRPr="00D07324">
        <w:rPr>
          <w:sz w:val="28"/>
          <w:szCs w:val="28"/>
        </w:rPr>
        <w:t xml:space="preserve"> декабря 202</w:t>
      </w:r>
      <w:r w:rsidR="00CA4CCE" w:rsidRPr="00D07324">
        <w:rPr>
          <w:sz w:val="28"/>
          <w:szCs w:val="28"/>
        </w:rPr>
        <w:t>4</w:t>
      </w:r>
      <w:r w:rsidR="00E835BC">
        <w:rPr>
          <w:sz w:val="28"/>
          <w:szCs w:val="28"/>
        </w:rPr>
        <w:t xml:space="preserve"> года Комитет финансов определяет соответствие Заявок установленным условиям, формирует перечень участников Конкурса и уведомляет претендентов, которых не допускают к участию в Конкурсе, по электронному</w:t>
      </w:r>
      <w:proofErr w:type="gramStart"/>
      <w:r w:rsidR="00E835BC">
        <w:rPr>
          <w:sz w:val="28"/>
          <w:szCs w:val="28"/>
        </w:rPr>
        <w:t xml:space="preserve"> (-</w:t>
      </w:r>
      <w:proofErr w:type="spellStart"/>
      <w:proofErr w:type="gramEnd"/>
      <w:r w:rsidR="00E835BC">
        <w:rPr>
          <w:sz w:val="28"/>
          <w:szCs w:val="28"/>
        </w:rPr>
        <w:t>ым</w:t>
      </w:r>
      <w:proofErr w:type="spellEnd"/>
      <w:r w:rsidR="00E835BC">
        <w:rPr>
          <w:sz w:val="28"/>
          <w:szCs w:val="28"/>
        </w:rPr>
        <w:t>) адресу (-</w:t>
      </w:r>
      <w:proofErr w:type="spellStart"/>
      <w:r w:rsidR="00E835BC">
        <w:rPr>
          <w:sz w:val="28"/>
          <w:szCs w:val="28"/>
        </w:rPr>
        <w:t>ам</w:t>
      </w:r>
      <w:proofErr w:type="spellEnd"/>
      <w:r w:rsidR="00E835BC">
        <w:rPr>
          <w:sz w:val="28"/>
          <w:szCs w:val="28"/>
        </w:rPr>
        <w:t>), указанному в Заявке</w:t>
      </w:r>
      <w:r>
        <w:rPr>
          <w:sz w:val="28"/>
          <w:szCs w:val="28"/>
        </w:rPr>
        <w:t xml:space="preserve"> </w:t>
      </w:r>
      <w:r w:rsidRPr="004A44E7">
        <w:rPr>
          <w:sz w:val="28"/>
          <w:szCs w:val="28"/>
        </w:rPr>
        <w:t>с указанием причин отказа</w:t>
      </w:r>
      <w:r>
        <w:rPr>
          <w:sz w:val="28"/>
          <w:szCs w:val="28"/>
        </w:rPr>
        <w:t>.</w:t>
      </w:r>
    </w:p>
    <w:p w:rsidR="00DF6239" w:rsidRDefault="00DF6239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25. Заседание Конкурсной </w:t>
      </w:r>
      <w:r w:rsidR="004A44E7">
        <w:rPr>
          <w:sz w:val="28"/>
          <w:szCs w:val="28"/>
        </w:rPr>
        <w:t xml:space="preserve">Комиссии проводится в срок до </w:t>
      </w:r>
      <w:r w:rsidR="00D07324" w:rsidRPr="00D07324">
        <w:rPr>
          <w:sz w:val="28"/>
          <w:szCs w:val="28"/>
        </w:rPr>
        <w:t>12</w:t>
      </w:r>
      <w:r w:rsidR="00CA4CCE" w:rsidRPr="00D07324">
        <w:rPr>
          <w:sz w:val="28"/>
          <w:szCs w:val="28"/>
        </w:rPr>
        <w:t xml:space="preserve"> декабря 2024</w:t>
      </w:r>
      <w:r w:rsidRPr="00D07324">
        <w:rPr>
          <w:sz w:val="28"/>
          <w:szCs w:val="28"/>
        </w:rPr>
        <w:t xml:space="preserve"> года.</w:t>
      </w:r>
    </w:p>
    <w:p w:rsidR="00B96E4B" w:rsidRDefault="00DF6239" w:rsidP="0039349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Конкурсных проектов для определения победителя Конкурса осуществляется на заседании Конкурсной Комиссии путем выставления баллов, исходя из критериев, указанных в Методике оценки Конкурсных проектов.</w:t>
      </w:r>
    </w:p>
    <w:p w:rsidR="00387CC7" w:rsidRDefault="00387CC7" w:rsidP="00BE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равном количестве баллов решение о победителях Конкурса принимается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566D3E" w:rsidRDefault="00383B86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D3E">
        <w:rPr>
          <w:sz w:val="28"/>
          <w:szCs w:val="28"/>
        </w:rPr>
        <w:t xml:space="preserve"> </w:t>
      </w:r>
      <w:r w:rsidR="00B96E4B">
        <w:rPr>
          <w:sz w:val="28"/>
          <w:szCs w:val="28"/>
        </w:rPr>
        <w:t xml:space="preserve">26. </w:t>
      </w:r>
      <w:r w:rsidR="004A44E7">
        <w:rPr>
          <w:sz w:val="28"/>
          <w:szCs w:val="28"/>
        </w:rPr>
        <w:t xml:space="preserve">В срок не позднее </w:t>
      </w:r>
      <w:r w:rsidR="00D07324" w:rsidRPr="00D07324">
        <w:rPr>
          <w:sz w:val="28"/>
          <w:szCs w:val="28"/>
        </w:rPr>
        <w:t>18</w:t>
      </w:r>
      <w:r w:rsidR="008B7E75" w:rsidRPr="00D07324">
        <w:rPr>
          <w:sz w:val="28"/>
          <w:szCs w:val="28"/>
        </w:rPr>
        <w:t xml:space="preserve"> декабря 202</w:t>
      </w:r>
      <w:r w:rsidR="00CA4CCE" w:rsidRPr="00D07324">
        <w:rPr>
          <w:sz w:val="28"/>
          <w:szCs w:val="28"/>
        </w:rPr>
        <w:t>4</w:t>
      </w:r>
      <w:r w:rsidR="008B7E75">
        <w:rPr>
          <w:sz w:val="28"/>
          <w:szCs w:val="28"/>
        </w:rPr>
        <w:t xml:space="preserve"> года Комитет финансов размещает на официальном сайте протокол заседания Конкурсной комиссии, а также информацию о дате, времени и месте </w:t>
      </w:r>
      <w:proofErr w:type="gramStart"/>
      <w:r w:rsidR="008B7E75">
        <w:rPr>
          <w:sz w:val="28"/>
          <w:szCs w:val="28"/>
        </w:rPr>
        <w:t>проведения церемонии награждения победителей Конкурса</w:t>
      </w:r>
      <w:proofErr w:type="gramEnd"/>
      <w:r w:rsidR="008B7E75">
        <w:rPr>
          <w:sz w:val="28"/>
          <w:szCs w:val="28"/>
        </w:rPr>
        <w:t>.</w:t>
      </w:r>
    </w:p>
    <w:p w:rsidR="008B7E75" w:rsidRDefault="008B7E75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27. По результатам Конкурса выявляется победитель, занявший первое место</w:t>
      </w:r>
      <w:r w:rsidR="004A44E7" w:rsidRPr="004A44E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награждается благодарственным письмом Комитета финансов.</w:t>
      </w:r>
    </w:p>
    <w:p w:rsidR="00BE1344" w:rsidRDefault="00BE1344" w:rsidP="00BE1344">
      <w:pPr>
        <w:pStyle w:val="ConsPlusNormal"/>
        <w:ind w:firstLine="540"/>
        <w:jc w:val="both"/>
        <w:rPr>
          <w:sz w:val="28"/>
          <w:szCs w:val="28"/>
        </w:rPr>
      </w:pPr>
    </w:p>
    <w:p w:rsidR="00BE1344" w:rsidRDefault="008B7E75" w:rsidP="00BE1344">
      <w:pPr>
        <w:pStyle w:val="ConsPlusNormal"/>
        <w:ind w:firstLine="540"/>
        <w:jc w:val="center"/>
        <w:rPr>
          <w:b/>
          <w:sz w:val="28"/>
          <w:szCs w:val="28"/>
        </w:rPr>
      </w:pPr>
      <w:r w:rsidRPr="008B7E75">
        <w:rPr>
          <w:b/>
          <w:sz w:val="28"/>
          <w:szCs w:val="28"/>
          <w:lang w:val="en-US"/>
        </w:rPr>
        <w:t>IV</w:t>
      </w:r>
      <w:r w:rsidRPr="008B7E75">
        <w:rPr>
          <w:b/>
          <w:sz w:val="28"/>
          <w:szCs w:val="28"/>
        </w:rPr>
        <w:t>. Распространение информации</w:t>
      </w:r>
    </w:p>
    <w:p w:rsidR="00BE1344" w:rsidRPr="008B7E75" w:rsidRDefault="00BE1344" w:rsidP="00BE1344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8B7E75" w:rsidRPr="003D498F" w:rsidRDefault="008B7E75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Победитель и участники Конкурса вправе размещать информацию об участии и победе в Конкурсе в рекламно-информационных материалах и в </w:t>
      </w:r>
      <w:r w:rsidRPr="003D498F">
        <w:rPr>
          <w:sz w:val="28"/>
          <w:szCs w:val="28"/>
        </w:rPr>
        <w:t>информационно-телекоммуникационной сети "Интернет".</w:t>
      </w:r>
    </w:p>
    <w:p w:rsidR="003D498F" w:rsidRPr="003D498F" w:rsidRDefault="003D498F" w:rsidP="00BE1344">
      <w:pPr>
        <w:pStyle w:val="ConsPlusNormal"/>
        <w:jc w:val="both"/>
        <w:rPr>
          <w:sz w:val="28"/>
          <w:szCs w:val="28"/>
        </w:rPr>
      </w:pPr>
    </w:p>
    <w:p w:rsidR="003D498F" w:rsidRPr="003D498F" w:rsidRDefault="008B7E75" w:rsidP="00BE1344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3D498F" w:rsidRPr="003D498F">
        <w:rPr>
          <w:sz w:val="28"/>
          <w:szCs w:val="28"/>
        </w:rPr>
        <w:t>. Иные положения</w:t>
      </w:r>
    </w:p>
    <w:p w:rsidR="003D498F" w:rsidRPr="003D498F" w:rsidRDefault="003D498F" w:rsidP="00BE1344">
      <w:pPr>
        <w:pStyle w:val="ConsPlusNormal"/>
        <w:jc w:val="both"/>
        <w:rPr>
          <w:sz w:val="28"/>
          <w:szCs w:val="28"/>
        </w:rPr>
      </w:pPr>
    </w:p>
    <w:p w:rsidR="003D498F" w:rsidRPr="003D498F" w:rsidRDefault="008B7E75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E75">
        <w:rPr>
          <w:sz w:val="28"/>
          <w:szCs w:val="28"/>
        </w:rPr>
        <w:t>9</w:t>
      </w:r>
      <w:r>
        <w:rPr>
          <w:sz w:val="28"/>
          <w:szCs w:val="28"/>
        </w:rPr>
        <w:t xml:space="preserve">. Представление Заявки </w:t>
      </w:r>
      <w:r w:rsidR="003D498F" w:rsidRPr="003D498F">
        <w:rPr>
          <w:sz w:val="28"/>
          <w:szCs w:val="28"/>
        </w:rPr>
        <w:t>являет</w:t>
      </w:r>
      <w:r>
        <w:rPr>
          <w:sz w:val="28"/>
          <w:szCs w:val="28"/>
        </w:rPr>
        <w:t>ся согласием участника Конкурса</w:t>
      </w:r>
      <w:r w:rsidR="00AC4B5D">
        <w:rPr>
          <w:sz w:val="28"/>
          <w:szCs w:val="28"/>
        </w:rPr>
        <w:t xml:space="preserve"> на публикацию К</w:t>
      </w:r>
      <w:r w:rsidR="003D498F" w:rsidRPr="003D498F">
        <w:rPr>
          <w:sz w:val="28"/>
          <w:szCs w:val="28"/>
        </w:rPr>
        <w:t>онкурсного проекта, его воспроизведение в любой форме, распространение, публичный показ, в том числе н</w:t>
      </w:r>
      <w:r w:rsidR="00AC4B5D">
        <w:rPr>
          <w:sz w:val="28"/>
          <w:szCs w:val="28"/>
        </w:rPr>
        <w:t>а конференциях,</w:t>
      </w:r>
      <w:r w:rsidR="003D498F" w:rsidRPr="003D498F">
        <w:rPr>
          <w:sz w:val="28"/>
          <w:szCs w:val="28"/>
        </w:rPr>
        <w:t xml:space="preserve"> а также размещение в информационно-телекоммуникационной сети "Интернет".</w:t>
      </w:r>
    </w:p>
    <w:p w:rsidR="003D498F" w:rsidRPr="003D498F" w:rsidRDefault="00AC4B5D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3D498F" w:rsidRPr="003D498F">
        <w:rPr>
          <w:sz w:val="28"/>
          <w:szCs w:val="28"/>
        </w:rPr>
        <w:t>. Конкурсные проекты не должны нарушать права собственности, авторские, смежные, личные и иные права третьих лиц, а также наносить ущерб их чести, достоинству, деловой репутации.</w:t>
      </w:r>
    </w:p>
    <w:p w:rsidR="003D498F" w:rsidRPr="003D498F" w:rsidRDefault="003D498F" w:rsidP="00BE1344">
      <w:pPr>
        <w:pStyle w:val="ConsPlusNormal"/>
        <w:ind w:firstLine="540"/>
        <w:jc w:val="both"/>
        <w:rPr>
          <w:sz w:val="28"/>
          <w:szCs w:val="28"/>
        </w:rPr>
      </w:pPr>
      <w:r w:rsidRPr="003D498F">
        <w:rPr>
          <w:sz w:val="28"/>
          <w:szCs w:val="28"/>
        </w:rPr>
        <w:t>До тех пор, пока не установлено иное, все авторские права на конкурсные проекты принадлежат предоставившему их</w:t>
      </w:r>
      <w:r w:rsidR="00AC4B5D">
        <w:rPr>
          <w:sz w:val="28"/>
          <w:szCs w:val="28"/>
        </w:rPr>
        <w:t xml:space="preserve"> участнику Конкурса</w:t>
      </w:r>
      <w:r w:rsidRPr="003D498F">
        <w:rPr>
          <w:sz w:val="28"/>
          <w:szCs w:val="28"/>
        </w:rPr>
        <w:t>.</w:t>
      </w:r>
    </w:p>
    <w:p w:rsidR="003D498F" w:rsidRDefault="003D498F" w:rsidP="00BE1344">
      <w:pPr>
        <w:pStyle w:val="ConsPlusNormal"/>
        <w:ind w:firstLine="540"/>
        <w:jc w:val="both"/>
        <w:rPr>
          <w:sz w:val="28"/>
          <w:szCs w:val="28"/>
        </w:rPr>
      </w:pPr>
      <w:r w:rsidRPr="003D498F">
        <w:rPr>
          <w:sz w:val="28"/>
          <w:szCs w:val="28"/>
        </w:rPr>
        <w:t>В случае если в соответствии с законодательством будет установлено, что в составе конкурсного проекта содержатся материалы, правообладателем котор</w:t>
      </w:r>
      <w:r w:rsidR="00AC4B5D">
        <w:rPr>
          <w:sz w:val="28"/>
          <w:szCs w:val="28"/>
        </w:rPr>
        <w:t>ых участник Конкурса</w:t>
      </w:r>
      <w:r w:rsidRPr="003D498F">
        <w:rPr>
          <w:sz w:val="28"/>
          <w:szCs w:val="28"/>
        </w:rPr>
        <w:t xml:space="preserve"> не является, эти материалы подлежат удалению с официального сайта в течение 1 рабочего дня со дня установления данного факта.</w:t>
      </w:r>
    </w:p>
    <w:p w:rsidR="00AC4B5D" w:rsidRDefault="00AC4B5D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31. Представленные Конкурсные проекты участникам Конкурса не возвращаются.</w:t>
      </w:r>
    </w:p>
    <w:p w:rsidR="00AC4B5D" w:rsidRPr="003D498F" w:rsidRDefault="00AC4B5D" w:rsidP="00BE13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32. В случае отсутствия заявок на участие в Конкурсе, Конкурс признается не состоявшимся.</w:t>
      </w:r>
    </w:p>
    <w:p w:rsidR="003D498F" w:rsidRPr="003D498F" w:rsidRDefault="003D498F" w:rsidP="00BE1344">
      <w:pPr>
        <w:pStyle w:val="ConsPlusNormal"/>
        <w:jc w:val="both"/>
        <w:rPr>
          <w:sz w:val="28"/>
          <w:szCs w:val="28"/>
        </w:rPr>
      </w:pPr>
    </w:p>
    <w:p w:rsidR="00393491" w:rsidRPr="00CA4CCE" w:rsidRDefault="00393491" w:rsidP="003D498F">
      <w:pPr>
        <w:pStyle w:val="ConsPlusNormal"/>
        <w:jc w:val="both"/>
        <w:rPr>
          <w:sz w:val="28"/>
          <w:szCs w:val="28"/>
        </w:rPr>
      </w:pPr>
    </w:p>
    <w:p w:rsidR="00E7414D" w:rsidRPr="003D498F" w:rsidRDefault="00E7414D" w:rsidP="003D498F">
      <w:pPr>
        <w:pStyle w:val="ConsPlusNormal"/>
        <w:jc w:val="both"/>
        <w:rPr>
          <w:sz w:val="28"/>
          <w:szCs w:val="28"/>
        </w:rPr>
      </w:pPr>
    </w:p>
    <w:p w:rsidR="003D498F" w:rsidRPr="003D498F" w:rsidRDefault="003D498F" w:rsidP="003D498F">
      <w:pPr>
        <w:pStyle w:val="ConsPlusNormal"/>
        <w:jc w:val="both"/>
        <w:rPr>
          <w:sz w:val="28"/>
          <w:szCs w:val="28"/>
        </w:rPr>
      </w:pPr>
    </w:p>
    <w:p w:rsidR="003D498F" w:rsidRPr="00E7414D" w:rsidRDefault="00AC4B5D" w:rsidP="003D498F">
      <w:pPr>
        <w:pStyle w:val="ConsPlusNormal"/>
        <w:jc w:val="right"/>
        <w:outlineLvl w:val="1"/>
        <w:rPr>
          <w:szCs w:val="24"/>
        </w:rPr>
      </w:pPr>
      <w:r w:rsidRPr="00E7414D">
        <w:rPr>
          <w:szCs w:val="24"/>
        </w:rPr>
        <w:t>Приложение №</w:t>
      </w:r>
      <w:r w:rsidR="003D498F" w:rsidRPr="00E7414D">
        <w:rPr>
          <w:szCs w:val="24"/>
        </w:rPr>
        <w:t xml:space="preserve"> 1</w:t>
      </w:r>
    </w:p>
    <w:p w:rsidR="003D498F" w:rsidRPr="00E7414D" w:rsidRDefault="00AC4B5D" w:rsidP="003D498F">
      <w:pPr>
        <w:pStyle w:val="ConsPlusNormal"/>
        <w:jc w:val="right"/>
        <w:rPr>
          <w:szCs w:val="24"/>
        </w:rPr>
      </w:pPr>
      <w:r w:rsidRPr="00E7414D">
        <w:rPr>
          <w:szCs w:val="24"/>
        </w:rPr>
        <w:t>к Положению о муницип</w:t>
      </w:r>
      <w:r w:rsidR="003D498F" w:rsidRPr="00E7414D">
        <w:rPr>
          <w:szCs w:val="24"/>
        </w:rPr>
        <w:t>альном конкурсе</w:t>
      </w:r>
    </w:p>
    <w:p w:rsidR="003D498F" w:rsidRPr="00E7414D" w:rsidRDefault="003D498F" w:rsidP="003D498F">
      <w:pPr>
        <w:pStyle w:val="ConsPlusNormal"/>
        <w:jc w:val="right"/>
        <w:rPr>
          <w:szCs w:val="24"/>
        </w:rPr>
      </w:pPr>
      <w:r w:rsidRPr="00E7414D">
        <w:rPr>
          <w:szCs w:val="24"/>
        </w:rPr>
        <w:t>проектов по представлению бюджета</w:t>
      </w:r>
    </w:p>
    <w:p w:rsidR="003D498F" w:rsidRPr="00E7414D" w:rsidRDefault="003D498F" w:rsidP="003D498F">
      <w:pPr>
        <w:pStyle w:val="ConsPlusNormal"/>
        <w:jc w:val="right"/>
        <w:rPr>
          <w:szCs w:val="24"/>
        </w:rPr>
      </w:pPr>
      <w:r w:rsidRPr="00E7414D">
        <w:rPr>
          <w:szCs w:val="24"/>
        </w:rPr>
        <w:t>для граждан в 202</w:t>
      </w:r>
      <w:r w:rsidR="00CA4CCE">
        <w:rPr>
          <w:szCs w:val="24"/>
        </w:rPr>
        <w:t>4</w:t>
      </w:r>
      <w:r w:rsidRPr="00E7414D">
        <w:rPr>
          <w:szCs w:val="24"/>
        </w:rPr>
        <w:t xml:space="preserve"> году</w:t>
      </w:r>
    </w:p>
    <w:p w:rsidR="003D498F" w:rsidRPr="00E7414D" w:rsidRDefault="003D498F" w:rsidP="003D498F">
      <w:pPr>
        <w:pStyle w:val="ConsPlusNormal"/>
        <w:jc w:val="both"/>
        <w:rPr>
          <w:szCs w:val="24"/>
        </w:rPr>
      </w:pPr>
    </w:p>
    <w:p w:rsidR="003D498F" w:rsidRPr="003D498F" w:rsidRDefault="003D498F" w:rsidP="003D498F">
      <w:pPr>
        <w:pStyle w:val="ConsPlusNormal"/>
        <w:jc w:val="center"/>
        <w:rPr>
          <w:sz w:val="28"/>
          <w:szCs w:val="28"/>
        </w:rPr>
      </w:pPr>
      <w:bookmarkStart w:id="7" w:name="P128"/>
      <w:bookmarkEnd w:id="7"/>
      <w:r w:rsidRPr="003D498F">
        <w:rPr>
          <w:sz w:val="28"/>
          <w:szCs w:val="28"/>
        </w:rPr>
        <w:t>ЗАЯВКА</w:t>
      </w:r>
    </w:p>
    <w:p w:rsidR="003D498F" w:rsidRPr="003D498F" w:rsidRDefault="00AC4B5D" w:rsidP="003D498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муницип</w:t>
      </w:r>
      <w:r w:rsidR="003D498F" w:rsidRPr="003D498F">
        <w:rPr>
          <w:sz w:val="28"/>
          <w:szCs w:val="28"/>
        </w:rPr>
        <w:t>альном конкурсе проектов по представлению</w:t>
      </w:r>
    </w:p>
    <w:p w:rsidR="003D498F" w:rsidRPr="003D498F" w:rsidRDefault="003D498F" w:rsidP="003D498F">
      <w:pPr>
        <w:pStyle w:val="ConsPlusNormal"/>
        <w:jc w:val="center"/>
        <w:rPr>
          <w:sz w:val="28"/>
          <w:szCs w:val="28"/>
        </w:rPr>
      </w:pPr>
      <w:r w:rsidRPr="003D498F">
        <w:rPr>
          <w:sz w:val="28"/>
          <w:szCs w:val="28"/>
        </w:rPr>
        <w:t>бюджета для граждан в 202</w:t>
      </w:r>
      <w:r w:rsidR="00CA4CCE">
        <w:rPr>
          <w:sz w:val="28"/>
          <w:szCs w:val="28"/>
        </w:rPr>
        <w:t>4</w:t>
      </w:r>
      <w:r w:rsidRPr="003D498F">
        <w:rPr>
          <w:sz w:val="28"/>
          <w:szCs w:val="28"/>
        </w:rPr>
        <w:t xml:space="preserve"> году</w:t>
      </w:r>
    </w:p>
    <w:p w:rsidR="003D498F" w:rsidRPr="003D498F" w:rsidRDefault="003D498F" w:rsidP="003D498F">
      <w:pPr>
        <w:pStyle w:val="ConsPlusNormal"/>
        <w:jc w:val="center"/>
        <w:rPr>
          <w:sz w:val="28"/>
          <w:szCs w:val="28"/>
        </w:rPr>
      </w:pPr>
      <w:r w:rsidRPr="003D498F">
        <w:rPr>
          <w:sz w:val="28"/>
          <w:szCs w:val="28"/>
        </w:rPr>
        <w:t>(далее - конкурсный проект)</w:t>
      </w:r>
    </w:p>
    <w:p w:rsidR="003D498F" w:rsidRPr="003D498F" w:rsidRDefault="003D498F" w:rsidP="003D498F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3D498F" w:rsidRPr="003D498F" w:rsidTr="00CA4CCE">
        <w:tc>
          <w:tcPr>
            <w:tcW w:w="4535" w:type="dxa"/>
          </w:tcPr>
          <w:p w:rsidR="003D498F" w:rsidRPr="003D498F" w:rsidRDefault="00AC4B5D" w:rsidP="00CA4CC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4535" w:type="dxa"/>
          </w:tcPr>
          <w:p w:rsidR="003D498F" w:rsidRPr="003D498F" w:rsidRDefault="003D498F" w:rsidP="00CA4CC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D498F" w:rsidRPr="003D498F" w:rsidTr="00CA4CCE">
        <w:tc>
          <w:tcPr>
            <w:tcW w:w="4535" w:type="dxa"/>
          </w:tcPr>
          <w:p w:rsidR="003D498F" w:rsidRPr="003D498F" w:rsidRDefault="003D498F" w:rsidP="00583E77">
            <w:pPr>
              <w:pStyle w:val="ConsPlusNormal"/>
              <w:rPr>
                <w:sz w:val="28"/>
                <w:szCs w:val="28"/>
              </w:rPr>
            </w:pPr>
            <w:r w:rsidRPr="003D498F">
              <w:rPr>
                <w:sz w:val="28"/>
                <w:szCs w:val="28"/>
              </w:rPr>
              <w:t>Адрес регистрации (юридический адрес)</w:t>
            </w:r>
          </w:p>
        </w:tc>
        <w:tc>
          <w:tcPr>
            <w:tcW w:w="4535" w:type="dxa"/>
          </w:tcPr>
          <w:p w:rsidR="003D498F" w:rsidRPr="003D498F" w:rsidRDefault="003D498F" w:rsidP="00CA4CC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D498F" w:rsidRPr="003D498F" w:rsidTr="00CA4CCE">
        <w:tc>
          <w:tcPr>
            <w:tcW w:w="4535" w:type="dxa"/>
          </w:tcPr>
          <w:p w:rsidR="003D498F" w:rsidRPr="003D498F" w:rsidRDefault="003D498F" w:rsidP="00583E77">
            <w:pPr>
              <w:pStyle w:val="ConsPlusNormal"/>
              <w:rPr>
                <w:sz w:val="28"/>
                <w:szCs w:val="28"/>
              </w:rPr>
            </w:pPr>
            <w:r w:rsidRPr="003D498F">
              <w:rPr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4535" w:type="dxa"/>
          </w:tcPr>
          <w:p w:rsidR="003D498F" w:rsidRPr="003D498F" w:rsidRDefault="003D498F" w:rsidP="00CA4CC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D498F" w:rsidRPr="003D498F" w:rsidTr="00CA4CCE">
        <w:tc>
          <w:tcPr>
            <w:tcW w:w="4535" w:type="dxa"/>
          </w:tcPr>
          <w:p w:rsidR="003D498F" w:rsidRPr="003D498F" w:rsidRDefault="003D498F" w:rsidP="00583E77">
            <w:pPr>
              <w:pStyle w:val="ConsPlusNormal"/>
              <w:rPr>
                <w:sz w:val="28"/>
                <w:szCs w:val="28"/>
              </w:rPr>
            </w:pPr>
            <w:r w:rsidRPr="003D498F">
              <w:rPr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4535" w:type="dxa"/>
          </w:tcPr>
          <w:p w:rsidR="003D498F" w:rsidRPr="003D498F" w:rsidRDefault="003D498F" w:rsidP="00CA4CC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D498F" w:rsidRPr="003D498F" w:rsidTr="00CA4CCE">
        <w:tc>
          <w:tcPr>
            <w:tcW w:w="4535" w:type="dxa"/>
          </w:tcPr>
          <w:p w:rsidR="003D498F" w:rsidRPr="003D498F" w:rsidRDefault="00AC4B5D" w:rsidP="00583E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номинации, в которой </w:t>
            </w:r>
            <w:r w:rsidR="003D498F" w:rsidRPr="003D498F">
              <w:rPr>
                <w:sz w:val="28"/>
                <w:szCs w:val="28"/>
              </w:rPr>
              <w:t xml:space="preserve">представлен конкурсный проект </w:t>
            </w:r>
          </w:p>
        </w:tc>
        <w:tc>
          <w:tcPr>
            <w:tcW w:w="4535" w:type="dxa"/>
          </w:tcPr>
          <w:p w:rsidR="003D498F" w:rsidRPr="003D498F" w:rsidRDefault="003D498F" w:rsidP="00CA4CC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D498F" w:rsidRPr="003D498F" w:rsidTr="00CA4CCE">
        <w:tc>
          <w:tcPr>
            <w:tcW w:w="4535" w:type="dxa"/>
          </w:tcPr>
          <w:p w:rsidR="003D498F" w:rsidRPr="003D498F" w:rsidRDefault="003D498F" w:rsidP="00CA4CCE">
            <w:pPr>
              <w:pStyle w:val="ConsPlusNormal"/>
              <w:rPr>
                <w:sz w:val="28"/>
                <w:szCs w:val="28"/>
              </w:rPr>
            </w:pPr>
            <w:r w:rsidRPr="003D498F">
              <w:rPr>
                <w:sz w:val="28"/>
                <w:szCs w:val="28"/>
              </w:rPr>
              <w:t>Наименование конкурсного проекта</w:t>
            </w:r>
          </w:p>
        </w:tc>
        <w:tc>
          <w:tcPr>
            <w:tcW w:w="4535" w:type="dxa"/>
          </w:tcPr>
          <w:p w:rsidR="003D498F" w:rsidRPr="003D498F" w:rsidRDefault="003D498F" w:rsidP="00CA4CC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D498F" w:rsidRPr="003D498F" w:rsidTr="00CA4CCE">
        <w:tc>
          <w:tcPr>
            <w:tcW w:w="4535" w:type="dxa"/>
          </w:tcPr>
          <w:p w:rsidR="003D498F" w:rsidRPr="003D498F" w:rsidRDefault="003D498F" w:rsidP="00CA4CCE">
            <w:pPr>
              <w:pStyle w:val="ConsPlusNormal"/>
              <w:rPr>
                <w:sz w:val="28"/>
                <w:szCs w:val="28"/>
              </w:rPr>
            </w:pPr>
            <w:r w:rsidRPr="003D498F">
              <w:rPr>
                <w:sz w:val="28"/>
                <w:szCs w:val="28"/>
              </w:rPr>
              <w:t>Краткая аннотация (2 - 3 предложения)</w:t>
            </w:r>
          </w:p>
        </w:tc>
        <w:tc>
          <w:tcPr>
            <w:tcW w:w="4535" w:type="dxa"/>
          </w:tcPr>
          <w:p w:rsidR="003D498F" w:rsidRPr="003D498F" w:rsidRDefault="003D498F" w:rsidP="00CA4CCE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3D498F" w:rsidRPr="003D498F" w:rsidRDefault="003D498F" w:rsidP="003D498F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2835"/>
        <w:gridCol w:w="3798"/>
      </w:tblGrid>
      <w:tr w:rsidR="003D498F" w:rsidRPr="003D498F" w:rsidTr="00CA4CCE"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3D498F" w:rsidRPr="003D498F" w:rsidRDefault="003D498F" w:rsidP="00CA4CC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D498F" w:rsidRPr="003D498F" w:rsidRDefault="003D498F" w:rsidP="00CA4CC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nil"/>
              <w:left w:val="nil"/>
              <w:right w:val="nil"/>
            </w:tcBorders>
          </w:tcPr>
          <w:p w:rsidR="003D498F" w:rsidRPr="003D498F" w:rsidRDefault="003D498F" w:rsidP="00CA4CC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D498F" w:rsidRPr="003D498F" w:rsidTr="00CA4CCE"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3D498F" w:rsidRPr="003D498F" w:rsidRDefault="00583E77" w:rsidP="00CA4CC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 &lt;1</w:t>
            </w:r>
            <w:r w:rsidR="003D498F" w:rsidRPr="003D498F">
              <w:rPr>
                <w:sz w:val="28"/>
                <w:szCs w:val="28"/>
              </w:rPr>
              <w:t>&gt;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D498F" w:rsidRPr="003D498F" w:rsidRDefault="003D498F" w:rsidP="00CA4CC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3D498F" w:rsidRPr="003D498F" w:rsidRDefault="003D498F" w:rsidP="00CA4CCE">
            <w:pPr>
              <w:pStyle w:val="ConsPlusNormal"/>
              <w:jc w:val="center"/>
              <w:rPr>
                <w:sz w:val="28"/>
                <w:szCs w:val="28"/>
              </w:rPr>
            </w:pPr>
            <w:r w:rsidRPr="003D498F">
              <w:rPr>
                <w:sz w:val="28"/>
                <w:szCs w:val="28"/>
              </w:rPr>
              <w:t>(инициалы, фамилия)</w:t>
            </w:r>
          </w:p>
        </w:tc>
      </w:tr>
    </w:tbl>
    <w:p w:rsidR="003D498F" w:rsidRPr="003D498F" w:rsidRDefault="003D498F" w:rsidP="003D498F">
      <w:pPr>
        <w:pStyle w:val="ConsPlusNormal"/>
        <w:jc w:val="both"/>
        <w:rPr>
          <w:sz w:val="28"/>
          <w:szCs w:val="28"/>
        </w:rPr>
      </w:pPr>
    </w:p>
    <w:p w:rsidR="003D498F" w:rsidRPr="003D498F" w:rsidRDefault="003D498F" w:rsidP="00583E77">
      <w:pPr>
        <w:pStyle w:val="ConsPlusNormal"/>
        <w:ind w:firstLine="540"/>
        <w:jc w:val="both"/>
        <w:rPr>
          <w:sz w:val="28"/>
          <w:szCs w:val="28"/>
        </w:rPr>
      </w:pPr>
      <w:r w:rsidRPr="003D498F">
        <w:rPr>
          <w:sz w:val="28"/>
          <w:szCs w:val="28"/>
        </w:rPr>
        <w:t>--------------------------------</w:t>
      </w:r>
    </w:p>
    <w:p w:rsidR="003D498F" w:rsidRPr="003D498F" w:rsidRDefault="00583E77" w:rsidP="003D498F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&lt;1&gt; Подпись главы поселения</w:t>
      </w:r>
      <w:r w:rsidR="003D498F" w:rsidRPr="003D498F">
        <w:rPr>
          <w:sz w:val="28"/>
          <w:szCs w:val="28"/>
        </w:rPr>
        <w:t xml:space="preserve"> (уполномоченного лица) с указанием должности.</w:t>
      </w:r>
    </w:p>
    <w:p w:rsidR="003D498F" w:rsidRPr="003D498F" w:rsidRDefault="003D498F" w:rsidP="003D498F">
      <w:pPr>
        <w:pStyle w:val="ConsPlusNormal"/>
        <w:jc w:val="center"/>
        <w:rPr>
          <w:sz w:val="28"/>
          <w:szCs w:val="28"/>
        </w:rPr>
      </w:pPr>
      <w:r w:rsidRPr="003D498F">
        <w:rPr>
          <w:sz w:val="28"/>
          <w:szCs w:val="28"/>
        </w:rPr>
        <w:t>_______________</w:t>
      </w:r>
    </w:p>
    <w:p w:rsidR="003D498F" w:rsidRPr="003D498F" w:rsidRDefault="003D498F" w:rsidP="003D498F">
      <w:pPr>
        <w:pStyle w:val="ConsPlusNormal"/>
        <w:jc w:val="both"/>
        <w:rPr>
          <w:sz w:val="28"/>
          <w:szCs w:val="28"/>
        </w:rPr>
      </w:pPr>
    </w:p>
    <w:p w:rsidR="003D498F" w:rsidRPr="003D498F" w:rsidRDefault="003D498F" w:rsidP="003D498F">
      <w:pPr>
        <w:pStyle w:val="ConsPlusNormal"/>
        <w:jc w:val="both"/>
        <w:rPr>
          <w:sz w:val="28"/>
          <w:szCs w:val="28"/>
        </w:rPr>
      </w:pPr>
    </w:p>
    <w:p w:rsidR="003D498F" w:rsidRDefault="003D498F" w:rsidP="003D498F">
      <w:pPr>
        <w:pStyle w:val="ConsPlusNormal"/>
        <w:jc w:val="both"/>
        <w:rPr>
          <w:sz w:val="28"/>
          <w:szCs w:val="28"/>
        </w:rPr>
      </w:pPr>
    </w:p>
    <w:p w:rsidR="00BE1344" w:rsidRDefault="00BE1344" w:rsidP="003D498F">
      <w:pPr>
        <w:pStyle w:val="ConsPlusNormal"/>
        <w:jc w:val="both"/>
        <w:rPr>
          <w:sz w:val="28"/>
          <w:szCs w:val="28"/>
        </w:rPr>
      </w:pPr>
    </w:p>
    <w:p w:rsidR="00BE1344" w:rsidRDefault="00BE1344" w:rsidP="003D498F">
      <w:pPr>
        <w:pStyle w:val="ConsPlusNormal"/>
        <w:jc w:val="both"/>
        <w:rPr>
          <w:sz w:val="28"/>
          <w:szCs w:val="28"/>
        </w:rPr>
      </w:pPr>
    </w:p>
    <w:p w:rsidR="00BE1344" w:rsidRDefault="00BE1344" w:rsidP="003D498F">
      <w:pPr>
        <w:pStyle w:val="ConsPlusNormal"/>
        <w:jc w:val="both"/>
        <w:rPr>
          <w:sz w:val="28"/>
          <w:szCs w:val="28"/>
        </w:rPr>
      </w:pPr>
    </w:p>
    <w:p w:rsidR="00BE1344" w:rsidRPr="003D498F" w:rsidRDefault="00BE1344" w:rsidP="003D498F">
      <w:pPr>
        <w:pStyle w:val="ConsPlusNormal"/>
        <w:jc w:val="both"/>
        <w:rPr>
          <w:sz w:val="28"/>
          <w:szCs w:val="28"/>
        </w:rPr>
      </w:pPr>
    </w:p>
    <w:p w:rsidR="003D498F" w:rsidRPr="003D498F" w:rsidRDefault="003D498F" w:rsidP="003D498F">
      <w:pPr>
        <w:pStyle w:val="ConsPlusNormal"/>
        <w:jc w:val="both"/>
        <w:rPr>
          <w:sz w:val="28"/>
          <w:szCs w:val="28"/>
        </w:rPr>
      </w:pPr>
    </w:p>
    <w:p w:rsidR="003D498F" w:rsidRPr="003D498F" w:rsidRDefault="003D498F" w:rsidP="003D498F">
      <w:pPr>
        <w:pStyle w:val="ConsPlusNormal"/>
        <w:jc w:val="both"/>
        <w:rPr>
          <w:sz w:val="28"/>
          <w:szCs w:val="28"/>
        </w:rPr>
      </w:pPr>
    </w:p>
    <w:p w:rsidR="00BE1344" w:rsidRDefault="00BE1344" w:rsidP="003D498F">
      <w:pPr>
        <w:pStyle w:val="ConsPlusNormal"/>
        <w:jc w:val="right"/>
        <w:outlineLvl w:val="1"/>
        <w:rPr>
          <w:sz w:val="28"/>
          <w:szCs w:val="28"/>
        </w:rPr>
      </w:pPr>
    </w:p>
    <w:p w:rsidR="00BE1344" w:rsidRDefault="00BE1344" w:rsidP="003D498F">
      <w:pPr>
        <w:pStyle w:val="ConsPlusNormal"/>
        <w:jc w:val="right"/>
        <w:outlineLvl w:val="1"/>
        <w:rPr>
          <w:sz w:val="28"/>
          <w:szCs w:val="28"/>
        </w:rPr>
      </w:pPr>
    </w:p>
    <w:p w:rsidR="003D498F" w:rsidRPr="00E7414D" w:rsidRDefault="003064F8" w:rsidP="003D498F">
      <w:pPr>
        <w:pStyle w:val="ConsPlusNormal"/>
        <w:jc w:val="right"/>
        <w:outlineLvl w:val="1"/>
        <w:rPr>
          <w:szCs w:val="24"/>
        </w:rPr>
      </w:pPr>
      <w:r w:rsidRPr="00E7414D">
        <w:rPr>
          <w:szCs w:val="24"/>
        </w:rPr>
        <w:t>Приложение №</w:t>
      </w:r>
      <w:r w:rsidR="003D498F" w:rsidRPr="00E7414D">
        <w:rPr>
          <w:szCs w:val="24"/>
        </w:rPr>
        <w:t xml:space="preserve"> 2</w:t>
      </w:r>
    </w:p>
    <w:p w:rsidR="003D498F" w:rsidRPr="00E7414D" w:rsidRDefault="00583E77" w:rsidP="003D498F">
      <w:pPr>
        <w:pStyle w:val="ConsPlusNormal"/>
        <w:jc w:val="right"/>
        <w:rPr>
          <w:szCs w:val="24"/>
        </w:rPr>
      </w:pPr>
      <w:r w:rsidRPr="00E7414D">
        <w:rPr>
          <w:szCs w:val="24"/>
        </w:rPr>
        <w:t>к Положению о муницип</w:t>
      </w:r>
      <w:r w:rsidR="003D498F" w:rsidRPr="00E7414D">
        <w:rPr>
          <w:szCs w:val="24"/>
        </w:rPr>
        <w:t>альном конкурсе</w:t>
      </w:r>
    </w:p>
    <w:p w:rsidR="003D498F" w:rsidRPr="00E7414D" w:rsidRDefault="003D498F" w:rsidP="003D498F">
      <w:pPr>
        <w:pStyle w:val="ConsPlusNormal"/>
        <w:jc w:val="right"/>
        <w:rPr>
          <w:szCs w:val="24"/>
        </w:rPr>
      </w:pPr>
      <w:r w:rsidRPr="00E7414D">
        <w:rPr>
          <w:szCs w:val="24"/>
        </w:rPr>
        <w:t>проектов по представлению бюджета</w:t>
      </w:r>
    </w:p>
    <w:p w:rsidR="003D498F" w:rsidRPr="00E7414D" w:rsidRDefault="003D498F" w:rsidP="003D498F">
      <w:pPr>
        <w:pStyle w:val="ConsPlusNormal"/>
        <w:jc w:val="right"/>
        <w:rPr>
          <w:szCs w:val="24"/>
        </w:rPr>
      </w:pPr>
      <w:r w:rsidRPr="00E7414D">
        <w:rPr>
          <w:szCs w:val="24"/>
        </w:rPr>
        <w:t>для граждан в 202</w:t>
      </w:r>
      <w:r w:rsidR="00CA4CCE">
        <w:rPr>
          <w:szCs w:val="24"/>
        </w:rPr>
        <w:t>4</w:t>
      </w:r>
      <w:r w:rsidRPr="00E7414D">
        <w:rPr>
          <w:szCs w:val="24"/>
        </w:rPr>
        <w:t xml:space="preserve"> году</w:t>
      </w:r>
    </w:p>
    <w:p w:rsidR="003D498F" w:rsidRPr="00E7414D" w:rsidRDefault="003D498F" w:rsidP="003D498F">
      <w:pPr>
        <w:pStyle w:val="ConsPlusNormal"/>
        <w:jc w:val="both"/>
        <w:rPr>
          <w:szCs w:val="24"/>
        </w:rPr>
      </w:pPr>
    </w:p>
    <w:p w:rsidR="003D498F" w:rsidRPr="00E7414D" w:rsidRDefault="003D498F" w:rsidP="00BE13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77"/>
      <w:bookmarkEnd w:id="8"/>
      <w:r w:rsidRPr="00E7414D">
        <w:rPr>
          <w:rFonts w:ascii="Times New Roman" w:hAnsi="Times New Roman" w:cs="Times New Roman"/>
          <w:sz w:val="24"/>
          <w:szCs w:val="24"/>
        </w:rPr>
        <w:t>СОГЛАСИЕ</w:t>
      </w:r>
    </w:p>
    <w:p w:rsidR="003D498F" w:rsidRPr="00E7414D" w:rsidRDefault="003D498F" w:rsidP="00BE13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414D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  <w:hyperlink w:anchor="P239">
        <w:r w:rsidRPr="00E7414D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3D498F" w:rsidRPr="00E7414D" w:rsidRDefault="003D498F" w:rsidP="003D49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498F" w:rsidRPr="00E7414D" w:rsidRDefault="003D498F" w:rsidP="00DB466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4D">
        <w:rPr>
          <w:rFonts w:ascii="Times New Roman" w:hAnsi="Times New Roman" w:cs="Times New Roman"/>
          <w:sz w:val="24"/>
          <w:szCs w:val="24"/>
        </w:rPr>
        <w:t xml:space="preserve">   </w:t>
      </w:r>
      <w:r w:rsidR="00583E77" w:rsidRPr="00E7414D">
        <w:rPr>
          <w:rFonts w:ascii="Times New Roman" w:hAnsi="Times New Roman" w:cs="Times New Roman"/>
          <w:sz w:val="24"/>
          <w:szCs w:val="24"/>
        </w:rPr>
        <w:t>Я,_____________________________________________________________</w:t>
      </w:r>
      <w:r w:rsidRPr="00E7414D">
        <w:rPr>
          <w:rFonts w:ascii="Times New Roman" w:hAnsi="Times New Roman" w:cs="Times New Roman"/>
          <w:sz w:val="24"/>
          <w:szCs w:val="24"/>
        </w:rPr>
        <w:t xml:space="preserve"> </w:t>
      </w:r>
      <w:r w:rsidR="00583E77" w:rsidRPr="00E7414D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_____________________________________________</w:t>
      </w:r>
      <w:r w:rsidR="003064F8" w:rsidRPr="00E7414D">
        <w:rPr>
          <w:rFonts w:ascii="Times New Roman" w:hAnsi="Times New Roman" w:cs="Times New Roman"/>
          <w:sz w:val="24"/>
          <w:szCs w:val="24"/>
        </w:rPr>
        <w:t>___________________</w:t>
      </w:r>
      <w:r w:rsidRPr="00E7414D">
        <w:rPr>
          <w:rFonts w:ascii="Times New Roman" w:hAnsi="Times New Roman" w:cs="Times New Roman"/>
          <w:sz w:val="24"/>
          <w:szCs w:val="24"/>
        </w:rPr>
        <w:t>,</w:t>
      </w:r>
    </w:p>
    <w:p w:rsidR="003D498F" w:rsidRPr="00E7414D" w:rsidRDefault="003D498F" w:rsidP="00DB466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4D">
        <w:rPr>
          <w:rFonts w:ascii="Times New Roman" w:hAnsi="Times New Roman" w:cs="Times New Roman"/>
          <w:sz w:val="24"/>
          <w:szCs w:val="24"/>
        </w:rPr>
        <w:t xml:space="preserve">    </w:t>
      </w:r>
      <w:r w:rsidR="003064F8" w:rsidRPr="00E7414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7414D">
        <w:rPr>
          <w:rFonts w:ascii="Times New Roman" w:hAnsi="Times New Roman" w:cs="Times New Roman"/>
          <w:sz w:val="24"/>
          <w:szCs w:val="24"/>
        </w:rPr>
        <w:t xml:space="preserve">  (фамилия, имя, отчество (при н</w:t>
      </w:r>
      <w:r w:rsidR="00BE1344" w:rsidRPr="00E7414D">
        <w:rPr>
          <w:rFonts w:ascii="Times New Roman" w:hAnsi="Times New Roman" w:cs="Times New Roman"/>
          <w:sz w:val="24"/>
          <w:szCs w:val="24"/>
        </w:rPr>
        <w:t>аличии) полностью</w:t>
      </w:r>
      <w:r w:rsidRPr="00E7414D">
        <w:rPr>
          <w:rFonts w:ascii="Times New Roman" w:hAnsi="Times New Roman" w:cs="Times New Roman"/>
          <w:sz w:val="24"/>
          <w:szCs w:val="24"/>
        </w:rPr>
        <w:t>)</w:t>
      </w:r>
    </w:p>
    <w:p w:rsidR="003D498F" w:rsidRPr="00E7414D" w:rsidRDefault="003D498F" w:rsidP="00DB466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4D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E7414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7414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7414D">
        <w:rPr>
          <w:rFonts w:ascii="Times New Roman" w:hAnsi="Times New Roman" w:cs="Times New Roman"/>
          <w:sz w:val="24"/>
          <w:szCs w:val="24"/>
        </w:rPr>
        <w:t>) по адресу: _________</w:t>
      </w:r>
      <w:r w:rsidR="003064F8" w:rsidRPr="00E7414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D498F" w:rsidRPr="00E7414D" w:rsidRDefault="003D498F" w:rsidP="00DB466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4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583E77" w:rsidRPr="00E7414D">
        <w:rPr>
          <w:rFonts w:ascii="Times New Roman" w:hAnsi="Times New Roman" w:cs="Times New Roman"/>
          <w:sz w:val="24"/>
          <w:szCs w:val="24"/>
        </w:rPr>
        <w:t>________________________</w:t>
      </w:r>
      <w:r w:rsidRPr="00E7414D">
        <w:rPr>
          <w:rFonts w:ascii="Times New Roman" w:hAnsi="Times New Roman" w:cs="Times New Roman"/>
          <w:sz w:val="24"/>
          <w:szCs w:val="24"/>
        </w:rPr>
        <w:t>,</w:t>
      </w:r>
    </w:p>
    <w:p w:rsidR="003D498F" w:rsidRPr="00E7414D" w:rsidRDefault="00E7414D" w:rsidP="00DB466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4D">
        <w:rPr>
          <w:rFonts w:ascii="Times New Roman" w:hAnsi="Times New Roman" w:cs="Times New Roman"/>
          <w:sz w:val="24"/>
          <w:szCs w:val="24"/>
        </w:rPr>
        <w:t xml:space="preserve">паспорт: </w:t>
      </w:r>
      <w:r w:rsidR="003D498F" w:rsidRPr="00E7414D">
        <w:rPr>
          <w:rFonts w:ascii="Times New Roman" w:hAnsi="Times New Roman" w:cs="Times New Roman"/>
          <w:sz w:val="24"/>
          <w:szCs w:val="24"/>
        </w:rPr>
        <w:t>серия ________ номер ______________ выдан _________________________________</w:t>
      </w:r>
    </w:p>
    <w:p w:rsidR="003D498F" w:rsidRPr="00E7414D" w:rsidRDefault="003D498F" w:rsidP="00DB466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4D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064F8" w:rsidRPr="00E7414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D498F" w:rsidRPr="00E7414D" w:rsidRDefault="003D498F" w:rsidP="00DB466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4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064F8" w:rsidRPr="00E741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7414D">
        <w:rPr>
          <w:rFonts w:ascii="Times New Roman" w:hAnsi="Times New Roman" w:cs="Times New Roman"/>
          <w:sz w:val="24"/>
          <w:szCs w:val="24"/>
        </w:rPr>
        <w:t xml:space="preserve">      (кем и когда </w:t>
      </w:r>
      <w:proofErr w:type="gramStart"/>
      <w:r w:rsidRPr="00E7414D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E7414D">
        <w:rPr>
          <w:rFonts w:ascii="Times New Roman" w:hAnsi="Times New Roman" w:cs="Times New Roman"/>
          <w:sz w:val="24"/>
          <w:szCs w:val="24"/>
        </w:rPr>
        <w:t>)</w:t>
      </w:r>
    </w:p>
    <w:p w:rsidR="003D498F" w:rsidRPr="00E7414D" w:rsidRDefault="003D498F" w:rsidP="00DB466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4D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10">
        <w:r w:rsidRPr="00E7414D">
          <w:rPr>
            <w:rFonts w:ascii="Times New Roman" w:hAnsi="Times New Roman" w:cs="Times New Roman"/>
            <w:sz w:val="24"/>
            <w:szCs w:val="24"/>
          </w:rPr>
          <w:t>статьей  9</w:t>
        </w:r>
      </w:hyperlink>
      <w:r w:rsidRPr="00E7414D">
        <w:rPr>
          <w:rFonts w:ascii="Times New Roman" w:hAnsi="Times New Roman" w:cs="Times New Roman"/>
          <w:sz w:val="24"/>
          <w:szCs w:val="24"/>
        </w:rPr>
        <w:t xml:space="preserve"> Федерального закона "О персональных данных"</w:t>
      </w:r>
      <w:r w:rsidR="003064F8" w:rsidRPr="00E7414D">
        <w:rPr>
          <w:rFonts w:ascii="Times New Roman" w:hAnsi="Times New Roman" w:cs="Times New Roman"/>
          <w:sz w:val="24"/>
          <w:szCs w:val="24"/>
        </w:rPr>
        <w:t xml:space="preserve"> даю  согласие  Комитет</w:t>
      </w:r>
      <w:r w:rsidRPr="00E7414D">
        <w:rPr>
          <w:rFonts w:ascii="Times New Roman" w:hAnsi="Times New Roman" w:cs="Times New Roman"/>
          <w:sz w:val="24"/>
          <w:szCs w:val="24"/>
        </w:rPr>
        <w:t>у  финансов</w:t>
      </w:r>
      <w:r w:rsidR="003064F8" w:rsidRPr="00E7414D">
        <w:rPr>
          <w:rFonts w:ascii="Times New Roman" w:hAnsi="Times New Roman" w:cs="Times New Roman"/>
          <w:sz w:val="24"/>
          <w:szCs w:val="24"/>
        </w:rPr>
        <w:t xml:space="preserve"> и контроля администрации Москаленского муниципального района</w:t>
      </w:r>
      <w:r w:rsidRPr="00E7414D">
        <w:rPr>
          <w:rFonts w:ascii="Times New Roman" w:hAnsi="Times New Roman" w:cs="Times New Roman"/>
          <w:sz w:val="24"/>
          <w:szCs w:val="24"/>
        </w:rPr>
        <w:t xml:space="preserve">  Омской  области,  расположенному по</w:t>
      </w:r>
      <w:r w:rsidR="003064F8" w:rsidRPr="00E7414D">
        <w:rPr>
          <w:rFonts w:ascii="Times New Roman" w:hAnsi="Times New Roman" w:cs="Times New Roman"/>
          <w:sz w:val="24"/>
          <w:szCs w:val="24"/>
        </w:rPr>
        <w:t xml:space="preserve"> адресу:  646070,  </w:t>
      </w:r>
      <w:r w:rsidRPr="00E7414D">
        <w:rPr>
          <w:rFonts w:ascii="Times New Roman" w:hAnsi="Times New Roman" w:cs="Times New Roman"/>
          <w:sz w:val="24"/>
          <w:szCs w:val="24"/>
        </w:rPr>
        <w:t>Омск</w:t>
      </w:r>
      <w:r w:rsidR="003064F8" w:rsidRPr="00E7414D">
        <w:rPr>
          <w:rFonts w:ascii="Times New Roman" w:hAnsi="Times New Roman" w:cs="Times New Roman"/>
          <w:sz w:val="24"/>
          <w:szCs w:val="24"/>
        </w:rPr>
        <w:t>ая область</w:t>
      </w:r>
      <w:r w:rsidRPr="00E7414D">
        <w:rPr>
          <w:rFonts w:ascii="Times New Roman" w:hAnsi="Times New Roman" w:cs="Times New Roman"/>
          <w:sz w:val="24"/>
          <w:szCs w:val="24"/>
        </w:rPr>
        <w:t>,</w:t>
      </w:r>
      <w:r w:rsidR="003064F8" w:rsidRPr="00E7414D">
        <w:rPr>
          <w:rFonts w:ascii="Times New Roman" w:hAnsi="Times New Roman" w:cs="Times New Roman"/>
          <w:sz w:val="24"/>
          <w:szCs w:val="24"/>
        </w:rPr>
        <w:t xml:space="preserve"> Москаленский район, р.п. </w:t>
      </w:r>
      <w:proofErr w:type="gramStart"/>
      <w:r w:rsidR="003064F8" w:rsidRPr="00E7414D">
        <w:rPr>
          <w:rFonts w:ascii="Times New Roman" w:hAnsi="Times New Roman" w:cs="Times New Roman"/>
          <w:sz w:val="24"/>
          <w:szCs w:val="24"/>
        </w:rPr>
        <w:t>Москаленки, ул. Комсомольская, 67,</w:t>
      </w:r>
      <w:r w:rsidRPr="00E7414D">
        <w:rPr>
          <w:rFonts w:ascii="Times New Roman" w:hAnsi="Times New Roman" w:cs="Times New Roman"/>
          <w:sz w:val="24"/>
          <w:szCs w:val="24"/>
        </w:rPr>
        <w:t xml:space="preserve"> на обработку, включая сбор,</w:t>
      </w:r>
      <w:r w:rsidR="003064F8" w:rsidRPr="00E7414D">
        <w:rPr>
          <w:rFonts w:ascii="Times New Roman" w:hAnsi="Times New Roman" w:cs="Times New Roman"/>
          <w:sz w:val="24"/>
          <w:szCs w:val="24"/>
        </w:rPr>
        <w:t xml:space="preserve"> </w:t>
      </w:r>
      <w:r w:rsidRPr="00E7414D">
        <w:rPr>
          <w:rFonts w:ascii="Times New Roman" w:hAnsi="Times New Roman" w:cs="Times New Roman"/>
          <w:sz w:val="24"/>
          <w:szCs w:val="24"/>
        </w:rPr>
        <w:t>запись,   систематизацию,   накопление,  хранение,  уточнение  (обновление,</w:t>
      </w:r>
      <w:r w:rsidR="003064F8" w:rsidRPr="00E7414D">
        <w:rPr>
          <w:rFonts w:ascii="Times New Roman" w:hAnsi="Times New Roman" w:cs="Times New Roman"/>
          <w:sz w:val="24"/>
          <w:szCs w:val="24"/>
        </w:rPr>
        <w:t xml:space="preserve"> </w:t>
      </w:r>
      <w:r w:rsidRPr="00E7414D">
        <w:rPr>
          <w:rFonts w:ascii="Times New Roman" w:hAnsi="Times New Roman" w:cs="Times New Roman"/>
          <w:sz w:val="24"/>
          <w:szCs w:val="24"/>
        </w:rPr>
        <w:t>изменение),    извлечение,    использование,   передачу   (распространение,</w:t>
      </w:r>
      <w:r w:rsidR="003064F8" w:rsidRPr="00E7414D">
        <w:rPr>
          <w:rFonts w:ascii="Times New Roman" w:hAnsi="Times New Roman" w:cs="Times New Roman"/>
          <w:sz w:val="24"/>
          <w:szCs w:val="24"/>
        </w:rPr>
        <w:t xml:space="preserve"> </w:t>
      </w:r>
      <w:r w:rsidRPr="00E7414D">
        <w:rPr>
          <w:rFonts w:ascii="Times New Roman" w:hAnsi="Times New Roman" w:cs="Times New Roman"/>
          <w:sz w:val="24"/>
          <w:szCs w:val="24"/>
        </w:rPr>
        <w:t>предоставление, доступ), обезличивание, блокирование, удаление, уничтожение</w:t>
      </w:r>
      <w:r w:rsidR="003064F8" w:rsidRPr="00E7414D">
        <w:rPr>
          <w:rFonts w:ascii="Times New Roman" w:hAnsi="Times New Roman" w:cs="Times New Roman"/>
          <w:sz w:val="24"/>
          <w:szCs w:val="24"/>
        </w:rPr>
        <w:t xml:space="preserve"> </w:t>
      </w:r>
      <w:r w:rsidRPr="00E7414D">
        <w:rPr>
          <w:rFonts w:ascii="Times New Roman" w:hAnsi="Times New Roman" w:cs="Times New Roman"/>
          <w:sz w:val="24"/>
          <w:szCs w:val="24"/>
        </w:rPr>
        <w:t xml:space="preserve">следующих  </w:t>
      </w:r>
      <w:r w:rsidR="003064F8" w:rsidRPr="00E7414D">
        <w:rPr>
          <w:rFonts w:ascii="Times New Roman" w:hAnsi="Times New Roman" w:cs="Times New Roman"/>
          <w:sz w:val="24"/>
          <w:szCs w:val="24"/>
        </w:rPr>
        <w:t xml:space="preserve">моих </w:t>
      </w:r>
      <w:r w:rsidR="00E7414D" w:rsidRPr="00E7414D">
        <w:rPr>
          <w:rFonts w:ascii="Times New Roman" w:hAnsi="Times New Roman" w:cs="Times New Roman"/>
          <w:sz w:val="24"/>
          <w:szCs w:val="24"/>
        </w:rPr>
        <w:t>персональных  данных</w:t>
      </w:r>
      <w:r w:rsidRPr="00E7414D">
        <w:rPr>
          <w:rFonts w:ascii="Times New Roman" w:hAnsi="Times New Roman" w:cs="Times New Roman"/>
          <w:sz w:val="24"/>
          <w:szCs w:val="24"/>
        </w:rPr>
        <w:t xml:space="preserve"> (персональных  данных  лица, чьи</w:t>
      </w:r>
      <w:r w:rsidR="00DB3AC0" w:rsidRPr="00E7414D">
        <w:rPr>
          <w:rFonts w:ascii="Times New Roman" w:hAnsi="Times New Roman" w:cs="Times New Roman"/>
          <w:sz w:val="24"/>
          <w:szCs w:val="24"/>
        </w:rPr>
        <w:t xml:space="preserve"> </w:t>
      </w:r>
      <w:r w:rsidRPr="00E7414D">
        <w:rPr>
          <w:rFonts w:ascii="Times New Roman" w:hAnsi="Times New Roman" w:cs="Times New Roman"/>
          <w:sz w:val="24"/>
          <w:szCs w:val="24"/>
        </w:rPr>
        <w:t xml:space="preserve">интересы </w:t>
      </w:r>
      <w:r w:rsidR="004D4226" w:rsidRPr="00E7414D">
        <w:rPr>
          <w:rFonts w:ascii="Times New Roman" w:hAnsi="Times New Roman" w:cs="Times New Roman"/>
          <w:sz w:val="24"/>
          <w:szCs w:val="24"/>
        </w:rPr>
        <w:t>я представляю</w:t>
      </w:r>
      <w:r w:rsidRPr="00E7414D">
        <w:rPr>
          <w:rFonts w:ascii="Times New Roman" w:hAnsi="Times New Roman" w:cs="Times New Roman"/>
          <w:sz w:val="24"/>
          <w:szCs w:val="24"/>
        </w:rPr>
        <w:t>),  представл</w:t>
      </w:r>
      <w:r w:rsidR="00DB3AC0" w:rsidRPr="00E7414D">
        <w:rPr>
          <w:rFonts w:ascii="Times New Roman" w:hAnsi="Times New Roman" w:cs="Times New Roman"/>
          <w:sz w:val="24"/>
          <w:szCs w:val="24"/>
        </w:rPr>
        <w:t>енных  с  целью участия в муницип</w:t>
      </w:r>
      <w:r w:rsidRPr="00E7414D">
        <w:rPr>
          <w:rFonts w:ascii="Times New Roman" w:hAnsi="Times New Roman" w:cs="Times New Roman"/>
          <w:sz w:val="24"/>
          <w:szCs w:val="24"/>
        </w:rPr>
        <w:t>альном</w:t>
      </w:r>
      <w:r w:rsidR="00DB3AC0" w:rsidRPr="00E7414D">
        <w:rPr>
          <w:rFonts w:ascii="Times New Roman" w:hAnsi="Times New Roman" w:cs="Times New Roman"/>
          <w:sz w:val="24"/>
          <w:szCs w:val="24"/>
        </w:rPr>
        <w:t xml:space="preserve"> </w:t>
      </w:r>
      <w:r w:rsidRPr="00E7414D">
        <w:rPr>
          <w:rFonts w:ascii="Times New Roman" w:hAnsi="Times New Roman" w:cs="Times New Roman"/>
          <w:sz w:val="24"/>
          <w:szCs w:val="24"/>
        </w:rPr>
        <w:t>конкурсе  проектов  по  представлению  бюджета  для  граждан  в  202</w:t>
      </w:r>
      <w:r w:rsidR="00CA4CCE">
        <w:rPr>
          <w:rFonts w:ascii="Times New Roman" w:hAnsi="Times New Roman" w:cs="Times New Roman"/>
          <w:sz w:val="24"/>
          <w:szCs w:val="24"/>
        </w:rPr>
        <w:t>4</w:t>
      </w:r>
      <w:r w:rsidRPr="00E7414D">
        <w:rPr>
          <w:rFonts w:ascii="Times New Roman" w:hAnsi="Times New Roman" w:cs="Times New Roman"/>
          <w:sz w:val="24"/>
          <w:szCs w:val="24"/>
        </w:rPr>
        <w:t xml:space="preserve"> году:</w:t>
      </w:r>
      <w:proofErr w:type="gramEnd"/>
    </w:p>
    <w:p w:rsidR="003D498F" w:rsidRPr="00E7414D" w:rsidRDefault="003D498F" w:rsidP="00DB466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14D">
        <w:rPr>
          <w:rFonts w:ascii="Times New Roman" w:hAnsi="Times New Roman" w:cs="Times New Roman"/>
          <w:sz w:val="24"/>
          <w:szCs w:val="24"/>
        </w:rPr>
        <w:t>фамилия,  имя,  отчество</w:t>
      </w:r>
      <w:r w:rsidR="00DB3AC0" w:rsidRPr="00E7414D">
        <w:rPr>
          <w:rFonts w:ascii="Times New Roman" w:hAnsi="Times New Roman" w:cs="Times New Roman"/>
          <w:sz w:val="24"/>
          <w:szCs w:val="24"/>
        </w:rPr>
        <w:t xml:space="preserve">  (при  наличии),</w:t>
      </w:r>
      <w:r w:rsidRPr="00E7414D">
        <w:rPr>
          <w:rFonts w:ascii="Times New Roman" w:hAnsi="Times New Roman" w:cs="Times New Roman"/>
          <w:sz w:val="24"/>
          <w:szCs w:val="24"/>
        </w:rPr>
        <w:t xml:space="preserve"> адрес регистрации</w:t>
      </w:r>
      <w:r w:rsidR="00DB466E">
        <w:rPr>
          <w:rFonts w:ascii="Times New Roman" w:hAnsi="Times New Roman" w:cs="Times New Roman"/>
          <w:sz w:val="24"/>
          <w:szCs w:val="24"/>
        </w:rPr>
        <w:t xml:space="preserve">, </w:t>
      </w:r>
      <w:r w:rsidRPr="00E7414D">
        <w:rPr>
          <w:rFonts w:ascii="Times New Roman" w:hAnsi="Times New Roman" w:cs="Times New Roman"/>
          <w:sz w:val="24"/>
          <w:szCs w:val="24"/>
        </w:rPr>
        <w:t>данные    документа,   удостоверяющего   личность,   номер телефона, электронная почта.</w:t>
      </w:r>
      <w:proofErr w:type="gramEnd"/>
    </w:p>
    <w:p w:rsidR="003D498F" w:rsidRPr="00E7414D" w:rsidRDefault="003D498F" w:rsidP="00DB466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4D">
        <w:rPr>
          <w:rFonts w:ascii="Times New Roman" w:hAnsi="Times New Roman" w:cs="Times New Roman"/>
          <w:sz w:val="24"/>
          <w:szCs w:val="24"/>
        </w:rPr>
        <w:t xml:space="preserve">    Настоящее  согласие  может  быть отозва</w:t>
      </w:r>
      <w:r w:rsidR="004D4226" w:rsidRPr="00E7414D">
        <w:rPr>
          <w:rFonts w:ascii="Times New Roman" w:hAnsi="Times New Roman" w:cs="Times New Roman"/>
          <w:sz w:val="24"/>
          <w:szCs w:val="24"/>
        </w:rPr>
        <w:t>но мной</w:t>
      </w:r>
      <w:r w:rsidRPr="00E7414D">
        <w:rPr>
          <w:rFonts w:ascii="Times New Roman" w:hAnsi="Times New Roman" w:cs="Times New Roman"/>
          <w:sz w:val="24"/>
          <w:szCs w:val="24"/>
        </w:rPr>
        <w:t xml:space="preserve"> в письменной форме.</w:t>
      </w:r>
    </w:p>
    <w:p w:rsidR="003D498F" w:rsidRPr="00E7414D" w:rsidRDefault="003D498F" w:rsidP="00DB466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4D">
        <w:rPr>
          <w:rFonts w:ascii="Times New Roman" w:hAnsi="Times New Roman" w:cs="Times New Roman"/>
          <w:sz w:val="24"/>
          <w:szCs w:val="24"/>
        </w:rPr>
        <w:t xml:space="preserve">    Настоящее  согласие  действует  до  даты  подачи  заявления  об  отзыве</w:t>
      </w:r>
      <w:r w:rsidR="00AB5D33" w:rsidRPr="00E7414D">
        <w:rPr>
          <w:rFonts w:ascii="Times New Roman" w:hAnsi="Times New Roman" w:cs="Times New Roman"/>
          <w:sz w:val="24"/>
          <w:szCs w:val="24"/>
        </w:rPr>
        <w:t xml:space="preserve"> </w:t>
      </w:r>
      <w:r w:rsidRPr="00E7414D">
        <w:rPr>
          <w:rFonts w:ascii="Times New Roman" w:hAnsi="Times New Roman" w:cs="Times New Roman"/>
          <w:sz w:val="24"/>
          <w:szCs w:val="24"/>
        </w:rPr>
        <w:t>настоящего  согласия.  В  случае  отзыва согласия на обработку персональных</w:t>
      </w:r>
      <w:r w:rsidR="00AB5D33" w:rsidRPr="00E7414D">
        <w:rPr>
          <w:rFonts w:ascii="Times New Roman" w:hAnsi="Times New Roman" w:cs="Times New Roman"/>
          <w:sz w:val="24"/>
          <w:szCs w:val="24"/>
        </w:rPr>
        <w:t xml:space="preserve"> данных   Комитет</w:t>
      </w:r>
      <w:r w:rsidRPr="00E7414D">
        <w:rPr>
          <w:rFonts w:ascii="Times New Roman" w:hAnsi="Times New Roman" w:cs="Times New Roman"/>
          <w:sz w:val="24"/>
          <w:szCs w:val="24"/>
        </w:rPr>
        <w:t xml:space="preserve">   финансов</w:t>
      </w:r>
      <w:r w:rsidR="00AB5D33" w:rsidRPr="00E7414D">
        <w:rPr>
          <w:rFonts w:ascii="Times New Roman" w:hAnsi="Times New Roman" w:cs="Times New Roman"/>
          <w:sz w:val="24"/>
          <w:szCs w:val="24"/>
        </w:rPr>
        <w:t xml:space="preserve"> и контроля администрации Москаленского муниципального района</w:t>
      </w:r>
      <w:r w:rsidRPr="00E7414D">
        <w:rPr>
          <w:rFonts w:ascii="Times New Roman" w:hAnsi="Times New Roman" w:cs="Times New Roman"/>
          <w:sz w:val="24"/>
          <w:szCs w:val="24"/>
        </w:rPr>
        <w:t xml:space="preserve">  Омской  области  имеет  право  продолжить</w:t>
      </w:r>
      <w:r w:rsidR="00AB5D33" w:rsidRPr="00E7414D">
        <w:rPr>
          <w:rFonts w:ascii="Times New Roman" w:hAnsi="Times New Roman" w:cs="Times New Roman"/>
          <w:sz w:val="24"/>
          <w:szCs w:val="24"/>
        </w:rPr>
        <w:t xml:space="preserve"> </w:t>
      </w:r>
      <w:r w:rsidRPr="00E7414D">
        <w:rPr>
          <w:rFonts w:ascii="Times New Roman" w:hAnsi="Times New Roman" w:cs="Times New Roman"/>
          <w:sz w:val="24"/>
          <w:szCs w:val="24"/>
        </w:rPr>
        <w:t>обработку   персональных  данных  в  случаях,  предусмотренных  Федеральным</w:t>
      </w:r>
      <w:r w:rsidR="00AB5D33" w:rsidRPr="00E7414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>
        <w:r w:rsidRPr="00E7414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7414D">
        <w:rPr>
          <w:rFonts w:ascii="Times New Roman" w:hAnsi="Times New Roman" w:cs="Times New Roman"/>
          <w:sz w:val="24"/>
          <w:szCs w:val="24"/>
        </w:rPr>
        <w:t xml:space="preserve"> "О персональных данных".</w:t>
      </w:r>
    </w:p>
    <w:p w:rsidR="003D498F" w:rsidRPr="00E7414D" w:rsidRDefault="003D498F" w:rsidP="00DB466E">
      <w:pPr>
        <w:pStyle w:val="ConsPlusNormal"/>
        <w:ind w:firstLine="567"/>
        <w:jc w:val="both"/>
        <w:rPr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340"/>
        <w:gridCol w:w="4819"/>
      </w:tblGrid>
      <w:tr w:rsidR="003D498F" w:rsidRPr="00E7414D" w:rsidTr="00E7414D">
        <w:trPr>
          <w:trHeight w:val="197"/>
        </w:trPr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498F" w:rsidRPr="00E7414D" w:rsidRDefault="003D498F" w:rsidP="00DB466E">
            <w:pPr>
              <w:pStyle w:val="ConsPlusNormal"/>
              <w:ind w:firstLine="567"/>
              <w:rPr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498F" w:rsidRPr="00E7414D" w:rsidRDefault="003D498F" w:rsidP="00DB466E">
            <w:pPr>
              <w:pStyle w:val="ConsPlusNormal"/>
              <w:ind w:firstLine="567"/>
              <w:rPr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498F" w:rsidRPr="00E7414D" w:rsidRDefault="003D498F" w:rsidP="00DB466E">
            <w:pPr>
              <w:pStyle w:val="ConsPlusNormal"/>
              <w:ind w:firstLine="567"/>
              <w:rPr>
                <w:szCs w:val="24"/>
              </w:rPr>
            </w:pPr>
          </w:p>
        </w:tc>
      </w:tr>
      <w:tr w:rsidR="003D498F" w:rsidRPr="00E7414D" w:rsidTr="00CA4CCE">
        <w:tblPrEx>
          <w:tblBorders>
            <w:insideH w:val="none" w:sz="0" w:space="0" w:color="auto"/>
          </w:tblBorders>
        </w:tblPrEx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498F" w:rsidRPr="00E7414D" w:rsidRDefault="00AB5D33" w:rsidP="00DB466E">
            <w:pPr>
              <w:pStyle w:val="ConsPlusNormal"/>
              <w:tabs>
                <w:tab w:val="left" w:pos="936"/>
                <w:tab w:val="center" w:pos="1894"/>
              </w:tabs>
              <w:ind w:firstLine="567"/>
              <w:rPr>
                <w:szCs w:val="24"/>
              </w:rPr>
            </w:pPr>
            <w:r w:rsidRPr="00E7414D">
              <w:rPr>
                <w:szCs w:val="24"/>
              </w:rPr>
              <w:tab/>
            </w:r>
            <w:r w:rsidRPr="00E7414D">
              <w:rPr>
                <w:szCs w:val="24"/>
              </w:rPr>
              <w:tab/>
              <w:t>(подпись</w:t>
            </w:r>
            <w:r w:rsidR="003D498F" w:rsidRPr="00E7414D">
              <w:rPr>
                <w:szCs w:val="24"/>
              </w:rPr>
              <w:t xml:space="preserve"> </w:t>
            </w:r>
            <w:hyperlink w:anchor="P241">
              <w:r w:rsidRPr="00E7414D">
                <w:rPr>
                  <w:szCs w:val="24"/>
                </w:rPr>
                <w:t>&lt;1</w:t>
              </w:r>
              <w:r w:rsidR="003D498F" w:rsidRPr="00E7414D">
                <w:rPr>
                  <w:szCs w:val="24"/>
                </w:rPr>
                <w:t>&gt;</w:t>
              </w:r>
            </w:hyperlink>
            <w:r w:rsidR="003D498F" w:rsidRPr="00E7414D">
              <w:rPr>
                <w:szCs w:val="24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498F" w:rsidRPr="00E7414D" w:rsidRDefault="003D498F" w:rsidP="00DB466E">
            <w:pPr>
              <w:pStyle w:val="ConsPlusNormal"/>
              <w:ind w:firstLine="567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498F" w:rsidRPr="00E7414D" w:rsidRDefault="003D498F" w:rsidP="00DB466E">
            <w:pPr>
              <w:pStyle w:val="ConsPlusNormal"/>
              <w:ind w:firstLine="567"/>
              <w:jc w:val="center"/>
              <w:rPr>
                <w:szCs w:val="24"/>
              </w:rPr>
            </w:pPr>
            <w:r w:rsidRPr="00E7414D">
              <w:rPr>
                <w:szCs w:val="24"/>
              </w:rPr>
              <w:t>(иниц</w:t>
            </w:r>
            <w:r w:rsidR="00AB5D33" w:rsidRPr="00E7414D">
              <w:rPr>
                <w:szCs w:val="24"/>
              </w:rPr>
              <w:t>иалы, фамилия</w:t>
            </w:r>
            <w:r w:rsidRPr="00E7414D">
              <w:rPr>
                <w:szCs w:val="24"/>
              </w:rPr>
              <w:t>)</w:t>
            </w:r>
          </w:p>
        </w:tc>
      </w:tr>
      <w:tr w:rsidR="003D498F" w:rsidRPr="00E7414D" w:rsidTr="00CA4CC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498F" w:rsidRPr="00E7414D" w:rsidRDefault="00CA4CCE" w:rsidP="00DB466E">
            <w:pPr>
              <w:pStyle w:val="ConsPlusNormal"/>
              <w:ind w:firstLine="567"/>
              <w:rPr>
                <w:szCs w:val="24"/>
              </w:rPr>
            </w:pPr>
            <w:r>
              <w:rPr>
                <w:szCs w:val="24"/>
              </w:rPr>
              <w:t>"__" ___________________ 2024</w:t>
            </w:r>
            <w:r w:rsidR="003D498F" w:rsidRPr="00E7414D">
              <w:rPr>
                <w:szCs w:val="24"/>
              </w:rPr>
              <w:t xml:space="preserve"> года</w:t>
            </w:r>
          </w:p>
        </w:tc>
      </w:tr>
    </w:tbl>
    <w:p w:rsidR="003D498F" w:rsidRPr="00E7414D" w:rsidRDefault="003D498F" w:rsidP="003D498F">
      <w:pPr>
        <w:pStyle w:val="ConsPlusNormal"/>
        <w:jc w:val="both"/>
        <w:rPr>
          <w:szCs w:val="24"/>
        </w:rPr>
      </w:pPr>
    </w:p>
    <w:p w:rsidR="003D498F" w:rsidRPr="00E7414D" w:rsidRDefault="00B570EF" w:rsidP="003D498F">
      <w:pPr>
        <w:pStyle w:val="ConsPlusNormal"/>
        <w:ind w:firstLine="540"/>
        <w:jc w:val="both"/>
        <w:rPr>
          <w:szCs w:val="24"/>
        </w:rPr>
      </w:pPr>
      <w:r w:rsidRPr="00E7414D">
        <w:rPr>
          <w:szCs w:val="24"/>
        </w:rPr>
        <w:t xml:space="preserve">   </w:t>
      </w:r>
      <w:r w:rsidR="003D498F" w:rsidRPr="00E7414D">
        <w:rPr>
          <w:szCs w:val="24"/>
        </w:rPr>
        <w:t>--------------------------------</w:t>
      </w:r>
    </w:p>
    <w:p w:rsidR="003D498F" w:rsidRPr="00E7414D" w:rsidRDefault="00AB5D33" w:rsidP="003D498F">
      <w:pPr>
        <w:pStyle w:val="ConsPlusNormal"/>
        <w:spacing w:before="220"/>
        <w:ind w:firstLine="540"/>
        <w:jc w:val="both"/>
        <w:rPr>
          <w:szCs w:val="24"/>
        </w:rPr>
      </w:pPr>
      <w:bookmarkStart w:id="9" w:name="P239"/>
      <w:bookmarkStart w:id="10" w:name="P241"/>
      <w:bookmarkEnd w:id="9"/>
      <w:bookmarkEnd w:id="10"/>
      <w:r w:rsidRPr="00E7414D">
        <w:rPr>
          <w:szCs w:val="24"/>
        </w:rPr>
        <w:t>&lt;</w:t>
      </w:r>
      <w:r w:rsidR="00B570EF" w:rsidRPr="00E7414D">
        <w:rPr>
          <w:szCs w:val="24"/>
        </w:rPr>
        <w:t>1&gt; Подпись главы поселения</w:t>
      </w:r>
      <w:r w:rsidR="003D498F" w:rsidRPr="00E7414D">
        <w:rPr>
          <w:szCs w:val="24"/>
        </w:rPr>
        <w:t xml:space="preserve"> (уполномоченн</w:t>
      </w:r>
      <w:r w:rsidR="004D4226" w:rsidRPr="00E7414D">
        <w:rPr>
          <w:szCs w:val="24"/>
        </w:rPr>
        <w:t>ого лица) с указанием должности.</w:t>
      </w:r>
    </w:p>
    <w:p w:rsidR="003D498F" w:rsidRPr="00E7414D" w:rsidRDefault="003D498F" w:rsidP="003D498F">
      <w:pPr>
        <w:pStyle w:val="ConsPlusNormal"/>
        <w:jc w:val="both"/>
        <w:rPr>
          <w:szCs w:val="24"/>
        </w:rPr>
      </w:pPr>
    </w:p>
    <w:p w:rsidR="003D498F" w:rsidRPr="003D498F" w:rsidRDefault="003D498F" w:rsidP="003D498F">
      <w:pPr>
        <w:pStyle w:val="ConsPlusNormal"/>
        <w:jc w:val="center"/>
        <w:rPr>
          <w:sz w:val="28"/>
          <w:szCs w:val="28"/>
        </w:rPr>
      </w:pPr>
      <w:r w:rsidRPr="003D498F">
        <w:rPr>
          <w:sz w:val="28"/>
          <w:szCs w:val="28"/>
        </w:rPr>
        <w:t>_______________</w:t>
      </w:r>
    </w:p>
    <w:p w:rsidR="003D498F" w:rsidRPr="003D498F" w:rsidRDefault="003D498F" w:rsidP="003D498F">
      <w:pPr>
        <w:pStyle w:val="ConsPlusNormal"/>
        <w:rPr>
          <w:sz w:val="28"/>
          <w:szCs w:val="28"/>
        </w:rPr>
      </w:pPr>
    </w:p>
    <w:p w:rsidR="003D498F" w:rsidRPr="003D498F" w:rsidRDefault="003D498F" w:rsidP="003D498F">
      <w:pPr>
        <w:pStyle w:val="ConsPlusNormal"/>
        <w:jc w:val="both"/>
        <w:rPr>
          <w:sz w:val="28"/>
          <w:szCs w:val="28"/>
        </w:rPr>
      </w:pPr>
    </w:p>
    <w:p w:rsidR="004D4226" w:rsidRDefault="004D4226" w:rsidP="003D498F">
      <w:pPr>
        <w:pStyle w:val="ConsPlusNormal"/>
        <w:jc w:val="both"/>
        <w:rPr>
          <w:sz w:val="28"/>
          <w:szCs w:val="28"/>
        </w:rPr>
      </w:pPr>
    </w:p>
    <w:p w:rsidR="004D4226" w:rsidRDefault="004D4226" w:rsidP="003D498F">
      <w:pPr>
        <w:pStyle w:val="ConsPlusNormal"/>
        <w:jc w:val="both"/>
        <w:rPr>
          <w:sz w:val="28"/>
          <w:szCs w:val="28"/>
        </w:rPr>
      </w:pPr>
    </w:p>
    <w:p w:rsidR="004D4226" w:rsidRPr="003D498F" w:rsidRDefault="004D4226" w:rsidP="004D4226">
      <w:pPr>
        <w:pStyle w:val="ConsPlusNormal"/>
        <w:jc w:val="both"/>
        <w:rPr>
          <w:sz w:val="28"/>
          <w:szCs w:val="28"/>
        </w:rPr>
      </w:pPr>
    </w:p>
    <w:p w:rsidR="004D4226" w:rsidRPr="003D498F" w:rsidRDefault="004D4226" w:rsidP="004D4226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3D498F">
        <w:rPr>
          <w:sz w:val="28"/>
          <w:szCs w:val="28"/>
        </w:rPr>
        <w:t xml:space="preserve"> 2</w:t>
      </w:r>
    </w:p>
    <w:p w:rsidR="004D4226" w:rsidRDefault="004D4226" w:rsidP="004D422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</w:t>
      </w:r>
      <w:r w:rsidRPr="003D498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D498F">
        <w:rPr>
          <w:sz w:val="28"/>
          <w:szCs w:val="28"/>
        </w:rPr>
        <w:t xml:space="preserve">финансов </w:t>
      </w:r>
      <w:r>
        <w:rPr>
          <w:sz w:val="28"/>
          <w:szCs w:val="28"/>
        </w:rPr>
        <w:t>и контроля администрации</w:t>
      </w:r>
    </w:p>
    <w:p w:rsidR="004D4226" w:rsidRPr="003D498F" w:rsidRDefault="004D4226" w:rsidP="004D422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Москаленского муниципального района </w:t>
      </w:r>
      <w:r w:rsidRPr="003D498F">
        <w:rPr>
          <w:sz w:val="28"/>
          <w:szCs w:val="28"/>
        </w:rPr>
        <w:t>Омской области</w:t>
      </w:r>
    </w:p>
    <w:p w:rsidR="004D4226" w:rsidRPr="003D498F" w:rsidRDefault="007005ED" w:rsidP="004D422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"</w:t>
      </w:r>
      <w:r w:rsidR="00D07324">
        <w:rPr>
          <w:sz w:val="28"/>
          <w:szCs w:val="28"/>
        </w:rPr>
        <w:t>15</w:t>
      </w:r>
      <w:r w:rsidRPr="00D07324">
        <w:rPr>
          <w:sz w:val="28"/>
          <w:szCs w:val="28"/>
        </w:rPr>
        <w:t xml:space="preserve">" </w:t>
      </w:r>
      <w:r w:rsidR="00D07324" w:rsidRPr="00D07324">
        <w:rPr>
          <w:sz w:val="28"/>
          <w:szCs w:val="28"/>
        </w:rPr>
        <w:t>октября 2024</w:t>
      </w:r>
      <w:r w:rsidR="004D4226">
        <w:rPr>
          <w:sz w:val="28"/>
          <w:szCs w:val="28"/>
        </w:rPr>
        <w:t xml:space="preserve"> г. № </w:t>
      </w:r>
      <w:r w:rsidR="00240D4D">
        <w:rPr>
          <w:sz w:val="28"/>
          <w:szCs w:val="28"/>
        </w:rPr>
        <w:t>43</w:t>
      </w:r>
      <w:r w:rsidR="004D4226" w:rsidRPr="007005ED">
        <w:rPr>
          <w:sz w:val="28"/>
          <w:szCs w:val="28"/>
        </w:rPr>
        <w:t>-од</w:t>
      </w:r>
    </w:p>
    <w:p w:rsidR="004D4226" w:rsidRPr="003D498F" w:rsidRDefault="004D4226" w:rsidP="004D4226">
      <w:pPr>
        <w:pStyle w:val="ConsPlusNormal"/>
        <w:jc w:val="both"/>
        <w:rPr>
          <w:sz w:val="28"/>
          <w:szCs w:val="28"/>
        </w:rPr>
      </w:pPr>
    </w:p>
    <w:p w:rsidR="004D4226" w:rsidRPr="003D498F" w:rsidRDefault="004D4226" w:rsidP="004D4226">
      <w:pPr>
        <w:pStyle w:val="ConsPlusTitle"/>
        <w:jc w:val="center"/>
        <w:rPr>
          <w:sz w:val="28"/>
          <w:szCs w:val="28"/>
        </w:rPr>
      </w:pPr>
      <w:r w:rsidRPr="003D498F">
        <w:rPr>
          <w:sz w:val="28"/>
          <w:szCs w:val="28"/>
        </w:rPr>
        <w:t>СОСТАВ</w:t>
      </w:r>
    </w:p>
    <w:p w:rsidR="004D4226" w:rsidRPr="003D498F" w:rsidRDefault="004D4226" w:rsidP="004D4226">
      <w:pPr>
        <w:pStyle w:val="ConsPlusTitle"/>
        <w:jc w:val="center"/>
        <w:rPr>
          <w:sz w:val="28"/>
          <w:szCs w:val="28"/>
        </w:rPr>
      </w:pPr>
      <w:r w:rsidRPr="003D498F">
        <w:rPr>
          <w:sz w:val="28"/>
          <w:szCs w:val="28"/>
        </w:rPr>
        <w:t>конкурсн</w:t>
      </w:r>
      <w:r>
        <w:rPr>
          <w:sz w:val="28"/>
          <w:szCs w:val="28"/>
        </w:rPr>
        <w:t>ой комиссии по проведению муницип</w:t>
      </w:r>
      <w:r w:rsidRPr="003D498F">
        <w:rPr>
          <w:sz w:val="28"/>
          <w:szCs w:val="28"/>
        </w:rPr>
        <w:t>ального конкурса</w:t>
      </w:r>
    </w:p>
    <w:p w:rsidR="004D4226" w:rsidRPr="003D498F" w:rsidRDefault="004D4226" w:rsidP="004D4226">
      <w:pPr>
        <w:pStyle w:val="ConsPlusTitle"/>
        <w:jc w:val="center"/>
        <w:rPr>
          <w:sz w:val="28"/>
          <w:szCs w:val="28"/>
        </w:rPr>
      </w:pPr>
      <w:r w:rsidRPr="003D498F">
        <w:rPr>
          <w:sz w:val="28"/>
          <w:szCs w:val="28"/>
        </w:rPr>
        <w:t>проектов по представ</w:t>
      </w:r>
      <w:r w:rsidR="00D07324">
        <w:rPr>
          <w:sz w:val="28"/>
          <w:szCs w:val="28"/>
        </w:rPr>
        <w:t>лению бюджета для граждан в 2024</w:t>
      </w:r>
      <w:r w:rsidRPr="003D498F">
        <w:rPr>
          <w:sz w:val="28"/>
          <w:szCs w:val="28"/>
        </w:rPr>
        <w:t xml:space="preserve"> году</w:t>
      </w:r>
    </w:p>
    <w:p w:rsidR="004D4226" w:rsidRPr="003D498F" w:rsidRDefault="004D4226" w:rsidP="004D4226">
      <w:pPr>
        <w:pStyle w:val="ConsPlusTitle"/>
        <w:jc w:val="center"/>
        <w:rPr>
          <w:sz w:val="28"/>
          <w:szCs w:val="28"/>
        </w:rPr>
      </w:pPr>
      <w:r w:rsidRPr="003D498F">
        <w:rPr>
          <w:sz w:val="28"/>
          <w:szCs w:val="28"/>
        </w:rPr>
        <w:t>(далее - Конкурсная комиссия)</w:t>
      </w:r>
    </w:p>
    <w:p w:rsidR="004D4226" w:rsidRPr="003D498F" w:rsidRDefault="004D4226" w:rsidP="004D4226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3"/>
      </w:tblGrid>
      <w:tr w:rsidR="004D4226" w:rsidRPr="007005ED" w:rsidTr="00CA4CC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D4226" w:rsidRPr="007005ED" w:rsidRDefault="007005ED" w:rsidP="00CA4CC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Пащина</w:t>
            </w:r>
          </w:p>
          <w:p w:rsidR="004D4226" w:rsidRPr="007005ED" w:rsidRDefault="007005ED" w:rsidP="00CA4CC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Викто</w:t>
            </w:r>
            <w:r w:rsidR="004D4226" w:rsidRPr="007005ED">
              <w:rPr>
                <w:sz w:val="28"/>
                <w:szCs w:val="28"/>
              </w:rPr>
              <w:t>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4226" w:rsidRPr="007005ED" w:rsidRDefault="004D4226" w:rsidP="00CA4CC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D4226" w:rsidRPr="007005ED" w:rsidRDefault="007005ED" w:rsidP="00CA4CCE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главы, председатель Комитета</w:t>
            </w:r>
            <w:r w:rsidR="004D4226" w:rsidRPr="007005ED">
              <w:rPr>
                <w:sz w:val="28"/>
                <w:szCs w:val="28"/>
              </w:rPr>
              <w:t xml:space="preserve"> финансов</w:t>
            </w:r>
            <w:r>
              <w:rPr>
                <w:sz w:val="28"/>
                <w:szCs w:val="28"/>
              </w:rPr>
              <w:t xml:space="preserve"> и контроля администрации Москаленского муниципального района</w:t>
            </w:r>
            <w:r w:rsidR="004D4226" w:rsidRPr="007005ED">
              <w:rPr>
                <w:sz w:val="28"/>
                <w:szCs w:val="28"/>
              </w:rPr>
              <w:t xml:space="preserve"> Омской области</w:t>
            </w:r>
            <w:r w:rsidR="00190F99">
              <w:rPr>
                <w:sz w:val="28"/>
                <w:szCs w:val="28"/>
              </w:rPr>
              <w:t xml:space="preserve"> (далее – Комитет финансов)</w:t>
            </w:r>
            <w:r w:rsidR="004D4226" w:rsidRPr="007005ED">
              <w:rPr>
                <w:sz w:val="28"/>
                <w:szCs w:val="28"/>
              </w:rPr>
              <w:t>, председатель Конкурсной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4D4226" w:rsidRPr="007005ED" w:rsidTr="00CA4CC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D4226" w:rsidRPr="007005ED" w:rsidRDefault="007005ED" w:rsidP="00CA4CC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Морачковская</w:t>
            </w:r>
          </w:p>
          <w:p w:rsidR="004D4226" w:rsidRPr="007005ED" w:rsidRDefault="007005ED" w:rsidP="00CA4CC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Геннадь</w:t>
            </w:r>
            <w:r w:rsidR="004D4226" w:rsidRPr="007005ED">
              <w:rPr>
                <w:sz w:val="28"/>
                <w:szCs w:val="28"/>
              </w:rPr>
              <w:t>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4226" w:rsidRPr="007005ED" w:rsidRDefault="004D4226" w:rsidP="00CA4CC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D4226" w:rsidRPr="007005ED" w:rsidRDefault="00281CF2" w:rsidP="00281CF2">
            <w:pPr>
              <w:pStyle w:val="ConsPlusNormal"/>
              <w:jc w:val="both"/>
              <w:rPr>
                <w:sz w:val="28"/>
                <w:szCs w:val="28"/>
              </w:rPr>
            </w:pPr>
            <w:r w:rsidRPr="00D07324">
              <w:rPr>
                <w:sz w:val="28"/>
                <w:szCs w:val="28"/>
              </w:rPr>
              <w:t>заместитель</w:t>
            </w:r>
            <w:r w:rsidR="007005ED" w:rsidRPr="00D07324">
              <w:rPr>
                <w:sz w:val="28"/>
                <w:szCs w:val="28"/>
              </w:rPr>
              <w:t xml:space="preserve"> </w:t>
            </w:r>
            <w:r w:rsidRPr="00D07324">
              <w:rPr>
                <w:sz w:val="28"/>
                <w:szCs w:val="28"/>
              </w:rPr>
              <w:t xml:space="preserve">председателя </w:t>
            </w:r>
            <w:r w:rsidR="007005ED" w:rsidRPr="00D07324">
              <w:rPr>
                <w:sz w:val="28"/>
                <w:szCs w:val="28"/>
              </w:rPr>
              <w:t>Комитета</w:t>
            </w:r>
            <w:r w:rsidR="004D4226" w:rsidRPr="00D07324">
              <w:rPr>
                <w:sz w:val="28"/>
                <w:szCs w:val="28"/>
              </w:rPr>
              <w:t xml:space="preserve"> финансов</w:t>
            </w:r>
            <w:r w:rsidR="00D07324">
              <w:rPr>
                <w:sz w:val="28"/>
                <w:szCs w:val="28"/>
              </w:rPr>
              <w:t xml:space="preserve"> начальник бюджетного отдела, </w:t>
            </w:r>
            <w:r w:rsidR="004D4226" w:rsidRPr="007005ED">
              <w:rPr>
                <w:sz w:val="28"/>
                <w:szCs w:val="28"/>
              </w:rPr>
              <w:t xml:space="preserve"> заместитель председателя Конкурсной комиссии</w:t>
            </w:r>
            <w:r w:rsidR="007005ED">
              <w:rPr>
                <w:sz w:val="28"/>
                <w:szCs w:val="28"/>
              </w:rPr>
              <w:t>;</w:t>
            </w:r>
          </w:p>
        </w:tc>
      </w:tr>
      <w:tr w:rsidR="004D4226" w:rsidRPr="007005ED" w:rsidTr="00CA4CC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D4226" w:rsidRPr="007005ED" w:rsidRDefault="00190F99" w:rsidP="00CA4CC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Пащенко</w:t>
            </w:r>
          </w:p>
          <w:p w:rsidR="004D4226" w:rsidRPr="007005ED" w:rsidRDefault="00190F99" w:rsidP="00CA4CC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Борисов</w:t>
            </w:r>
            <w:r w:rsidR="004D4226" w:rsidRPr="007005ED">
              <w:rPr>
                <w:sz w:val="28"/>
                <w:szCs w:val="28"/>
              </w:rPr>
              <w:t>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4226" w:rsidRPr="007005ED" w:rsidRDefault="004D4226" w:rsidP="00CA4CC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D4226" w:rsidRPr="007005ED" w:rsidRDefault="00190F99" w:rsidP="00CA4CCE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бюджетного отдела Комитета финансов</w:t>
            </w:r>
            <w:r w:rsidR="004D4226" w:rsidRPr="007005ED">
              <w:rPr>
                <w:sz w:val="28"/>
                <w:szCs w:val="28"/>
              </w:rPr>
              <w:t>, секретарь Конкурсной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4D4226" w:rsidRPr="007005ED" w:rsidTr="00CA4CC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D4226" w:rsidRPr="007005ED" w:rsidRDefault="00190F99" w:rsidP="00CA4CC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Льготин</w:t>
            </w:r>
            <w:r w:rsidR="004D4226" w:rsidRPr="007005ED">
              <w:rPr>
                <w:sz w:val="28"/>
                <w:szCs w:val="28"/>
              </w:rPr>
              <w:t>а</w:t>
            </w:r>
          </w:p>
          <w:p w:rsidR="004D4226" w:rsidRDefault="00190F99" w:rsidP="00CA4CC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Андрее</w:t>
            </w:r>
            <w:r w:rsidR="004D4226" w:rsidRPr="007005ED">
              <w:rPr>
                <w:sz w:val="28"/>
                <w:szCs w:val="28"/>
              </w:rPr>
              <w:t>вна</w:t>
            </w:r>
          </w:p>
          <w:p w:rsidR="007C6DE1" w:rsidRDefault="007C6DE1" w:rsidP="00CA4CC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C6DE1" w:rsidRPr="007005ED" w:rsidRDefault="007C6DE1" w:rsidP="00CA4CC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Латышевский Дмитрий   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4226" w:rsidRPr="007005ED" w:rsidRDefault="007C6DE1" w:rsidP="007C6DE1">
            <w:pPr>
              <w:pStyle w:val="ConsPlusNormal"/>
              <w:tabs>
                <w:tab w:val="center" w:pos="1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D4226" w:rsidRDefault="00190F99" w:rsidP="00CA4CCE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</w:t>
            </w:r>
            <w:r w:rsidR="004D4226" w:rsidRPr="007005ED">
              <w:rPr>
                <w:sz w:val="28"/>
                <w:szCs w:val="28"/>
              </w:rPr>
              <w:t>ник</w:t>
            </w:r>
            <w:r>
              <w:rPr>
                <w:sz w:val="28"/>
                <w:szCs w:val="28"/>
              </w:rPr>
              <w:t xml:space="preserve"> бюджетного отдела Комитета финансов, член Конкурсной комиссии;</w:t>
            </w:r>
          </w:p>
          <w:p w:rsidR="007C6DE1" w:rsidRDefault="007C6DE1" w:rsidP="00CA4CCE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C6DE1" w:rsidRPr="007005ED" w:rsidRDefault="00D07324" w:rsidP="00D07324">
            <w:pPr>
              <w:pStyle w:val="ConsPlusNormal"/>
              <w:jc w:val="both"/>
              <w:rPr>
                <w:sz w:val="28"/>
                <w:szCs w:val="28"/>
              </w:rPr>
            </w:pPr>
            <w:r w:rsidRPr="00D07324">
              <w:rPr>
                <w:sz w:val="28"/>
                <w:szCs w:val="28"/>
              </w:rPr>
              <w:t xml:space="preserve">заместитель начальника отдела, советник бюджетного </w:t>
            </w:r>
            <w:r w:rsidR="007C6DE1" w:rsidRPr="00D07324">
              <w:rPr>
                <w:sz w:val="28"/>
                <w:szCs w:val="28"/>
              </w:rPr>
              <w:t>отдела Комитета финансов</w:t>
            </w:r>
            <w:r w:rsidR="007C6DE1">
              <w:rPr>
                <w:sz w:val="28"/>
                <w:szCs w:val="28"/>
              </w:rPr>
              <w:t>, член Конкурсной комиссии;</w:t>
            </w:r>
          </w:p>
        </w:tc>
      </w:tr>
      <w:tr w:rsidR="004D4226" w:rsidRPr="00B570EF" w:rsidTr="00CA4CC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D4226" w:rsidRPr="007005ED" w:rsidRDefault="00190F99" w:rsidP="00CA4CC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</w:t>
            </w:r>
          </w:p>
          <w:p w:rsidR="004D4226" w:rsidRPr="007005ED" w:rsidRDefault="00190F99" w:rsidP="00CA4CC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Пет</w:t>
            </w:r>
            <w:r w:rsidR="004D4226" w:rsidRPr="007005ED">
              <w:rPr>
                <w:sz w:val="28"/>
                <w:szCs w:val="28"/>
              </w:rPr>
              <w:t>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4226" w:rsidRPr="007005ED" w:rsidRDefault="004D4226" w:rsidP="00CA4CC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90F99" w:rsidRDefault="004D4226" w:rsidP="00190F99">
            <w:pPr>
              <w:pStyle w:val="ConsPlusNormal"/>
              <w:jc w:val="both"/>
              <w:rPr>
                <w:sz w:val="28"/>
                <w:szCs w:val="28"/>
              </w:rPr>
            </w:pPr>
            <w:r w:rsidRPr="007005ED">
              <w:rPr>
                <w:sz w:val="28"/>
                <w:szCs w:val="28"/>
              </w:rPr>
              <w:t>начальник отдела</w:t>
            </w:r>
            <w:r w:rsidR="00190F99">
              <w:rPr>
                <w:sz w:val="28"/>
                <w:szCs w:val="28"/>
              </w:rPr>
              <w:t xml:space="preserve"> бухгалтерского учета и отчетности Комитета финансов, член Конкурсной комиссии</w:t>
            </w:r>
            <w:r w:rsidR="007C6DE1">
              <w:rPr>
                <w:sz w:val="28"/>
                <w:szCs w:val="28"/>
              </w:rPr>
              <w:t>.</w:t>
            </w:r>
          </w:p>
          <w:p w:rsidR="004D4226" w:rsidRPr="007005ED" w:rsidRDefault="004D4226" w:rsidP="00190F99">
            <w:pPr>
              <w:pStyle w:val="ConsPlusNormal"/>
              <w:jc w:val="both"/>
              <w:rPr>
                <w:sz w:val="28"/>
                <w:szCs w:val="28"/>
              </w:rPr>
            </w:pPr>
            <w:r w:rsidRPr="007005ED">
              <w:rPr>
                <w:sz w:val="28"/>
                <w:szCs w:val="28"/>
              </w:rPr>
              <w:t xml:space="preserve"> </w:t>
            </w:r>
          </w:p>
        </w:tc>
      </w:tr>
    </w:tbl>
    <w:p w:rsidR="004D4226" w:rsidRPr="003D498F" w:rsidRDefault="004D4226" w:rsidP="004D4226">
      <w:pPr>
        <w:pStyle w:val="ConsPlusNormal"/>
        <w:jc w:val="center"/>
        <w:rPr>
          <w:sz w:val="28"/>
          <w:szCs w:val="28"/>
        </w:rPr>
      </w:pPr>
      <w:r w:rsidRPr="003D498F">
        <w:rPr>
          <w:sz w:val="28"/>
          <w:szCs w:val="28"/>
        </w:rPr>
        <w:t>_______________</w:t>
      </w:r>
    </w:p>
    <w:p w:rsidR="004D4226" w:rsidRPr="003D498F" w:rsidRDefault="004D4226" w:rsidP="004D4226">
      <w:pPr>
        <w:pStyle w:val="ConsPlusNormal"/>
        <w:jc w:val="both"/>
        <w:rPr>
          <w:sz w:val="28"/>
          <w:szCs w:val="28"/>
        </w:rPr>
      </w:pPr>
    </w:p>
    <w:p w:rsidR="004D4226" w:rsidRPr="003D498F" w:rsidRDefault="004D4226" w:rsidP="004D4226">
      <w:pPr>
        <w:pStyle w:val="ConsPlusNormal"/>
        <w:jc w:val="both"/>
        <w:rPr>
          <w:sz w:val="28"/>
          <w:szCs w:val="28"/>
        </w:rPr>
      </w:pPr>
    </w:p>
    <w:p w:rsidR="004D4226" w:rsidRDefault="004D4226" w:rsidP="003D498F">
      <w:pPr>
        <w:pStyle w:val="ConsPlusNormal"/>
        <w:jc w:val="both"/>
        <w:rPr>
          <w:sz w:val="28"/>
          <w:szCs w:val="28"/>
        </w:rPr>
      </w:pPr>
    </w:p>
    <w:p w:rsidR="004D4226" w:rsidRDefault="004D4226" w:rsidP="003D498F">
      <w:pPr>
        <w:pStyle w:val="ConsPlusNormal"/>
        <w:jc w:val="both"/>
        <w:rPr>
          <w:sz w:val="28"/>
          <w:szCs w:val="28"/>
        </w:rPr>
      </w:pPr>
    </w:p>
    <w:p w:rsidR="004D4226" w:rsidRDefault="004D4226" w:rsidP="003D498F">
      <w:pPr>
        <w:pStyle w:val="ConsPlusNormal"/>
        <w:jc w:val="both"/>
        <w:rPr>
          <w:sz w:val="28"/>
          <w:szCs w:val="28"/>
        </w:rPr>
      </w:pPr>
    </w:p>
    <w:p w:rsidR="004D4226" w:rsidRDefault="004D4226" w:rsidP="003D498F">
      <w:pPr>
        <w:pStyle w:val="ConsPlusNormal"/>
        <w:jc w:val="both"/>
        <w:rPr>
          <w:sz w:val="28"/>
          <w:szCs w:val="28"/>
        </w:rPr>
      </w:pPr>
    </w:p>
    <w:p w:rsidR="004D4226" w:rsidRDefault="004D4226" w:rsidP="003D498F">
      <w:pPr>
        <w:pStyle w:val="ConsPlusNormal"/>
        <w:jc w:val="both"/>
        <w:rPr>
          <w:sz w:val="28"/>
          <w:szCs w:val="28"/>
        </w:rPr>
      </w:pPr>
    </w:p>
    <w:p w:rsidR="004D4226" w:rsidRDefault="004D4226" w:rsidP="003D498F">
      <w:pPr>
        <w:pStyle w:val="ConsPlusNormal"/>
        <w:jc w:val="both"/>
        <w:rPr>
          <w:sz w:val="28"/>
          <w:szCs w:val="28"/>
        </w:rPr>
      </w:pPr>
    </w:p>
    <w:p w:rsidR="004D4226" w:rsidRDefault="004D4226" w:rsidP="003D498F">
      <w:pPr>
        <w:pStyle w:val="ConsPlusNormal"/>
        <w:jc w:val="both"/>
        <w:rPr>
          <w:sz w:val="28"/>
          <w:szCs w:val="28"/>
        </w:rPr>
      </w:pPr>
    </w:p>
    <w:p w:rsidR="004D4226" w:rsidRDefault="004D4226" w:rsidP="003D498F">
      <w:pPr>
        <w:pStyle w:val="ConsPlusNormal"/>
        <w:jc w:val="both"/>
        <w:rPr>
          <w:sz w:val="28"/>
          <w:szCs w:val="28"/>
        </w:rPr>
      </w:pPr>
    </w:p>
    <w:p w:rsidR="004D4226" w:rsidRDefault="004D4226" w:rsidP="003D498F">
      <w:pPr>
        <w:pStyle w:val="ConsPlusNormal"/>
        <w:jc w:val="both"/>
        <w:rPr>
          <w:sz w:val="28"/>
          <w:szCs w:val="28"/>
        </w:rPr>
      </w:pPr>
    </w:p>
    <w:p w:rsidR="004D4226" w:rsidRPr="003D498F" w:rsidRDefault="004D4226" w:rsidP="004D4226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4D4226" w:rsidRDefault="004D4226" w:rsidP="004D422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</w:t>
      </w:r>
      <w:r w:rsidRPr="003D498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D498F">
        <w:rPr>
          <w:sz w:val="28"/>
          <w:szCs w:val="28"/>
        </w:rPr>
        <w:t xml:space="preserve">финансов </w:t>
      </w:r>
      <w:r>
        <w:rPr>
          <w:sz w:val="28"/>
          <w:szCs w:val="28"/>
        </w:rPr>
        <w:t>и контроля администрации</w:t>
      </w:r>
    </w:p>
    <w:p w:rsidR="004D4226" w:rsidRPr="003D498F" w:rsidRDefault="004D4226" w:rsidP="004D422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Москаленского муниципального района </w:t>
      </w:r>
      <w:r w:rsidRPr="003D498F">
        <w:rPr>
          <w:sz w:val="28"/>
          <w:szCs w:val="28"/>
        </w:rPr>
        <w:t>Омской области</w:t>
      </w:r>
    </w:p>
    <w:p w:rsidR="004D4226" w:rsidRPr="003D498F" w:rsidRDefault="007C6DE1" w:rsidP="004D4226">
      <w:pPr>
        <w:pStyle w:val="ConsPlusNormal"/>
        <w:jc w:val="right"/>
        <w:rPr>
          <w:sz w:val="28"/>
          <w:szCs w:val="28"/>
        </w:rPr>
      </w:pPr>
      <w:r w:rsidRPr="00D07324">
        <w:rPr>
          <w:sz w:val="28"/>
          <w:szCs w:val="28"/>
        </w:rPr>
        <w:t>от "</w:t>
      </w:r>
      <w:r w:rsidR="00D07324" w:rsidRPr="00D07324">
        <w:rPr>
          <w:sz w:val="28"/>
          <w:szCs w:val="28"/>
        </w:rPr>
        <w:t>15</w:t>
      </w:r>
      <w:r w:rsidRPr="00D07324">
        <w:rPr>
          <w:sz w:val="28"/>
          <w:szCs w:val="28"/>
        </w:rPr>
        <w:t xml:space="preserve">" </w:t>
      </w:r>
      <w:r w:rsidR="00D07324" w:rsidRPr="00D07324">
        <w:rPr>
          <w:sz w:val="28"/>
          <w:szCs w:val="28"/>
        </w:rPr>
        <w:t>октября 2024</w:t>
      </w:r>
      <w:r w:rsidR="004D4226">
        <w:rPr>
          <w:sz w:val="28"/>
          <w:szCs w:val="28"/>
        </w:rPr>
        <w:t xml:space="preserve"> г. № </w:t>
      </w:r>
      <w:r w:rsidR="00240D4D">
        <w:rPr>
          <w:sz w:val="28"/>
          <w:szCs w:val="28"/>
        </w:rPr>
        <w:t>43</w:t>
      </w:r>
      <w:r w:rsidR="004D4226" w:rsidRPr="007C6DE1">
        <w:rPr>
          <w:sz w:val="28"/>
          <w:szCs w:val="28"/>
        </w:rPr>
        <w:t>-од</w:t>
      </w:r>
    </w:p>
    <w:p w:rsidR="004D4226" w:rsidRDefault="004D4226" w:rsidP="004D4226">
      <w:pPr>
        <w:pStyle w:val="ConsPlusNormal"/>
        <w:jc w:val="right"/>
        <w:rPr>
          <w:sz w:val="28"/>
          <w:szCs w:val="28"/>
        </w:rPr>
      </w:pPr>
    </w:p>
    <w:p w:rsidR="004D4226" w:rsidRDefault="004D4226" w:rsidP="003D498F">
      <w:pPr>
        <w:pStyle w:val="ConsPlusNormal"/>
        <w:jc w:val="both"/>
        <w:rPr>
          <w:sz w:val="28"/>
          <w:szCs w:val="28"/>
        </w:rPr>
      </w:pPr>
    </w:p>
    <w:p w:rsidR="004D4226" w:rsidRDefault="004D4226" w:rsidP="003D498F">
      <w:pPr>
        <w:pStyle w:val="ConsPlusNormal"/>
        <w:jc w:val="both"/>
        <w:rPr>
          <w:sz w:val="28"/>
          <w:szCs w:val="28"/>
        </w:rPr>
      </w:pPr>
    </w:p>
    <w:p w:rsidR="004D4226" w:rsidRPr="00C86949" w:rsidRDefault="00C86949" w:rsidP="00C86949">
      <w:pPr>
        <w:pStyle w:val="ConsPlusNormal"/>
        <w:jc w:val="center"/>
        <w:rPr>
          <w:b/>
          <w:sz w:val="28"/>
          <w:szCs w:val="28"/>
        </w:rPr>
      </w:pPr>
      <w:r w:rsidRPr="00C86949">
        <w:rPr>
          <w:b/>
          <w:sz w:val="28"/>
          <w:szCs w:val="28"/>
        </w:rPr>
        <w:t xml:space="preserve">МЕТОДИКА </w:t>
      </w:r>
    </w:p>
    <w:p w:rsidR="00C86949" w:rsidRPr="00C86949" w:rsidRDefault="00C86949" w:rsidP="00C86949">
      <w:pPr>
        <w:pStyle w:val="ConsPlusNormal"/>
        <w:jc w:val="center"/>
        <w:rPr>
          <w:b/>
          <w:sz w:val="28"/>
          <w:szCs w:val="28"/>
        </w:rPr>
      </w:pPr>
      <w:r w:rsidRPr="00C86949">
        <w:rPr>
          <w:b/>
          <w:sz w:val="28"/>
          <w:szCs w:val="28"/>
        </w:rPr>
        <w:t xml:space="preserve">оценки конкурсных проектов по представлению бюджета </w:t>
      </w:r>
    </w:p>
    <w:p w:rsidR="00C86949" w:rsidRPr="00C86949" w:rsidRDefault="00CA4CCE" w:rsidP="00C86949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граждан в 2024</w:t>
      </w:r>
      <w:r w:rsidR="00C86949" w:rsidRPr="00C86949">
        <w:rPr>
          <w:b/>
          <w:sz w:val="28"/>
          <w:szCs w:val="28"/>
        </w:rPr>
        <w:t xml:space="preserve"> году</w:t>
      </w:r>
    </w:p>
    <w:p w:rsidR="004D4226" w:rsidRDefault="004D4226" w:rsidP="003D498F">
      <w:pPr>
        <w:pStyle w:val="ConsPlusNormal"/>
        <w:jc w:val="both"/>
        <w:rPr>
          <w:sz w:val="28"/>
          <w:szCs w:val="28"/>
        </w:rPr>
      </w:pPr>
    </w:p>
    <w:p w:rsidR="004D4226" w:rsidRDefault="004D4226" w:rsidP="00C86949">
      <w:pPr>
        <w:pStyle w:val="ConsPlusNormal"/>
        <w:ind w:firstLine="567"/>
        <w:jc w:val="both"/>
        <w:rPr>
          <w:sz w:val="28"/>
          <w:szCs w:val="28"/>
        </w:rPr>
      </w:pPr>
    </w:p>
    <w:p w:rsidR="00C86949" w:rsidRDefault="00C86949" w:rsidP="00C86949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Муниципальный конкурс проектов по представлению бюджета для граждан в 202</w:t>
      </w:r>
      <w:r w:rsidR="00317F4E" w:rsidRPr="00317F4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(далее соответственно –</w:t>
      </w:r>
      <w:r w:rsidR="005B682A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Конкурс, Конкурсный проект) проводится по номина</w:t>
      </w:r>
      <w:r w:rsidR="005B682A">
        <w:rPr>
          <w:sz w:val="28"/>
          <w:szCs w:val="28"/>
        </w:rPr>
        <w:t>ции</w:t>
      </w:r>
      <w:r>
        <w:rPr>
          <w:sz w:val="28"/>
          <w:szCs w:val="28"/>
        </w:rPr>
        <w:t>:</w:t>
      </w:r>
    </w:p>
    <w:p w:rsidR="00C86949" w:rsidRDefault="00C86949" w:rsidP="00C86949">
      <w:pPr>
        <w:pStyle w:val="ConsPlusNormal"/>
        <w:ind w:firstLine="567"/>
        <w:jc w:val="both"/>
        <w:rPr>
          <w:sz w:val="28"/>
          <w:szCs w:val="28"/>
        </w:rPr>
      </w:pPr>
    </w:p>
    <w:p w:rsidR="00C86949" w:rsidRPr="00996348" w:rsidRDefault="00C86949" w:rsidP="005B682A">
      <w:pPr>
        <w:pStyle w:val="ConsPlusNormal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1) в  категории "поселения":</w:t>
      </w:r>
    </w:p>
    <w:p w:rsidR="00C86949" w:rsidRDefault="00C86949" w:rsidP="005B682A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6348">
        <w:rPr>
          <w:sz w:val="28"/>
          <w:szCs w:val="28"/>
        </w:rPr>
        <w:t xml:space="preserve"> "Лучший проек</w:t>
      </w:r>
      <w:r w:rsidR="005B682A">
        <w:rPr>
          <w:sz w:val="28"/>
          <w:szCs w:val="28"/>
        </w:rPr>
        <w:t>т местного бюджета для граждан"</w:t>
      </w:r>
      <w:r w:rsidRPr="00996348">
        <w:rPr>
          <w:sz w:val="28"/>
          <w:szCs w:val="28"/>
        </w:rPr>
        <w:t>.</w:t>
      </w:r>
    </w:p>
    <w:p w:rsidR="00C86949" w:rsidRDefault="00C86949" w:rsidP="00C86949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Оценка Конкурсных проектов осуществляется конкурсной комиссией по проведению Конкурса (далее Конкурсная Комиссия) по основным и дополнительным критериям в соответствии с приложением № 1 к настоящей Методике.</w:t>
      </w:r>
    </w:p>
    <w:p w:rsidR="00C86949" w:rsidRDefault="00C86949" w:rsidP="00C86949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Баллы, по которым оцениваются Конкурсные проекты, выставляются членами Конкурсной комиссии по каждому Конкурсному проекту в оценочной таблице члена Конкурсной комиссии по форме согласно приложению № 2 к настоящей Методике.</w:t>
      </w:r>
    </w:p>
    <w:p w:rsidR="00C86949" w:rsidRDefault="00C86949" w:rsidP="00C86949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Каждый член Конкурсной комиссии оценивает Конкурсные проекты на предмет соответствия</w:t>
      </w:r>
      <w:r w:rsidR="00982B9B">
        <w:rPr>
          <w:sz w:val="28"/>
          <w:szCs w:val="28"/>
        </w:rPr>
        <w:t xml:space="preserve"> основным и дополнительным критериям по номинации. Соответствие основным критерия</w:t>
      </w:r>
      <w:r w:rsidR="007C6DE1">
        <w:rPr>
          <w:sz w:val="28"/>
          <w:szCs w:val="28"/>
        </w:rPr>
        <w:t>м</w:t>
      </w:r>
      <w:r w:rsidR="00982B9B">
        <w:rPr>
          <w:sz w:val="28"/>
          <w:szCs w:val="28"/>
        </w:rPr>
        <w:t xml:space="preserve"> оценивается по 10-бальной, дополнительным – по 5-бальной шкале с последующим суммированием.</w:t>
      </w:r>
    </w:p>
    <w:p w:rsidR="00982B9B" w:rsidRDefault="00982B9B" w:rsidP="00C86949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Сводная оценка Конкурсных проектов формируется путем суммирования оценок всех членов Конкурсной комиссии в таблице согласно приложению № 3 к настоящей методике.</w:t>
      </w:r>
    </w:p>
    <w:p w:rsidR="00982B9B" w:rsidRPr="003D498F" w:rsidRDefault="00982B9B" w:rsidP="00C86949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Победитель Конкурса определяется исходя из сводной оценки Конкурсных проектов.</w:t>
      </w:r>
    </w:p>
    <w:p w:rsidR="004D4226" w:rsidRDefault="004D4226" w:rsidP="003D498F">
      <w:pPr>
        <w:pStyle w:val="ConsPlusNormal"/>
        <w:jc w:val="both"/>
        <w:rPr>
          <w:sz w:val="28"/>
          <w:szCs w:val="28"/>
        </w:rPr>
      </w:pPr>
    </w:p>
    <w:p w:rsidR="003D498F" w:rsidRDefault="003D498F" w:rsidP="003D498F">
      <w:pPr>
        <w:pStyle w:val="ConsPlusNormal"/>
        <w:jc w:val="both"/>
        <w:rPr>
          <w:sz w:val="28"/>
          <w:szCs w:val="28"/>
        </w:rPr>
      </w:pPr>
    </w:p>
    <w:p w:rsidR="00E7414D" w:rsidRDefault="00E7414D" w:rsidP="003D498F">
      <w:pPr>
        <w:pStyle w:val="ConsPlusNormal"/>
        <w:jc w:val="both"/>
        <w:rPr>
          <w:sz w:val="28"/>
          <w:szCs w:val="28"/>
        </w:rPr>
      </w:pPr>
    </w:p>
    <w:p w:rsidR="00E7414D" w:rsidRDefault="00E7414D" w:rsidP="003D498F">
      <w:pPr>
        <w:pStyle w:val="ConsPlusNormal"/>
        <w:jc w:val="both"/>
        <w:rPr>
          <w:sz w:val="28"/>
          <w:szCs w:val="28"/>
        </w:rPr>
      </w:pPr>
    </w:p>
    <w:p w:rsidR="007C6DE1" w:rsidRDefault="007C6DE1" w:rsidP="003D498F">
      <w:pPr>
        <w:pStyle w:val="ConsPlusNormal"/>
        <w:jc w:val="both"/>
        <w:rPr>
          <w:sz w:val="28"/>
          <w:szCs w:val="28"/>
        </w:rPr>
      </w:pPr>
    </w:p>
    <w:p w:rsidR="00E7414D" w:rsidRDefault="00E7414D" w:rsidP="003D498F">
      <w:pPr>
        <w:pStyle w:val="ConsPlusNormal"/>
        <w:jc w:val="both"/>
        <w:rPr>
          <w:sz w:val="28"/>
          <w:szCs w:val="28"/>
        </w:rPr>
      </w:pPr>
    </w:p>
    <w:p w:rsidR="00E7414D" w:rsidRPr="003D498F" w:rsidRDefault="00E7414D" w:rsidP="003D498F">
      <w:pPr>
        <w:pStyle w:val="ConsPlusNormal"/>
        <w:jc w:val="both"/>
        <w:rPr>
          <w:sz w:val="28"/>
          <w:szCs w:val="28"/>
        </w:rPr>
      </w:pPr>
    </w:p>
    <w:p w:rsidR="003D498F" w:rsidRPr="003D498F" w:rsidRDefault="00982B9B" w:rsidP="003D498F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3D498F" w:rsidRPr="003D498F" w:rsidRDefault="00982B9B" w:rsidP="003D498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Методике оценки </w:t>
      </w:r>
      <w:proofErr w:type="gramStart"/>
      <w:r>
        <w:rPr>
          <w:sz w:val="28"/>
          <w:szCs w:val="28"/>
        </w:rPr>
        <w:t>конкурсных</w:t>
      </w:r>
      <w:proofErr w:type="gramEnd"/>
    </w:p>
    <w:p w:rsidR="003D498F" w:rsidRPr="003D498F" w:rsidRDefault="003D498F" w:rsidP="003D498F">
      <w:pPr>
        <w:pStyle w:val="ConsPlusNormal"/>
        <w:jc w:val="right"/>
        <w:rPr>
          <w:sz w:val="28"/>
          <w:szCs w:val="28"/>
        </w:rPr>
      </w:pPr>
      <w:r w:rsidRPr="003D498F">
        <w:rPr>
          <w:sz w:val="28"/>
          <w:szCs w:val="28"/>
        </w:rPr>
        <w:t>проектов по представлению бюджета</w:t>
      </w:r>
    </w:p>
    <w:p w:rsidR="003D498F" w:rsidRPr="003D498F" w:rsidRDefault="003D498F" w:rsidP="003D498F">
      <w:pPr>
        <w:pStyle w:val="ConsPlusNormal"/>
        <w:jc w:val="right"/>
        <w:rPr>
          <w:sz w:val="28"/>
          <w:szCs w:val="28"/>
        </w:rPr>
      </w:pPr>
      <w:r w:rsidRPr="00D07324">
        <w:rPr>
          <w:sz w:val="28"/>
          <w:szCs w:val="28"/>
        </w:rPr>
        <w:t>для граждан в 202</w:t>
      </w:r>
      <w:r w:rsidR="00CA4CCE" w:rsidRPr="00D07324">
        <w:rPr>
          <w:sz w:val="28"/>
          <w:szCs w:val="28"/>
        </w:rPr>
        <w:t>4</w:t>
      </w:r>
      <w:r w:rsidRPr="00D07324">
        <w:rPr>
          <w:sz w:val="28"/>
          <w:szCs w:val="28"/>
        </w:rPr>
        <w:t xml:space="preserve"> году</w:t>
      </w:r>
    </w:p>
    <w:p w:rsidR="003D498F" w:rsidRPr="003D498F" w:rsidRDefault="003D498F" w:rsidP="003D498F">
      <w:pPr>
        <w:pStyle w:val="ConsPlusNormal"/>
        <w:jc w:val="both"/>
        <w:rPr>
          <w:sz w:val="28"/>
          <w:szCs w:val="28"/>
        </w:rPr>
      </w:pPr>
    </w:p>
    <w:p w:rsidR="003D498F" w:rsidRPr="003D498F" w:rsidRDefault="003D498F" w:rsidP="003D498F">
      <w:pPr>
        <w:pStyle w:val="ConsPlusTitle"/>
        <w:jc w:val="center"/>
        <w:rPr>
          <w:sz w:val="28"/>
          <w:szCs w:val="28"/>
        </w:rPr>
      </w:pPr>
      <w:bookmarkStart w:id="11" w:name="P298"/>
      <w:bookmarkEnd w:id="11"/>
      <w:r w:rsidRPr="003D498F">
        <w:rPr>
          <w:sz w:val="28"/>
          <w:szCs w:val="28"/>
        </w:rPr>
        <w:t>Требования</w:t>
      </w:r>
    </w:p>
    <w:p w:rsidR="003D498F" w:rsidRPr="003D498F" w:rsidRDefault="003D498F" w:rsidP="00982B9B">
      <w:pPr>
        <w:pStyle w:val="ConsPlusTitle"/>
        <w:jc w:val="center"/>
        <w:rPr>
          <w:sz w:val="28"/>
          <w:szCs w:val="28"/>
        </w:rPr>
      </w:pPr>
      <w:r w:rsidRPr="003D498F">
        <w:rPr>
          <w:sz w:val="28"/>
          <w:szCs w:val="28"/>
        </w:rPr>
        <w:t xml:space="preserve">к содержанию </w:t>
      </w:r>
      <w:r w:rsidR="00982B9B">
        <w:rPr>
          <w:sz w:val="28"/>
          <w:szCs w:val="28"/>
        </w:rPr>
        <w:t xml:space="preserve"> </w:t>
      </w:r>
      <w:r w:rsidR="00982B9B" w:rsidRPr="007C6DE1">
        <w:rPr>
          <w:sz w:val="28"/>
          <w:szCs w:val="28"/>
        </w:rPr>
        <w:t>конкурсных  заданий</w:t>
      </w:r>
      <w:r w:rsidR="005B682A">
        <w:rPr>
          <w:sz w:val="28"/>
          <w:szCs w:val="28"/>
        </w:rPr>
        <w:t xml:space="preserve"> по номинации</w:t>
      </w:r>
    </w:p>
    <w:p w:rsidR="003D498F" w:rsidRPr="003D498F" w:rsidRDefault="003D498F" w:rsidP="003D498F">
      <w:pPr>
        <w:pStyle w:val="ConsPlusNormal"/>
        <w:jc w:val="both"/>
        <w:rPr>
          <w:sz w:val="28"/>
          <w:szCs w:val="28"/>
        </w:rPr>
      </w:pPr>
    </w:p>
    <w:p w:rsidR="003D498F" w:rsidRDefault="005B682A" w:rsidP="005B682A">
      <w:pPr>
        <w:pStyle w:val="ConsPlusNormal"/>
        <w:ind w:firstLine="567"/>
        <w:rPr>
          <w:sz w:val="28"/>
          <w:szCs w:val="28"/>
        </w:rPr>
      </w:pPr>
      <w:r w:rsidRPr="00996348">
        <w:rPr>
          <w:sz w:val="28"/>
          <w:szCs w:val="28"/>
        </w:rPr>
        <w:t>"Лучший проек</w:t>
      </w:r>
      <w:r>
        <w:rPr>
          <w:sz w:val="28"/>
          <w:szCs w:val="28"/>
        </w:rPr>
        <w:t>т местного бюджета для граждан"</w:t>
      </w:r>
      <w:r w:rsidRPr="00996348">
        <w:rPr>
          <w:sz w:val="28"/>
          <w:szCs w:val="28"/>
        </w:rPr>
        <w:t>.</w:t>
      </w:r>
    </w:p>
    <w:p w:rsidR="005B682A" w:rsidRDefault="005B682A" w:rsidP="005B682A">
      <w:pPr>
        <w:pStyle w:val="ConsPlusNormal"/>
        <w:ind w:firstLine="567"/>
        <w:rPr>
          <w:sz w:val="28"/>
          <w:szCs w:val="28"/>
        </w:rPr>
      </w:pPr>
    </w:p>
    <w:p w:rsidR="005B682A" w:rsidRDefault="005B682A" w:rsidP="007C6DE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данной номинации участникам предлагается представит</w:t>
      </w:r>
      <w:r w:rsidR="007C6DE1">
        <w:rPr>
          <w:sz w:val="28"/>
          <w:szCs w:val="28"/>
        </w:rPr>
        <w:t>ь в качестве конкурсного проекта брошюру "Бюджет для граждан". Конкурсный проект должен быть разработан на основе проекта решения</w:t>
      </w:r>
      <w:r>
        <w:rPr>
          <w:sz w:val="28"/>
          <w:szCs w:val="28"/>
        </w:rPr>
        <w:t xml:space="preserve"> о местном бюджете на 202</w:t>
      </w:r>
      <w:r w:rsidR="00CA4CCE">
        <w:rPr>
          <w:sz w:val="28"/>
          <w:szCs w:val="28"/>
        </w:rPr>
        <w:t>5</w:t>
      </w:r>
      <w:r>
        <w:rPr>
          <w:sz w:val="28"/>
          <w:szCs w:val="28"/>
        </w:rPr>
        <w:t xml:space="preserve"> год (на 202</w:t>
      </w:r>
      <w:r w:rsidR="00CA4CCE">
        <w:rPr>
          <w:sz w:val="28"/>
          <w:szCs w:val="28"/>
        </w:rPr>
        <w:t>5</w:t>
      </w:r>
      <w:r>
        <w:rPr>
          <w:sz w:val="28"/>
          <w:szCs w:val="28"/>
        </w:rPr>
        <w:t xml:space="preserve"> и на плановый период 202</w:t>
      </w:r>
      <w:r w:rsidR="00281CF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281CF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годов).</w:t>
      </w:r>
    </w:p>
    <w:p w:rsidR="007C6DE1" w:rsidRDefault="007C6DE1" w:rsidP="007C6DE1">
      <w:pPr>
        <w:pStyle w:val="ConsPlusNormal"/>
        <w:ind w:firstLine="567"/>
        <w:jc w:val="both"/>
        <w:rPr>
          <w:sz w:val="28"/>
          <w:szCs w:val="28"/>
        </w:rPr>
      </w:pPr>
    </w:p>
    <w:p w:rsidR="005B682A" w:rsidRDefault="005B682A" w:rsidP="005B682A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Брошюру «Бюджет для граждан» рекомендуется представлять с использованием элементов наглядности (</w:t>
      </w:r>
      <w:proofErr w:type="spellStart"/>
      <w:r>
        <w:rPr>
          <w:sz w:val="28"/>
          <w:szCs w:val="28"/>
        </w:rPr>
        <w:t>инфографика</w:t>
      </w:r>
      <w:proofErr w:type="spellEnd"/>
      <w:r>
        <w:rPr>
          <w:sz w:val="28"/>
          <w:szCs w:val="28"/>
        </w:rPr>
        <w:t>, актуальные примеры и др.).</w:t>
      </w:r>
    </w:p>
    <w:p w:rsidR="005B682A" w:rsidRDefault="005B682A" w:rsidP="007C6DE1">
      <w:pPr>
        <w:pStyle w:val="ConsPlusNormal"/>
        <w:jc w:val="both"/>
        <w:rPr>
          <w:sz w:val="28"/>
          <w:szCs w:val="28"/>
        </w:rPr>
      </w:pPr>
    </w:p>
    <w:p w:rsidR="005B682A" w:rsidRDefault="005B682A" w:rsidP="005B682A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критериями оценки Конкурсного проекта по данной номинации являются:</w:t>
      </w:r>
    </w:p>
    <w:p w:rsidR="005B682A" w:rsidRDefault="005B682A" w:rsidP="005B682A">
      <w:pPr>
        <w:pStyle w:val="ConsPlusNormal"/>
        <w:jc w:val="both"/>
        <w:rPr>
          <w:sz w:val="28"/>
          <w:szCs w:val="28"/>
        </w:rPr>
      </w:pPr>
    </w:p>
    <w:p w:rsidR="005B682A" w:rsidRDefault="005B682A" w:rsidP="005B682A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информационное соо</w:t>
      </w:r>
      <w:r w:rsidR="007C6DE1">
        <w:rPr>
          <w:sz w:val="28"/>
          <w:szCs w:val="28"/>
        </w:rPr>
        <w:t>тветствие проекту решения</w:t>
      </w:r>
      <w:r>
        <w:rPr>
          <w:sz w:val="28"/>
          <w:szCs w:val="28"/>
        </w:rPr>
        <w:t xml:space="preserve"> </w:t>
      </w:r>
      <w:r w:rsidR="00393491">
        <w:rPr>
          <w:sz w:val="28"/>
          <w:szCs w:val="28"/>
        </w:rPr>
        <w:t>о местном бюджете на 202</w:t>
      </w:r>
      <w:r w:rsidR="00281CF2">
        <w:rPr>
          <w:sz w:val="28"/>
          <w:szCs w:val="28"/>
        </w:rPr>
        <w:t>5</w:t>
      </w:r>
      <w:r w:rsidR="00393491">
        <w:rPr>
          <w:sz w:val="28"/>
          <w:szCs w:val="28"/>
        </w:rPr>
        <w:t xml:space="preserve"> год (</w:t>
      </w:r>
      <w:r>
        <w:rPr>
          <w:sz w:val="28"/>
          <w:szCs w:val="28"/>
        </w:rPr>
        <w:t>на 202</w:t>
      </w:r>
      <w:r w:rsidR="00281CF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281CF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281CF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годов), правильность использования терминологии;</w:t>
      </w:r>
    </w:p>
    <w:p w:rsidR="005B682A" w:rsidRDefault="005B682A" w:rsidP="005B682A">
      <w:pPr>
        <w:pStyle w:val="ConsPlusNormal"/>
        <w:ind w:firstLine="567"/>
        <w:jc w:val="both"/>
        <w:rPr>
          <w:sz w:val="28"/>
          <w:szCs w:val="28"/>
        </w:rPr>
      </w:pPr>
    </w:p>
    <w:p w:rsidR="005B682A" w:rsidRDefault="004923F0" w:rsidP="005B682A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содержательность, наглядность</w:t>
      </w:r>
      <w:r w:rsidR="005B682A">
        <w:rPr>
          <w:sz w:val="28"/>
          <w:szCs w:val="28"/>
        </w:rPr>
        <w:t>.</w:t>
      </w:r>
    </w:p>
    <w:p w:rsidR="005B682A" w:rsidRDefault="005B682A" w:rsidP="004923F0">
      <w:pPr>
        <w:pStyle w:val="ConsPlusNormal"/>
        <w:jc w:val="both"/>
        <w:rPr>
          <w:sz w:val="28"/>
          <w:szCs w:val="28"/>
        </w:rPr>
      </w:pPr>
    </w:p>
    <w:p w:rsidR="005B682A" w:rsidRDefault="005B682A" w:rsidP="005B682A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5B682A" w:rsidRDefault="005B682A" w:rsidP="005B682A">
      <w:pPr>
        <w:pStyle w:val="ConsPlusNormal"/>
        <w:ind w:firstLine="567"/>
        <w:jc w:val="both"/>
        <w:rPr>
          <w:sz w:val="28"/>
          <w:szCs w:val="28"/>
        </w:rPr>
      </w:pPr>
    </w:p>
    <w:p w:rsidR="004923F0" w:rsidRDefault="004923F0" w:rsidP="005B682A">
      <w:pPr>
        <w:pStyle w:val="ConsPlusNormal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5B682A">
        <w:rPr>
          <w:sz w:val="28"/>
          <w:szCs w:val="28"/>
        </w:rPr>
        <w:t>ворческий подход к оформлению Конк</w:t>
      </w:r>
      <w:r>
        <w:rPr>
          <w:sz w:val="28"/>
          <w:szCs w:val="28"/>
        </w:rPr>
        <w:t>урсного проекта, оригинальность, визуализация;</w:t>
      </w:r>
    </w:p>
    <w:p w:rsidR="005B682A" w:rsidRDefault="005B682A" w:rsidP="004923F0">
      <w:pPr>
        <w:pStyle w:val="ConsPlusNormal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23F0" w:rsidRDefault="004923F0" w:rsidP="005B682A">
      <w:pPr>
        <w:pStyle w:val="ConsPlusNormal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достоверность, полнота информации;</w:t>
      </w:r>
    </w:p>
    <w:p w:rsidR="004923F0" w:rsidRDefault="004923F0" w:rsidP="004923F0">
      <w:pPr>
        <w:pStyle w:val="ConsPlusNormal"/>
        <w:jc w:val="both"/>
        <w:rPr>
          <w:sz w:val="28"/>
          <w:szCs w:val="28"/>
        </w:rPr>
      </w:pPr>
    </w:p>
    <w:p w:rsidR="005B682A" w:rsidRDefault="004923F0" w:rsidP="005B682A">
      <w:pPr>
        <w:pStyle w:val="ConsPlusNormal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информации в динамике, раскрытие сведений об общественно-значимых проектах, реализуемых на территории поселения. </w:t>
      </w:r>
    </w:p>
    <w:p w:rsidR="005B682A" w:rsidRPr="005B682A" w:rsidRDefault="005B682A" w:rsidP="005B682A">
      <w:pPr>
        <w:pStyle w:val="ConsPlusNormal"/>
        <w:jc w:val="both"/>
        <w:rPr>
          <w:sz w:val="28"/>
          <w:szCs w:val="28"/>
        </w:rPr>
        <w:sectPr w:rsidR="005B682A" w:rsidRPr="005B682A" w:rsidSect="004A44E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9E100F" w:rsidRPr="003D498F" w:rsidRDefault="009E100F" w:rsidP="009E100F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9E100F" w:rsidRPr="003D498F" w:rsidRDefault="009E100F" w:rsidP="009E100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Методике оценки </w:t>
      </w:r>
      <w:proofErr w:type="gramStart"/>
      <w:r>
        <w:rPr>
          <w:sz w:val="28"/>
          <w:szCs w:val="28"/>
        </w:rPr>
        <w:t>конкурсных</w:t>
      </w:r>
      <w:proofErr w:type="gramEnd"/>
    </w:p>
    <w:p w:rsidR="009E100F" w:rsidRPr="003D498F" w:rsidRDefault="009E100F" w:rsidP="009E100F">
      <w:pPr>
        <w:pStyle w:val="ConsPlusNormal"/>
        <w:jc w:val="right"/>
        <w:rPr>
          <w:sz w:val="28"/>
          <w:szCs w:val="28"/>
        </w:rPr>
      </w:pPr>
      <w:r w:rsidRPr="003D498F">
        <w:rPr>
          <w:sz w:val="28"/>
          <w:szCs w:val="28"/>
        </w:rPr>
        <w:t>проектов по представлению бюджета</w:t>
      </w:r>
    </w:p>
    <w:p w:rsidR="009E100F" w:rsidRDefault="009E100F" w:rsidP="005D43ED">
      <w:pPr>
        <w:pStyle w:val="ConsPlusNormal"/>
        <w:jc w:val="right"/>
        <w:rPr>
          <w:sz w:val="28"/>
          <w:szCs w:val="28"/>
        </w:rPr>
      </w:pPr>
      <w:r w:rsidRPr="003D498F">
        <w:rPr>
          <w:sz w:val="28"/>
          <w:szCs w:val="28"/>
        </w:rPr>
        <w:t>для граждан в 202</w:t>
      </w:r>
      <w:r w:rsidR="00281CF2">
        <w:rPr>
          <w:sz w:val="28"/>
          <w:szCs w:val="28"/>
        </w:rPr>
        <w:t>4</w:t>
      </w:r>
      <w:r w:rsidRPr="003D498F">
        <w:rPr>
          <w:sz w:val="28"/>
          <w:szCs w:val="28"/>
        </w:rPr>
        <w:t xml:space="preserve"> году</w:t>
      </w:r>
    </w:p>
    <w:p w:rsidR="009E100F" w:rsidRDefault="009E100F" w:rsidP="009E100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ОЦЕНОЧНАЯ ТАБЛИЦА</w:t>
      </w:r>
    </w:p>
    <w:p w:rsidR="009E100F" w:rsidRDefault="009E100F" w:rsidP="009E100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члена конкурсной комиссии по проведению муниципального </w:t>
      </w:r>
    </w:p>
    <w:p w:rsidR="009E100F" w:rsidRDefault="009E100F" w:rsidP="009E100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конкурса по представлению бюджета для граждан в 202</w:t>
      </w:r>
      <w:r w:rsidR="00281CF2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9E100F" w:rsidRDefault="009E100F" w:rsidP="009E100F">
      <w:pPr>
        <w:pStyle w:val="ConsPlusNormal"/>
        <w:spacing w:line="240" w:lineRule="atLeast"/>
        <w:jc w:val="center"/>
        <w:rPr>
          <w:sz w:val="28"/>
          <w:szCs w:val="28"/>
        </w:rPr>
      </w:pPr>
    </w:p>
    <w:p w:rsidR="009E100F" w:rsidRDefault="009E100F" w:rsidP="009E100F">
      <w:pPr>
        <w:pStyle w:val="ConsPlusNormal"/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Член конкурсной комиссии______________________________</w:t>
      </w:r>
    </w:p>
    <w:p w:rsidR="009E100F" w:rsidRPr="009E100F" w:rsidRDefault="009E100F" w:rsidP="009E100F">
      <w:pPr>
        <w:pStyle w:val="ConsPlusNormal"/>
        <w:spacing w:line="2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</w:t>
      </w:r>
      <w:r w:rsidRPr="009E100F">
        <w:rPr>
          <w:sz w:val="18"/>
          <w:szCs w:val="18"/>
        </w:rPr>
        <w:t>(фамилия, имя, отчество)</w:t>
      </w:r>
    </w:p>
    <w:p w:rsidR="009E100F" w:rsidRDefault="009E100F" w:rsidP="009E100F">
      <w:pPr>
        <w:pStyle w:val="ConsPlusNormal"/>
        <w:spacing w:line="20" w:lineRule="atLeast"/>
        <w:jc w:val="center"/>
        <w:rPr>
          <w:sz w:val="28"/>
          <w:szCs w:val="28"/>
        </w:rPr>
      </w:pPr>
    </w:p>
    <w:p w:rsidR="009E100F" w:rsidRDefault="009E100F" w:rsidP="009E100F">
      <w:pPr>
        <w:pStyle w:val="ConsPlusNormal"/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участника: ______________________________</w:t>
      </w:r>
    </w:p>
    <w:p w:rsidR="009E100F" w:rsidRDefault="005D43ED" w:rsidP="009E100F">
      <w:pPr>
        <w:pStyle w:val="ConsPlusNormal"/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Номина</w:t>
      </w:r>
      <w:r w:rsidR="009E100F">
        <w:rPr>
          <w:sz w:val="28"/>
          <w:szCs w:val="28"/>
        </w:rPr>
        <w:t>ция:__________________________________________</w:t>
      </w:r>
    </w:p>
    <w:p w:rsidR="009E100F" w:rsidRDefault="009E100F" w:rsidP="009E100F">
      <w:pPr>
        <w:pStyle w:val="ConsPlusNormal"/>
        <w:spacing w:line="20" w:lineRule="atLeast"/>
        <w:jc w:val="center"/>
        <w:rPr>
          <w:sz w:val="28"/>
          <w:szCs w:val="28"/>
        </w:rPr>
      </w:pPr>
    </w:p>
    <w:p w:rsidR="009E100F" w:rsidRDefault="009E100F" w:rsidP="009E100F">
      <w:pPr>
        <w:pStyle w:val="ConsPlusNormal"/>
        <w:spacing w:line="20" w:lineRule="atLeast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12"/>
        <w:gridCol w:w="2006"/>
        <w:gridCol w:w="1367"/>
        <w:gridCol w:w="1367"/>
        <w:gridCol w:w="2230"/>
        <w:gridCol w:w="2230"/>
        <w:gridCol w:w="2230"/>
        <w:gridCol w:w="1045"/>
        <w:gridCol w:w="1699"/>
      </w:tblGrid>
      <w:tr w:rsidR="005D43ED" w:rsidTr="00E73325">
        <w:tc>
          <w:tcPr>
            <w:tcW w:w="612" w:type="dxa"/>
            <w:vMerge w:val="restart"/>
          </w:tcPr>
          <w:p w:rsidR="005D43ED" w:rsidRDefault="005D43ED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006" w:type="dxa"/>
            <w:vMerge w:val="restart"/>
          </w:tcPr>
          <w:p w:rsidR="005D43ED" w:rsidRDefault="005D43ED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конкурсного проекта с указанием автора</w:t>
            </w:r>
          </w:p>
        </w:tc>
        <w:tc>
          <w:tcPr>
            <w:tcW w:w="9424" w:type="dxa"/>
            <w:gridSpan w:val="5"/>
          </w:tcPr>
          <w:p w:rsidR="005D43ED" w:rsidRDefault="005D43ED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1045" w:type="dxa"/>
            <w:vMerge w:val="restart"/>
          </w:tcPr>
          <w:p w:rsidR="005D43ED" w:rsidRDefault="005D43ED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баллов</w:t>
            </w:r>
          </w:p>
        </w:tc>
        <w:tc>
          <w:tcPr>
            <w:tcW w:w="1699" w:type="dxa"/>
            <w:vMerge w:val="restart"/>
          </w:tcPr>
          <w:p w:rsidR="005D43ED" w:rsidRDefault="005D43ED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5D43ED" w:rsidTr="00E73325">
        <w:tc>
          <w:tcPr>
            <w:tcW w:w="612" w:type="dxa"/>
            <w:vMerge/>
          </w:tcPr>
          <w:p w:rsidR="005D43ED" w:rsidRDefault="005D43ED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</w:tcPr>
          <w:p w:rsidR="005D43ED" w:rsidRDefault="005D43ED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5D43ED" w:rsidRDefault="005D43ED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критерий 1</w:t>
            </w:r>
          </w:p>
        </w:tc>
        <w:tc>
          <w:tcPr>
            <w:tcW w:w="1367" w:type="dxa"/>
          </w:tcPr>
          <w:p w:rsidR="005D43ED" w:rsidRDefault="005D43ED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критерий 2</w:t>
            </w:r>
          </w:p>
        </w:tc>
        <w:tc>
          <w:tcPr>
            <w:tcW w:w="2230" w:type="dxa"/>
          </w:tcPr>
          <w:p w:rsidR="005D43ED" w:rsidRDefault="005D43ED" w:rsidP="00E73325">
            <w:pPr>
              <w:pStyle w:val="ConsPlusNormal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дополнительный критерий 1</w:t>
            </w:r>
          </w:p>
        </w:tc>
        <w:tc>
          <w:tcPr>
            <w:tcW w:w="2230" w:type="dxa"/>
          </w:tcPr>
          <w:p w:rsidR="005D43ED" w:rsidRDefault="005D43ED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дополнительный критерий 2</w:t>
            </w:r>
          </w:p>
        </w:tc>
        <w:tc>
          <w:tcPr>
            <w:tcW w:w="2230" w:type="dxa"/>
          </w:tcPr>
          <w:p w:rsidR="005D43ED" w:rsidRDefault="005D43ED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дополнительный критерий 3 </w:t>
            </w:r>
          </w:p>
          <w:p w:rsidR="005D43ED" w:rsidRDefault="005D43ED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наличии)</w:t>
            </w:r>
          </w:p>
        </w:tc>
        <w:tc>
          <w:tcPr>
            <w:tcW w:w="1045" w:type="dxa"/>
            <w:vMerge/>
          </w:tcPr>
          <w:p w:rsidR="005D43ED" w:rsidRDefault="005D43ED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5D43ED" w:rsidRDefault="005D43ED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5D43ED" w:rsidTr="00E73325">
        <w:tc>
          <w:tcPr>
            <w:tcW w:w="2618" w:type="dxa"/>
            <w:gridSpan w:val="2"/>
          </w:tcPr>
          <w:p w:rsidR="005D43ED" w:rsidRDefault="005D43ED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оценка</w:t>
            </w:r>
          </w:p>
        </w:tc>
        <w:tc>
          <w:tcPr>
            <w:tcW w:w="1367" w:type="dxa"/>
          </w:tcPr>
          <w:p w:rsidR="005D43ED" w:rsidRDefault="005D43ED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</w:t>
            </w:r>
          </w:p>
        </w:tc>
        <w:tc>
          <w:tcPr>
            <w:tcW w:w="1367" w:type="dxa"/>
          </w:tcPr>
          <w:p w:rsidR="005D43ED" w:rsidRDefault="005D43ED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</w:t>
            </w:r>
          </w:p>
        </w:tc>
        <w:tc>
          <w:tcPr>
            <w:tcW w:w="2230" w:type="dxa"/>
          </w:tcPr>
          <w:p w:rsidR="005D43ED" w:rsidRDefault="005D43ED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</w:tc>
        <w:tc>
          <w:tcPr>
            <w:tcW w:w="2230" w:type="dxa"/>
          </w:tcPr>
          <w:p w:rsidR="005D43ED" w:rsidRDefault="005D43ED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</w:tc>
        <w:tc>
          <w:tcPr>
            <w:tcW w:w="2230" w:type="dxa"/>
          </w:tcPr>
          <w:p w:rsidR="005D43ED" w:rsidRDefault="005D43ED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</w:tc>
        <w:tc>
          <w:tcPr>
            <w:tcW w:w="1045" w:type="dxa"/>
            <w:vMerge/>
          </w:tcPr>
          <w:p w:rsidR="005D43ED" w:rsidRDefault="005D43ED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5D43ED" w:rsidRDefault="005D43ED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E73325" w:rsidTr="00E73325">
        <w:tc>
          <w:tcPr>
            <w:tcW w:w="612" w:type="dxa"/>
          </w:tcPr>
          <w:p w:rsidR="009E100F" w:rsidRDefault="005D43ED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6" w:type="dxa"/>
          </w:tcPr>
          <w:p w:rsidR="009E100F" w:rsidRDefault="009E100F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9E100F" w:rsidRDefault="009E100F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9E100F" w:rsidRDefault="009E100F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9E100F" w:rsidRDefault="009E100F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9E100F" w:rsidRDefault="009E100F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9E100F" w:rsidRDefault="009E100F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9E100F" w:rsidRDefault="009E100F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100F" w:rsidRDefault="009E100F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E73325" w:rsidTr="00E73325">
        <w:tc>
          <w:tcPr>
            <w:tcW w:w="612" w:type="dxa"/>
          </w:tcPr>
          <w:p w:rsidR="009E100F" w:rsidRDefault="005D43ED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6" w:type="dxa"/>
          </w:tcPr>
          <w:p w:rsidR="009E100F" w:rsidRDefault="009E100F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9E100F" w:rsidRDefault="009E100F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9E100F" w:rsidRDefault="009E100F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9E100F" w:rsidRDefault="009E100F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9E100F" w:rsidRDefault="009E100F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9E100F" w:rsidRDefault="009E100F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9E100F" w:rsidRDefault="009E100F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100F" w:rsidRDefault="009E100F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E73325" w:rsidTr="00E73325">
        <w:tc>
          <w:tcPr>
            <w:tcW w:w="612" w:type="dxa"/>
          </w:tcPr>
          <w:p w:rsidR="009E100F" w:rsidRDefault="005D43ED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06" w:type="dxa"/>
          </w:tcPr>
          <w:p w:rsidR="009E100F" w:rsidRDefault="009E100F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9E100F" w:rsidRDefault="009E100F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9E100F" w:rsidRDefault="009E100F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9E100F" w:rsidRDefault="009E100F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9E100F" w:rsidRDefault="009E100F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9E100F" w:rsidRDefault="009E100F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9E100F" w:rsidRDefault="009E100F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100F" w:rsidRDefault="009E100F" w:rsidP="009E100F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9E100F" w:rsidRDefault="009E100F" w:rsidP="009E100F">
      <w:pPr>
        <w:pStyle w:val="ConsPlusNormal"/>
        <w:spacing w:line="20" w:lineRule="atLeast"/>
        <w:jc w:val="center"/>
        <w:rPr>
          <w:sz w:val="28"/>
          <w:szCs w:val="28"/>
        </w:rPr>
      </w:pPr>
    </w:p>
    <w:p w:rsidR="005D43ED" w:rsidRDefault="005D43ED" w:rsidP="009E100F">
      <w:pPr>
        <w:pStyle w:val="ConsPlusNormal"/>
        <w:spacing w:line="20" w:lineRule="atLeast"/>
        <w:jc w:val="center"/>
        <w:rPr>
          <w:sz w:val="28"/>
          <w:szCs w:val="28"/>
        </w:rPr>
      </w:pPr>
    </w:p>
    <w:p w:rsidR="005D43ED" w:rsidRDefault="005D43ED" w:rsidP="005D43ED">
      <w:pPr>
        <w:pStyle w:val="ConsPlusNormal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Подпись члена конкурсной комиссии: _______________________________           "____" ___________ 202</w:t>
      </w:r>
      <w:r w:rsidR="00281CF2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5D43ED" w:rsidRDefault="005D43ED" w:rsidP="005D43ED">
      <w:pPr>
        <w:pStyle w:val="ConsPlusNormal"/>
        <w:spacing w:line="20" w:lineRule="atLeast"/>
        <w:rPr>
          <w:sz w:val="28"/>
          <w:szCs w:val="28"/>
        </w:rPr>
      </w:pPr>
    </w:p>
    <w:p w:rsidR="005D43ED" w:rsidRDefault="005D43ED" w:rsidP="005D43ED">
      <w:pPr>
        <w:pStyle w:val="ConsPlusNormal"/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5D43ED" w:rsidRDefault="005D43ED" w:rsidP="00D21A3B">
      <w:pPr>
        <w:pStyle w:val="ConsPlusNormal"/>
        <w:spacing w:line="20" w:lineRule="atLeast"/>
        <w:rPr>
          <w:sz w:val="28"/>
          <w:szCs w:val="28"/>
        </w:rPr>
      </w:pPr>
    </w:p>
    <w:p w:rsidR="005D43ED" w:rsidRPr="003D498F" w:rsidRDefault="005D43ED" w:rsidP="005D43ED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5D43ED" w:rsidRPr="003D498F" w:rsidRDefault="005D43ED" w:rsidP="005D43ED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Методике оценки </w:t>
      </w:r>
      <w:proofErr w:type="gramStart"/>
      <w:r>
        <w:rPr>
          <w:sz w:val="28"/>
          <w:szCs w:val="28"/>
        </w:rPr>
        <w:t>конкурсных</w:t>
      </w:r>
      <w:proofErr w:type="gramEnd"/>
    </w:p>
    <w:p w:rsidR="005D43ED" w:rsidRPr="003D498F" w:rsidRDefault="005D43ED" w:rsidP="005D43ED">
      <w:pPr>
        <w:pStyle w:val="ConsPlusNormal"/>
        <w:jc w:val="right"/>
        <w:rPr>
          <w:sz w:val="28"/>
          <w:szCs w:val="28"/>
        </w:rPr>
      </w:pPr>
      <w:r w:rsidRPr="003D498F">
        <w:rPr>
          <w:sz w:val="28"/>
          <w:szCs w:val="28"/>
        </w:rPr>
        <w:t>проектов по представлению бюджета</w:t>
      </w:r>
    </w:p>
    <w:p w:rsidR="005D43ED" w:rsidRDefault="005D43ED" w:rsidP="005D43ED">
      <w:pPr>
        <w:pStyle w:val="ConsPlusNormal"/>
        <w:jc w:val="right"/>
        <w:rPr>
          <w:sz w:val="28"/>
          <w:szCs w:val="28"/>
        </w:rPr>
      </w:pPr>
      <w:r w:rsidRPr="003D498F">
        <w:rPr>
          <w:sz w:val="28"/>
          <w:szCs w:val="28"/>
        </w:rPr>
        <w:t>для граждан в 202</w:t>
      </w:r>
      <w:r w:rsidR="00281CF2">
        <w:rPr>
          <w:sz w:val="28"/>
          <w:szCs w:val="28"/>
        </w:rPr>
        <w:t>4</w:t>
      </w:r>
      <w:r w:rsidRPr="003D498F">
        <w:rPr>
          <w:sz w:val="28"/>
          <w:szCs w:val="28"/>
        </w:rPr>
        <w:t xml:space="preserve"> году</w:t>
      </w:r>
    </w:p>
    <w:p w:rsidR="005D43ED" w:rsidRDefault="005D43ED" w:rsidP="005D43ED">
      <w:pPr>
        <w:pStyle w:val="ConsPlusNormal"/>
        <w:spacing w:line="20" w:lineRule="atLeast"/>
        <w:jc w:val="right"/>
        <w:rPr>
          <w:sz w:val="28"/>
          <w:szCs w:val="28"/>
        </w:rPr>
      </w:pPr>
    </w:p>
    <w:p w:rsidR="005D43ED" w:rsidRDefault="005D43ED" w:rsidP="005D43ED">
      <w:pPr>
        <w:pStyle w:val="ConsPlusNormal"/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5D43ED" w:rsidRDefault="005D43ED" w:rsidP="005D43ED">
      <w:pPr>
        <w:pStyle w:val="ConsPlusNormal"/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Сводной оценки проектов по представлению бюджета для граждан в 202</w:t>
      </w:r>
      <w:r w:rsidR="00281CF2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5D43ED" w:rsidRDefault="005D43ED" w:rsidP="005D43ED">
      <w:pPr>
        <w:pStyle w:val="ConsPlusNormal"/>
        <w:spacing w:line="20" w:lineRule="atLeast"/>
        <w:jc w:val="center"/>
        <w:rPr>
          <w:sz w:val="28"/>
          <w:szCs w:val="28"/>
        </w:rPr>
      </w:pPr>
    </w:p>
    <w:tbl>
      <w:tblPr>
        <w:tblStyle w:val="ab"/>
        <w:tblW w:w="15735" w:type="dxa"/>
        <w:tblInd w:w="-601" w:type="dxa"/>
        <w:tblLayout w:type="fixed"/>
        <w:tblLook w:val="04A0"/>
      </w:tblPr>
      <w:tblGrid>
        <w:gridCol w:w="540"/>
        <w:gridCol w:w="1304"/>
        <w:gridCol w:w="1559"/>
        <w:gridCol w:w="1559"/>
        <w:gridCol w:w="1422"/>
        <w:gridCol w:w="1422"/>
        <w:gridCol w:w="1422"/>
        <w:gridCol w:w="1546"/>
        <w:gridCol w:w="1559"/>
        <w:gridCol w:w="1701"/>
        <w:gridCol w:w="1701"/>
      </w:tblGrid>
      <w:tr w:rsidR="00BE1344" w:rsidTr="00530885">
        <w:trPr>
          <w:trHeight w:val="950"/>
        </w:trPr>
        <w:tc>
          <w:tcPr>
            <w:tcW w:w="540" w:type="dxa"/>
            <w:vMerge w:val="restart"/>
          </w:tcPr>
          <w:p w:rsidR="00D21A3B" w:rsidRPr="00BC04CC" w:rsidRDefault="00D21A3B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  <w:r w:rsidRPr="00BC04CC">
              <w:rPr>
                <w:szCs w:val="24"/>
              </w:rPr>
              <w:t>№ п/п</w:t>
            </w:r>
          </w:p>
        </w:tc>
        <w:tc>
          <w:tcPr>
            <w:tcW w:w="1304" w:type="dxa"/>
            <w:vMerge w:val="restart"/>
          </w:tcPr>
          <w:p w:rsidR="00D21A3B" w:rsidRPr="00BC04CC" w:rsidRDefault="00D21A3B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  <w:proofErr w:type="spellStart"/>
            <w:proofErr w:type="gramStart"/>
            <w:r w:rsidRPr="00BC04CC">
              <w:rPr>
                <w:szCs w:val="24"/>
              </w:rPr>
              <w:t>Наимено</w:t>
            </w:r>
            <w:r w:rsidR="00BC04CC">
              <w:rPr>
                <w:szCs w:val="24"/>
              </w:rPr>
              <w:t>-</w:t>
            </w:r>
            <w:r w:rsidRPr="00BC04CC">
              <w:rPr>
                <w:szCs w:val="24"/>
              </w:rPr>
              <w:t>вание</w:t>
            </w:r>
            <w:proofErr w:type="spellEnd"/>
            <w:proofErr w:type="gramEnd"/>
            <w:r w:rsidRPr="00BC04CC">
              <w:rPr>
                <w:szCs w:val="24"/>
              </w:rPr>
              <w:t xml:space="preserve"> </w:t>
            </w:r>
            <w:proofErr w:type="spellStart"/>
            <w:r w:rsidRPr="00BC04CC">
              <w:rPr>
                <w:szCs w:val="24"/>
              </w:rPr>
              <w:t>конкурс</w:t>
            </w:r>
            <w:r w:rsidR="00BC04CC">
              <w:rPr>
                <w:szCs w:val="24"/>
              </w:rPr>
              <w:t>-</w:t>
            </w:r>
            <w:r w:rsidRPr="00BC04CC">
              <w:rPr>
                <w:szCs w:val="24"/>
              </w:rPr>
              <w:t>ного</w:t>
            </w:r>
            <w:proofErr w:type="spellEnd"/>
            <w:r w:rsidRPr="00BC04CC">
              <w:rPr>
                <w:szCs w:val="24"/>
              </w:rPr>
              <w:t xml:space="preserve"> проекта</w:t>
            </w:r>
          </w:p>
        </w:tc>
        <w:tc>
          <w:tcPr>
            <w:tcW w:w="8930" w:type="dxa"/>
            <w:gridSpan w:val="6"/>
          </w:tcPr>
          <w:p w:rsidR="00BE1344" w:rsidRDefault="00BE1344" w:rsidP="00BE1344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</w:p>
          <w:p w:rsidR="00D21A3B" w:rsidRPr="00BC04CC" w:rsidRDefault="00D21A3B" w:rsidP="00BE1344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  <w:r w:rsidRPr="00BC04CC">
              <w:rPr>
                <w:szCs w:val="24"/>
              </w:rPr>
              <w:t>Суммарная оценка  проектов, выставленная членами конкурсной комиссии</w:t>
            </w:r>
          </w:p>
        </w:tc>
        <w:tc>
          <w:tcPr>
            <w:tcW w:w="1559" w:type="dxa"/>
            <w:vMerge w:val="restart"/>
          </w:tcPr>
          <w:p w:rsidR="00BE1344" w:rsidRDefault="00BE1344" w:rsidP="00BE1344">
            <w:pPr>
              <w:pStyle w:val="ConsPlusNormal"/>
              <w:spacing w:line="20" w:lineRule="atLeast"/>
              <w:rPr>
                <w:szCs w:val="24"/>
              </w:rPr>
            </w:pPr>
          </w:p>
          <w:p w:rsidR="00BE1344" w:rsidRDefault="00BE1344" w:rsidP="00BE1344">
            <w:pPr>
              <w:pStyle w:val="ConsPlusNormal"/>
              <w:spacing w:line="20" w:lineRule="atLeast"/>
              <w:rPr>
                <w:szCs w:val="24"/>
              </w:rPr>
            </w:pPr>
          </w:p>
          <w:p w:rsidR="00BE1344" w:rsidRDefault="00BE1344" w:rsidP="00BE1344">
            <w:pPr>
              <w:pStyle w:val="ConsPlusNormal"/>
              <w:spacing w:line="20" w:lineRule="atLeast"/>
              <w:rPr>
                <w:szCs w:val="24"/>
              </w:rPr>
            </w:pPr>
          </w:p>
          <w:p w:rsidR="00BE1344" w:rsidRDefault="00BE1344" w:rsidP="00BE1344">
            <w:pPr>
              <w:pStyle w:val="ConsPlusNormal"/>
              <w:spacing w:line="20" w:lineRule="atLeast"/>
              <w:rPr>
                <w:szCs w:val="24"/>
              </w:rPr>
            </w:pPr>
          </w:p>
          <w:p w:rsidR="00BE1344" w:rsidRDefault="00BE1344" w:rsidP="00BE1344">
            <w:pPr>
              <w:pStyle w:val="ConsPlusNormal"/>
              <w:spacing w:line="20" w:lineRule="atLeast"/>
              <w:rPr>
                <w:szCs w:val="24"/>
              </w:rPr>
            </w:pPr>
          </w:p>
          <w:p w:rsidR="00BE1344" w:rsidRDefault="00BE1344" w:rsidP="00BE1344">
            <w:pPr>
              <w:pStyle w:val="ConsPlusNormal"/>
              <w:spacing w:line="20" w:lineRule="atLeast"/>
              <w:rPr>
                <w:szCs w:val="24"/>
              </w:rPr>
            </w:pPr>
          </w:p>
          <w:p w:rsidR="00BE1344" w:rsidRDefault="00BE1344" w:rsidP="00BE1344">
            <w:pPr>
              <w:pStyle w:val="ConsPlusNormal"/>
              <w:spacing w:line="20" w:lineRule="atLeast"/>
              <w:rPr>
                <w:szCs w:val="24"/>
              </w:rPr>
            </w:pPr>
          </w:p>
          <w:p w:rsidR="00D21A3B" w:rsidRPr="00BC04CC" w:rsidRDefault="00D21A3B" w:rsidP="004923F0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  <w:r w:rsidRPr="00BC04CC">
              <w:rPr>
                <w:szCs w:val="24"/>
              </w:rPr>
              <w:t>Итого баллов</w:t>
            </w:r>
          </w:p>
        </w:tc>
        <w:tc>
          <w:tcPr>
            <w:tcW w:w="1701" w:type="dxa"/>
            <w:vMerge w:val="restart"/>
          </w:tcPr>
          <w:p w:rsidR="00BE1344" w:rsidRDefault="00BE1344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</w:p>
          <w:p w:rsidR="00BE1344" w:rsidRDefault="00BE1344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</w:p>
          <w:p w:rsidR="00D21A3B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</w:t>
            </w:r>
            <w:r w:rsidR="00D21A3B" w:rsidRPr="00BC04CC">
              <w:rPr>
                <w:szCs w:val="24"/>
              </w:rPr>
              <w:t xml:space="preserve">но возможное суммарное количество баллов, </w:t>
            </w:r>
            <w:proofErr w:type="spellStart"/>
            <w:proofErr w:type="gramStart"/>
            <w:r w:rsidR="00BE1344">
              <w:rPr>
                <w:szCs w:val="24"/>
              </w:rPr>
              <w:t>выставляе-</w:t>
            </w:r>
            <w:r w:rsidR="00D21A3B" w:rsidRPr="00BC04CC">
              <w:rPr>
                <w:szCs w:val="24"/>
              </w:rPr>
              <w:t>мых</w:t>
            </w:r>
            <w:proofErr w:type="spellEnd"/>
            <w:proofErr w:type="gramEnd"/>
            <w:r w:rsidR="00D21A3B" w:rsidRPr="00BC04CC">
              <w:rPr>
                <w:szCs w:val="24"/>
              </w:rPr>
              <w:t xml:space="preserve"> членами конкурсной комиссии</w:t>
            </w:r>
          </w:p>
        </w:tc>
        <w:tc>
          <w:tcPr>
            <w:tcW w:w="1701" w:type="dxa"/>
            <w:vMerge w:val="restart"/>
          </w:tcPr>
          <w:p w:rsidR="009209F4" w:rsidRDefault="00D21A3B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  <w:proofErr w:type="gramStart"/>
            <w:r w:rsidRPr="00BC04CC">
              <w:rPr>
                <w:szCs w:val="24"/>
              </w:rPr>
              <w:t xml:space="preserve">Доля итоговых баллов, </w:t>
            </w:r>
            <w:proofErr w:type="spellStart"/>
            <w:r w:rsidRPr="00BC04CC">
              <w:rPr>
                <w:szCs w:val="24"/>
              </w:rPr>
              <w:t>выставлен</w:t>
            </w:r>
            <w:r w:rsidR="00393491">
              <w:rPr>
                <w:szCs w:val="24"/>
              </w:rPr>
              <w:t>-</w:t>
            </w:r>
            <w:r w:rsidRPr="00BC04CC">
              <w:rPr>
                <w:szCs w:val="24"/>
              </w:rPr>
              <w:t>ных</w:t>
            </w:r>
            <w:proofErr w:type="spellEnd"/>
            <w:r w:rsidRPr="00BC04CC">
              <w:rPr>
                <w:szCs w:val="24"/>
              </w:rPr>
              <w:t xml:space="preserve"> членами конкурсной комиссии, в максимально возможном суммарном количестве баллов</w:t>
            </w:r>
            <w:r w:rsidR="009209F4">
              <w:rPr>
                <w:szCs w:val="24"/>
              </w:rPr>
              <w:t xml:space="preserve"> (гр.9/гр.10</w:t>
            </w:r>
            <w:proofErr w:type="gramEnd"/>
          </w:p>
          <w:p w:rsidR="00D21A3B" w:rsidRPr="00BC04CC" w:rsidRDefault="00BC04CC" w:rsidP="009209F4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  <w:r w:rsidRPr="00BC04CC">
              <w:rPr>
                <w:szCs w:val="24"/>
              </w:rPr>
              <w:t>*100)</w:t>
            </w:r>
          </w:p>
        </w:tc>
      </w:tr>
      <w:tr w:rsidR="004923F0" w:rsidTr="00530885">
        <w:tc>
          <w:tcPr>
            <w:tcW w:w="540" w:type="dxa"/>
            <w:vMerge/>
          </w:tcPr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</w:p>
        </w:tc>
        <w:tc>
          <w:tcPr>
            <w:tcW w:w="1304" w:type="dxa"/>
            <w:vMerge/>
          </w:tcPr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  <w:r w:rsidRPr="00BC04CC">
              <w:rPr>
                <w:szCs w:val="24"/>
              </w:rPr>
              <w:t>Член конкурсной комиссии 1</w:t>
            </w:r>
          </w:p>
        </w:tc>
        <w:tc>
          <w:tcPr>
            <w:tcW w:w="1559" w:type="dxa"/>
          </w:tcPr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  <w:r w:rsidRPr="00BC04CC">
              <w:rPr>
                <w:szCs w:val="24"/>
              </w:rPr>
              <w:t xml:space="preserve">Член конкурсной комиссии </w:t>
            </w:r>
            <w:r>
              <w:rPr>
                <w:szCs w:val="24"/>
              </w:rPr>
              <w:t>2</w:t>
            </w:r>
          </w:p>
        </w:tc>
        <w:tc>
          <w:tcPr>
            <w:tcW w:w="1422" w:type="dxa"/>
          </w:tcPr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  <w:r w:rsidRPr="00BC04CC">
              <w:rPr>
                <w:szCs w:val="24"/>
              </w:rPr>
              <w:t xml:space="preserve">Член конкурсной комиссии </w:t>
            </w:r>
            <w:r>
              <w:rPr>
                <w:szCs w:val="24"/>
              </w:rPr>
              <w:t>3</w:t>
            </w:r>
          </w:p>
        </w:tc>
        <w:tc>
          <w:tcPr>
            <w:tcW w:w="1422" w:type="dxa"/>
          </w:tcPr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  <w:r w:rsidRPr="00BC04CC">
              <w:rPr>
                <w:szCs w:val="24"/>
              </w:rPr>
              <w:t xml:space="preserve">Член конкурсной комиссии </w:t>
            </w:r>
            <w:r>
              <w:rPr>
                <w:szCs w:val="24"/>
              </w:rPr>
              <w:t>4</w:t>
            </w:r>
          </w:p>
        </w:tc>
        <w:tc>
          <w:tcPr>
            <w:tcW w:w="1422" w:type="dxa"/>
          </w:tcPr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  <w:r w:rsidRPr="00BC04CC">
              <w:rPr>
                <w:szCs w:val="24"/>
              </w:rPr>
              <w:t xml:space="preserve">Член конкурсной комиссии </w:t>
            </w:r>
            <w:r>
              <w:rPr>
                <w:szCs w:val="24"/>
              </w:rPr>
              <w:t>5</w:t>
            </w:r>
          </w:p>
        </w:tc>
        <w:tc>
          <w:tcPr>
            <w:tcW w:w="1546" w:type="dxa"/>
          </w:tcPr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Член конкурсной комиссии 6</w:t>
            </w:r>
          </w:p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</w:p>
        </w:tc>
      </w:tr>
      <w:tr w:rsidR="004923F0" w:rsidTr="00530885">
        <w:tc>
          <w:tcPr>
            <w:tcW w:w="540" w:type="dxa"/>
          </w:tcPr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  <w:r w:rsidRPr="00BC04CC">
              <w:rPr>
                <w:szCs w:val="24"/>
              </w:rPr>
              <w:t>1</w:t>
            </w:r>
          </w:p>
        </w:tc>
        <w:tc>
          <w:tcPr>
            <w:tcW w:w="1304" w:type="dxa"/>
          </w:tcPr>
          <w:p w:rsidR="004923F0" w:rsidRPr="00BC04CC" w:rsidRDefault="004923F0" w:rsidP="00D21A3B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  <w:r w:rsidRPr="00BC04CC">
              <w:rPr>
                <w:szCs w:val="24"/>
              </w:rPr>
              <w:t>2</w:t>
            </w:r>
          </w:p>
        </w:tc>
        <w:tc>
          <w:tcPr>
            <w:tcW w:w="1559" w:type="dxa"/>
          </w:tcPr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  <w:r w:rsidRPr="00BC04CC">
              <w:rPr>
                <w:szCs w:val="24"/>
              </w:rPr>
              <w:t>3</w:t>
            </w:r>
          </w:p>
        </w:tc>
        <w:tc>
          <w:tcPr>
            <w:tcW w:w="1559" w:type="dxa"/>
          </w:tcPr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  <w:r w:rsidRPr="00BC04CC">
              <w:rPr>
                <w:szCs w:val="24"/>
              </w:rPr>
              <w:t>4</w:t>
            </w:r>
          </w:p>
        </w:tc>
        <w:tc>
          <w:tcPr>
            <w:tcW w:w="1422" w:type="dxa"/>
          </w:tcPr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  <w:r w:rsidRPr="00BC04CC">
              <w:rPr>
                <w:szCs w:val="24"/>
              </w:rPr>
              <w:t>5</w:t>
            </w:r>
          </w:p>
        </w:tc>
        <w:tc>
          <w:tcPr>
            <w:tcW w:w="1422" w:type="dxa"/>
          </w:tcPr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  <w:r w:rsidRPr="00BC04CC">
              <w:rPr>
                <w:szCs w:val="24"/>
              </w:rPr>
              <w:t>6</w:t>
            </w:r>
          </w:p>
        </w:tc>
        <w:tc>
          <w:tcPr>
            <w:tcW w:w="1422" w:type="dxa"/>
          </w:tcPr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  <w:r w:rsidRPr="00BC04CC">
              <w:rPr>
                <w:szCs w:val="24"/>
              </w:rPr>
              <w:t>7</w:t>
            </w:r>
          </w:p>
        </w:tc>
        <w:tc>
          <w:tcPr>
            <w:tcW w:w="1546" w:type="dxa"/>
          </w:tcPr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  <w:r w:rsidRPr="00BC04CC">
              <w:rPr>
                <w:szCs w:val="24"/>
              </w:rPr>
              <w:t>8</w:t>
            </w:r>
          </w:p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701" w:type="dxa"/>
          </w:tcPr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  <w:r w:rsidRPr="00BC04CC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</w:p>
        </w:tc>
        <w:tc>
          <w:tcPr>
            <w:tcW w:w="1701" w:type="dxa"/>
          </w:tcPr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BE1344" w:rsidTr="00530885">
        <w:tc>
          <w:tcPr>
            <w:tcW w:w="15735" w:type="dxa"/>
            <w:gridSpan w:val="11"/>
          </w:tcPr>
          <w:p w:rsidR="00BC04CC" w:rsidRPr="00BC04CC" w:rsidRDefault="00BC04CC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  <w:r w:rsidRPr="00BC04CC">
              <w:rPr>
                <w:szCs w:val="24"/>
              </w:rPr>
              <w:t>Номинация "Лучший проект местного бюджета для граждан"</w:t>
            </w:r>
          </w:p>
        </w:tc>
      </w:tr>
      <w:tr w:rsidR="004923F0" w:rsidTr="00530885">
        <w:tc>
          <w:tcPr>
            <w:tcW w:w="540" w:type="dxa"/>
          </w:tcPr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  <w:r w:rsidRPr="00BC04CC">
              <w:rPr>
                <w:szCs w:val="24"/>
              </w:rPr>
              <w:t>1</w:t>
            </w:r>
          </w:p>
        </w:tc>
        <w:tc>
          <w:tcPr>
            <w:tcW w:w="1304" w:type="dxa"/>
          </w:tcPr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</w:p>
        </w:tc>
        <w:tc>
          <w:tcPr>
            <w:tcW w:w="1546" w:type="dxa"/>
          </w:tcPr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4923F0" w:rsidRPr="00BC04CC" w:rsidRDefault="004923F0" w:rsidP="005D43ED">
            <w:pPr>
              <w:pStyle w:val="ConsPlusNormal"/>
              <w:spacing w:line="20" w:lineRule="atLeast"/>
              <w:jc w:val="center"/>
              <w:rPr>
                <w:szCs w:val="24"/>
              </w:rPr>
            </w:pPr>
          </w:p>
        </w:tc>
      </w:tr>
      <w:tr w:rsidR="004923F0" w:rsidTr="00530885">
        <w:tc>
          <w:tcPr>
            <w:tcW w:w="540" w:type="dxa"/>
          </w:tcPr>
          <w:p w:rsidR="004923F0" w:rsidRDefault="004923F0" w:rsidP="005D43ED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4923F0" w:rsidRDefault="004923F0" w:rsidP="005D43ED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923F0" w:rsidRDefault="004923F0" w:rsidP="005D43ED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923F0" w:rsidRDefault="004923F0" w:rsidP="005D43ED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4923F0" w:rsidRDefault="004923F0" w:rsidP="005D43ED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4923F0" w:rsidRDefault="004923F0" w:rsidP="005D43ED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4923F0" w:rsidRDefault="004923F0" w:rsidP="005D43ED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4923F0" w:rsidRDefault="004923F0" w:rsidP="005D43ED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923F0" w:rsidRDefault="004923F0" w:rsidP="005D43ED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923F0" w:rsidRDefault="004923F0" w:rsidP="005D43ED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923F0" w:rsidRDefault="004923F0" w:rsidP="005D43ED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9209F4" w:rsidRPr="00D07324" w:rsidRDefault="009209F4" w:rsidP="00E7414D">
      <w:pPr>
        <w:pStyle w:val="ConsPlusNormal"/>
        <w:spacing w:line="20" w:lineRule="atLeast"/>
        <w:rPr>
          <w:sz w:val="28"/>
          <w:szCs w:val="28"/>
        </w:rPr>
        <w:sectPr w:rsidR="009209F4" w:rsidRPr="00D07324" w:rsidSect="00D21A3B">
          <w:pgSz w:w="16838" w:h="11905" w:orient="landscape"/>
          <w:pgMar w:top="851" w:right="1134" w:bottom="850" w:left="1134" w:header="0" w:footer="0" w:gutter="0"/>
          <w:cols w:space="720"/>
          <w:titlePg/>
        </w:sectPr>
      </w:pPr>
    </w:p>
    <w:p w:rsidR="00B570EF" w:rsidRPr="00D07324" w:rsidRDefault="00B570EF" w:rsidP="00317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570EF" w:rsidRPr="00D07324" w:rsidSect="005D43ED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E07" w:rsidRDefault="002A7E07" w:rsidP="00574084">
      <w:pPr>
        <w:spacing w:after="0" w:line="240" w:lineRule="auto"/>
      </w:pPr>
      <w:r>
        <w:separator/>
      </w:r>
    </w:p>
  </w:endnote>
  <w:endnote w:type="continuationSeparator" w:id="0">
    <w:p w:rsidR="002A7E07" w:rsidRDefault="002A7E07" w:rsidP="0057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24" w:rsidRDefault="00D0732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24" w:rsidRDefault="00D0732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24" w:rsidRDefault="00D0732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E07" w:rsidRDefault="002A7E07" w:rsidP="00574084">
      <w:pPr>
        <w:spacing w:after="0" w:line="240" w:lineRule="auto"/>
      </w:pPr>
      <w:r>
        <w:separator/>
      </w:r>
    </w:p>
  </w:footnote>
  <w:footnote w:type="continuationSeparator" w:id="0">
    <w:p w:rsidR="002A7E07" w:rsidRDefault="002A7E07" w:rsidP="00574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24" w:rsidRDefault="00D0732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24" w:rsidRDefault="00D0732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24" w:rsidRDefault="00D0732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AEB"/>
    <w:multiLevelType w:val="hybridMultilevel"/>
    <w:tmpl w:val="F3A6D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25291"/>
    <w:multiLevelType w:val="hybridMultilevel"/>
    <w:tmpl w:val="76FABC2A"/>
    <w:lvl w:ilvl="0" w:tplc="D2B85A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3B7E58"/>
    <w:multiLevelType w:val="hybridMultilevel"/>
    <w:tmpl w:val="C98A336C"/>
    <w:lvl w:ilvl="0" w:tplc="5E649FE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2082821"/>
    <w:multiLevelType w:val="hybridMultilevel"/>
    <w:tmpl w:val="82D0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00F5E"/>
    <w:multiLevelType w:val="hybridMultilevel"/>
    <w:tmpl w:val="CAEC7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32508"/>
    <w:multiLevelType w:val="hybridMultilevel"/>
    <w:tmpl w:val="E4620B56"/>
    <w:lvl w:ilvl="0" w:tplc="37AC09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360A1D"/>
    <w:multiLevelType w:val="hybridMultilevel"/>
    <w:tmpl w:val="76BEC9D4"/>
    <w:lvl w:ilvl="0" w:tplc="2CD8B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2A1"/>
    <w:rsid w:val="000008D9"/>
    <w:rsid w:val="000204C2"/>
    <w:rsid w:val="00036B9F"/>
    <w:rsid w:val="000444DF"/>
    <w:rsid w:val="00044711"/>
    <w:rsid w:val="00097C31"/>
    <w:rsid w:val="000B05D7"/>
    <w:rsid w:val="000C17B6"/>
    <w:rsid w:val="000C3AF2"/>
    <w:rsid w:val="000F3D89"/>
    <w:rsid w:val="000F4DDF"/>
    <w:rsid w:val="000F6356"/>
    <w:rsid w:val="0010043D"/>
    <w:rsid w:val="00102745"/>
    <w:rsid w:val="00103127"/>
    <w:rsid w:val="00112505"/>
    <w:rsid w:val="0012272B"/>
    <w:rsid w:val="001310A5"/>
    <w:rsid w:val="0013653F"/>
    <w:rsid w:val="0014251D"/>
    <w:rsid w:val="00145B49"/>
    <w:rsid w:val="001549D0"/>
    <w:rsid w:val="001732A1"/>
    <w:rsid w:val="0017780C"/>
    <w:rsid w:val="00190F99"/>
    <w:rsid w:val="001A17E9"/>
    <w:rsid w:val="001A6D77"/>
    <w:rsid w:val="001C529A"/>
    <w:rsid w:val="001F3ED3"/>
    <w:rsid w:val="0023434A"/>
    <w:rsid w:val="00240D4D"/>
    <w:rsid w:val="00242930"/>
    <w:rsid w:val="00261357"/>
    <w:rsid w:val="00263AEB"/>
    <w:rsid w:val="00281CF2"/>
    <w:rsid w:val="002853BD"/>
    <w:rsid w:val="00292F5F"/>
    <w:rsid w:val="00293016"/>
    <w:rsid w:val="002A7E07"/>
    <w:rsid w:val="002B357A"/>
    <w:rsid w:val="002D1F11"/>
    <w:rsid w:val="002E52E2"/>
    <w:rsid w:val="003064F8"/>
    <w:rsid w:val="00317F4E"/>
    <w:rsid w:val="00333569"/>
    <w:rsid w:val="00334D5E"/>
    <w:rsid w:val="00346079"/>
    <w:rsid w:val="0036366F"/>
    <w:rsid w:val="00366CA9"/>
    <w:rsid w:val="00383B86"/>
    <w:rsid w:val="0038501C"/>
    <w:rsid w:val="00387CC7"/>
    <w:rsid w:val="00393491"/>
    <w:rsid w:val="00397CD8"/>
    <w:rsid w:val="003A1F48"/>
    <w:rsid w:val="003B3E46"/>
    <w:rsid w:val="003B752A"/>
    <w:rsid w:val="003D498F"/>
    <w:rsid w:val="003E16A3"/>
    <w:rsid w:val="003E7568"/>
    <w:rsid w:val="003F18C3"/>
    <w:rsid w:val="003F54E5"/>
    <w:rsid w:val="003F71E7"/>
    <w:rsid w:val="00411ED4"/>
    <w:rsid w:val="00417015"/>
    <w:rsid w:val="004220F0"/>
    <w:rsid w:val="004256DC"/>
    <w:rsid w:val="00426B8D"/>
    <w:rsid w:val="00427C49"/>
    <w:rsid w:val="0043140F"/>
    <w:rsid w:val="004555EB"/>
    <w:rsid w:val="00461239"/>
    <w:rsid w:val="004659C2"/>
    <w:rsid w:val="00490906"/>
    <w:rsid w:val="00491603"/>
    <w:rsid w:val="004923F0"/>
    <w:rsid w:val="004A2989"/>
    <w:rsid w:val="004A44E7"/>
    <w:rsid w:val="004A6A60"/>
    <w:rsid w:val="004B1AF5"/>
    <w:rsid w:val="004C19DF"/>
    <w:rsid w:val="004C41BC"/>
    <w:rsid w:val="004D4226"/>
    <w:rsid w:val="004E204F"/>
    <w:rsid w:val="00502992"/>
    <w:rsid w:val="00510EAD"/>
    <w:rsid w:val="005127AE"/>
    <w:rsid w:val="0051470A"/>
    <w:rsid w:val="00530885"/>
    <w:rsid w:val="00543392"/>
    <w:rsid w:val="00546AB0"/>
    <w:rsid w:val="00554DBD"/>
    <w:rsid w:val="005579CF"/>
    <w:rsid w:val="00563908"/>
    <w:rsid w:val="00566D3E"/>
    <w:rsid w:val="00574084"/>
    <w:rsid w:val="00580CB3"/>
    <w:rsid w:val="0058125A"/>
    <w:rsid w:val="00583E77"/>
    <w:rsid w:val="00592D48"/>
    <w:rsid w:val="005A7C24"/>
    <w:rsid w:val="005B682A"/>
    <w:rsid w:val="005D43ED"/>
    <w:rsid w:val="005E65B4"/>
    <w:rsid w:val="005F046D"/>
    <w:rsid w:val="005F308C"/>
    <w:rsid w:val="005F5B3E"/>
    <w:rsid w:val="005F6D4F"/>
    <w:rsid w:val="0060314F"/>
    <w:rsid w:val="00655F69"/>
    <w:rsid w:val="0067443B"/>
    <w:rsid w:val="00675C50"/>
    <w:rsid w:val="00686985"/>
    <w:rsid w:val="006919BA"/>
    <w:rsid w:val="006950CA"/>
    <w:rsid w:val="0069626F"/>
    <w:rsid w:val="006A050B"/>
    <w:rsid w:val="006C1B03"/>
    <w:rsid w:val="006D698B"/>
    <w:rsid w:val="006D6F11"/>
    <w:rsid w:val="006E235A"/>
    <w:rsid w:val="006F74EF"/>
    <w:rsid w:val="007005ED"/>
    <w:rsid w:val="00703FE2"/>
    <w:rsid w:val="00715EAB"/>
    <w:rsid w:val="007325E4"/>
    <w:rsid w:val="00741EA8"/>
    <w:rsid w:val="00753207"/>
    <w:rsid w:val="0076178C"/>
    <w:rsid w:val="00775505"/>
    <w:rsid w:val="007832FE"/>
    <w:rsid w:val="00785B07"/>
    <w:rsid w:val="0078714D"/>
    <w:rsid w:val="00792114"/>
    <w:rsid w:val="00796F95"/>
    <w:rsid w:val="007C04E0"/>
    <w:rsid w:val="007C4BC6"/>
    <w:rsid w:val="007C6DE1"/>
    <w:rsid w:val="007D4DB8"/>
    <w:rsid w:val="007D5102"/>
    <w:rsid w:val="007D5171"/>
    <w:rsid w:val="007D6631"/>
    <w:rsid w:val="007D7460"/>
    <w:rsid w:val="007F7CB1"/>
    <w:rsid w:val="007F7E9E"/>
    <w:rsid w:val="008150C3"/>
    <w:rsid w:val="00822194"/>
    <w:rsid w:val="00824A26"/>
    <w:rsid w:val="00827D20"/>
    <w:rsid w:val="008504C9"/>
    <w:rsid w:val="00861200"/>
    <w:rsid w:val="00863C1F"/>
    <w:rsid w:val="00872203"/>
    <w:rsid w:val="008859FB"/>
    <w:rsid w:val="008942A6"/>
    <w:rsid w:val="008A1941"/>
    <w:rsid w:val="008B3441"/>
    <w:rsid w:val="008B7E75"/>
    <w:rsid w:val="008C0A15"/>
    <w:rsid w:val="008C3B61"/>
    <w:rsid w:val="008C40CD"/>
    <w:rsid w:val="008D0A0B"/>
    <w:rsid w:val="008F5908"/>
    <w:rsid w:val="00903628"/>
    <w:rsid w:val="00904DA0"/>
    <w:rsid w:val="009209F4"/>
    <w:rsid w:val="00922C35"/>
    <w:rsid w:val="00925068"/>
    <w:rsid w:val="0093236F"/>
    <w:rsid w:val="009341FD"/>
    <w:rsid w:val="00947267"/>
    <w:rsid w:val="00965892"/>
    <w:rsid w:val="00972470"/>
    <w:rsid w:val="00972727"/>
    <w:rsid w:val="00982B9B"/>
    <w:rsid w:val="00984280"/>
    <w:rsid w:val="00984FEA"/>
    <w:rsid w:val="009863CF"/>
    <w:rsid w:val="00987F06"/>
    <w:rsid w:val="00992BCE"/>
    <w:rsid w:val="00996348"/>
    <w:rsid w:val="009970BE"/>
    <w:rsid w:val="009A0256"/>
    <w:rsid w:val="009C506A"/>
    <w:rsid w:val="009E100F"/>
    <w:rsid w:val="009E7CBD"/>
    <w:rsid w:val="00A00F85"/>
    <w:rsid w:val="00A10811"/>
    <w:rsid w:val="00A1470E"/>
    <w:rsid w:val="00A1637E"/>
    <w:rsid w:val="00A17934"/>
    <w:rsid w:val="00A32131"/>
    <w:rsid w:val="00A410A0"/>
    <w:rsid w:val="00A547C3"/>
    <w:rsid w:val="00A63430"/>
    <w:rsid w:val="00A909D1"/>
    <w:rsid w:val="00A955C8"/>
    <w:rsid w:val="00AB2052"/>
    <w:rsid w:val="00AB5D33"/>
    <w:rsid w:val="00AC4B5D"/>
    <w:rsid w:val="00AD786D"/>
    <w:rsid w:val="00B00BDC"/>
    <w:rsid w:val="00B04923"/>
    <w:rsid w:val="00B12F4F"/>
    <w:rsid w:val="00B30F87"/>
    <w:rsid w:val="00B43193"/>
    <w:rsid w:val="00B463F7"/>
    <w:rsid w:val="00B5419D"/>
    <w:rsid w:val="00B570EF"/>
    <w:rsid w:val="00B62079"/>
    <w:rsid w:val="00B63998"/>
    <w:rsid w:val="00B749B3"/>
    <w:rsid w:val="00B96E4B"/>
    <w:rsid w:val="00BB63CA"/>
    <w:rsid w:val="00BC04CC"/>
    <w:rsid w:val="00BC3363"/>
    <w:rsid w:val="00BE1344"/>
    <w:rsid w:val="00BE522C"/>
    <w:rsid w:val="00BF203A"/>
    <w:rsid w:val="00BF580F"/>
    <w:rsid w:val="00C000BD"/>
    <w:rsid w:val="00C11E95"/>
    <w:rsid w:val="00C30556"/>
    <w:rsid w:val="00C308C9"/>
    <w:rsid w:val="00C45CE8"/>
    <w:rsid w:val="00C502A7"/>
    <w:rsid w:val="00C86949"/>
    <w:rsid w:val="00CA4CCE"/>
    <w:rsid w:val="00CC190C"/>
    <w:rsid w:val="00CD0AA3"/>
    <w:rsid w:val="00CD302E"/>
    <w:rsid w:val="00CD3215"/>
    <w:rsid w:val="00CF261B"/>
    <w:rsid w:val="00D06395"/>
    <w:rsid w:val="00D06ACA"/>
    <w:rsid w:val="00D07324"/>
    <w:rsid w:val="00D11BD4"/>
    <w:rsid w:val="00D13090"/>
    <w:rsid w:val="00D15220"/>
    <w:rsid w:val="00D21A3B"/>
    <w:rsid w:val="00D33E64"/>
    <w:rsid w:val="00D6588F"/>
    <w:rsid w:val="00D71852"/>
    <w:rsid w:val="00D72E97"/>
    <w:rsid w:val="00DA2FB7"/>
    <w:rsid w:val="00DB3AC0"/>
    <w:rsid w:val="00DB3FE5"/>
    <w:rsid w:val="00DB466E"/>
    <w:rsid w:val="00DB7CE1"/>
    <w:rsid w:val="00DC60FC"/>
    <w:rsid w:val="00DD5978"/>
    <w:rsid w:val="00DD664E"/>
    <w:rsid w:val="00DF6239"/>
    <w:rsid w:val="00E26133"/>
    <w:rsid w:val="00E30144"/>
    <w:rsid w:val="00E305C2"/>
    <w:rsid w:val="00E32049"/>
    <w:rsid w:val="00E32BF3"/>
    <w:rsid w:val="00E3339C"/>
    <w:rsid w:val="00E35C02"/>
    <w:rsid w:val="00E71BF3"/>
    <w:rsid w:val="00E73325"/>
    <w:rsid w:val="00E7414D"/>
    <w:rsid w:val="00E755B7"/>
    <w:rsid w:val="00E835BC"/>
    <w:rsid w:val="00E845C2"/>
    <w:rsid w:val="00E91B55"/>
    <w:rsid w:val="00E9314C"/>
    <w:rsid w:val="00EA66B9"/>
    <w:rsid w:val="00EC6D3C"/>
    <w:rsid w:val="00ED6ED8"/>
    <w:rsid w:val="00EE0934"/>
    <w:rsid w:val="00EE6979"/>
    <w:rsid w:val="00EF0E2B"/>
    <w:rsid w:val="00EF1F45"/>
    <w:rsid w:val="00F04D70"/>
    <w:rsid w:val="00F12898"/>
    <w:rsid w:val="00F35836"/>
    <w:rsid w:val="00F4682A"/>
    <w:rsid w:val="00F50846"/>
    <w:rsid w:val="00F64E5A"/>
    <w:rsid w:val="00F66C99"/>
    <w:rsid w:val="00F67B43"/>
    <w:rsid w:val="00F73D5B"/>
    <w:rsid w:val="00FA20B2"/>
    <w:rsid w:val="00FA569D"/>
    <w:rsid w:val="00FA5C9B"/>
    <w:rsid w:val="00FA6CA1"/>
    <w:rsid w:val="00FB20CA"/>
    <w:rsid w:val="00FC24F2"/>
    <w:rsid w:val="00FD6D66"/>
    <w:rsid w:val="00FE6553"/>
    <w:rsid w:val="00FF39D2"/>
    <w:rsid w:val="00FF5668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B9F"/>
  </w:style>
  <w:style w:type="paragraph" w:customStyle="1" w:styleId="ConsPlusNormal">
    <w:name w:val="ConsPlusNormal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036B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E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7C3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74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4084"/>
  </w:style>
  <w:style w:type="paragraph" w:styleId="a9">
    <w:name w:val="footer"/>
    <w:basedOn w:val="a"/>
    <w:link w:val="aa"/>
    <w:uiPriority w:val="99"/>
    <w:semiHidden/>
    <w:unhideWhenUsed/>
    <w:rsid w:val="00574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4084"/>
  </w:style>
  <w:style w:type="table" w:styleId="ab">
    <w:name w:val="Table Grid"/>
    <w:basedOn w:val="a1"/>
    <w:uiPriority w:val="39"/>
    <w:rsid w:val="009E1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B9F"/>
  </w:style>
  <w:style w:type="paragraph" w:customStyle="1" w:styleId="ConsPlusNormal">
    <w:name w:val="ConsPlusNormal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036B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E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7C3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484BE85C6FB4453B676C11BB0AC218FA88290879F322042FC93E1C41FD4E7A4F9F9E431C8413A9C6269936F4LFTB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1F484BE85C6FB4453B676C11BB0AC218FA88290879F322042FC93E1C41FD4E7A5D9FC64F1C8C0FAEC633CF67B2ADD4E8242D5746DF99F806L8T6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fo11@minfin.omskporta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5D83C-C20B-477D-86A1-D3E8EDCA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User</cp:lastModifiedBy>
  <cp:revision>6</cp:revision>
  <cp:lastPrinted>2024-10-11T04:18:00Z</cp:lastPrinted>
  <dcterms:created xsi:type="dcterms:W3CDTF">2024-08-29T06:02:00Z</dcterms:created>
  <dcterms:modified xsi:type="dcterms:W3CDTF">2024-10-30T05:31:00Z</dcterms:modified>
</cp:coreProperties>
</file>