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E0" w:rsidRDefault="00F108E0">
      <w:pPr>
        <w:pStyle w:val="ConsPlusNormal"/>
      </w:pPr>
    </w:p>
    <w:p w:rsidR="00F108E0" w:rsidRPr="000F331E" w:rsidRDefault="00F108E0" w:rsidP="00F108E0">
      <w:pPr>
        <w:pStyle w:val="a4"/>
        <w:rPr>
          <w:sz w:val="28"/>
          <w:szCs w:val="28"/>
        </w:rPr>
      </w:pPr>
      <w:r w:rsidRPr="000F331E">
        <w:rPr>
          <w:sz w:val="28"/>
          <w:szCs w:val="28"/>
        </w:rPr>
        <w:t>ОМСКАЯ ОБЛАСТЬ</w:t>
      </w:r>
    </w:p>
    <w:p w:rsidR="00F108E0" w:rsidRPr="000F331E" w:rsidRDefault="00837108" w:rsidP="00F108E0">
      <w:pPr>
        <w:spacing w:after="0"/>
        <w:rPr>
          <w:rFonts w:ascii="Times New Roman" w:hAnsi="Times New Roman"/>
          <w:b/>
          <w:sz w:val="20"/>
          <w:szCs w:val="20"/>
        </w:rPr>
      </w:pPr>
      <w:r w:rsidRPr="00837108">
        <w:rPr>
          <w:rFonts w:ascii="Times New Roman" w:hAnsi="Times New Roman"/>
          <w:b/>
          <w:noProof/>
          <w:sz w:val="20"/>
          <w:szCs w:val="20"/>
          <w:lang w:eastAsia="ru-RU"/>
        </w:rPr>
        <w:drawing>
          <wp:anchor distT="0" distB="0" distL="114300" distR="114300" simplePos="0" relativeHeight="251662336" behindDoc="0" locked="0" layoutInCell="1" allowOverlap="1">
            <wp:simplePos x="0" y="0"/>
            <wp:positionH relativeFrom="column">
              <wp:posOffset>2810271</wp:posOffset>
            </wp:positionH>
            <wp:positionV relativeFrom="paragraph">
              <wp:posOffset>80282</wp:posOffset>
            </wp:positionV>
            <wp:extent cx="444088" cy="546265"/>
            <wp:effectExtent l="19050" t="0" r="0" b="0"/>
            <wp:wrapNone/>
            <wp:docPr id="2" name="Рисунок 8"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устой"/>
                    <pic:cNvPicPr>
                      <a:picLocks noChangeAspect="1" noChangeArrowheads="1"/>
                    </pic:cNvPicPr>
                  </pic:nvPicPr>
                  <pic:blipFill>
                    <a:blip r:embed="rId5" cstate="print"/>
                    <a:srcRect/>
                    <a:stretch>
                      <a:fillRect/>
                    </a:stretch>
                  </pic:blipFill>
                  <pic:spPr bwMode="auto">
                    <a:xfrm>
                      <a:off x="0" y="0"/>
                      <a:ext cx="444088" cy="546265"/>
                    </a:xfrm>
                    <a:prstGeom prst="rect">
                      <a:avLst/>
                    </a:prstGeom>
                    <a:noFill/>
                    <a:ln w="9525">
                      <a:noFill/>
                      <a:miter lim="800000"/>
                      <a:headEnd/>
                      <a:tailEnd/>
                    </a:ln>
                  </pic:spPr>
                </pic:pic>
              </a:graphicData>
            </a:graphic>
          </wp:anchor>
        </w:drawing>
      </w:r>
    </w:p>
    <w:p w:rsidR="00F108E0" w:rsidRPr="000F331E" w:rsidRDefault="00F108E0" w:rsidP="00F108E0">
      <w:pPr>
        <w:spacing w:after="0"/>
        <w:rPr>
          <w:rFonts w:ascii="Times New Roman" w:hAnsi="Times New Roman"/>
        </w:rPr>
      </w:pPr>
    </w:p>
    <w:p w:rsidR="00F108E0" w:rsidRPr="000F331E" w:rsidRDefault="00F108E0" w:rsidP="00F108E0">
      <w:pPr>
        <w:spacing w:after="0"/>
        <w:rPr>
          <w:rFonts w:ascii="Times New Roman" w:hAnsi="Times New Roman"/>
        </w:rPr>
      </w:pPr>
    </w:p>
    <w:p w:rsidR="00F108E0" w:rsidRPr="000F331E" w:rsidRDefault="00F108E0" w:rsidP="00F108E0">
      <w:pPr>
        <w:spacing w:after="0"/>
        <w:rPr>
          <w:rFonts w:ascii="Times New Roman" w:hAnsi="Times New Roman"/>
          <w:sz w:val="18"/>
          <w:szCs w:val="18"/>
        </w:rPr>
      </w:pPr>
      <w:r w:rsidRPr="000F331E">
        <w:rPr>
          <w:rFonts w:ascii="Times New Roman" w:hAnsi="Times New Roman"/>
        </w:rPr>
        <w:t xml:space="preserve">    </w:t>
      </w:r>
    </w:p>
    <w:p w:rsidR="00F108E0" w:rsidRPr="000F331E" w:rsidRDefault="00F108E0" w:rsidP="00F108E0">
      <w:pPr>
        <w:pStyle w:val="a3"/>
        <w:tabs>
          <w:tab w:val="left" w:pos="0"/>
        </w:tabs>
        <w:rPr>
          <w:spacing w:val="120"/>
          <w:sz w:val="28"/>
        </w:rPr>
      </w:pPr>
      <w:r w:rsidRPr="000F331E">
        <w:rPr>
          <w:spacing w:val="120"/>
          <w:sz w:val="50"/>
        </w:rPr>
        <w:t>ПОСТАНОВЛЕНИЕ</w:t>
      </w:r>
    </w:p>
    <w:p w:rsidR="00F108E0" w:rsidRPr="000F331E" w:rsidRDefault="00F108E0" w:rsidP="00F108E0">
      <w:pPr>
        <w:pStyle w:val="a3"/>
        <w:rPr>
          <w:sz w:val="20"/>
        </w:rPr>
      </w:pPr>
    </w:p>
    <w:p w:rsidR="00F108E0" w:rsidRPr="000F331E" w:rsidRDefault="00F108E0" w:rsidP="00F108E0">
      <w:pPr>
        <w:pStyle w:val="a3"/>
        <w:rPr>
          <w:spacing w:val="80"/>
          <w:sz w:val="28"/>
        </w:rPr>
      </w:pPr>
      <w:r w:rsidRPr="000F331E">
        <w:rPr>
          <w:spacing w:val="80"/>
          <w:sz w:val="28"/>
        </w:rPr>
        <w:t>ГЛАВы</w:t>
      </w:r>
    </w:p>
    <w:p w:rsidR="00F108E0" w:rsidRPr="000F331E" w:rsidRDefault="00F108E0" w:rsidP="00F108E0">
      <w:pPr>
        <w:pStyle w:val="a6"/>
        <w:spacing w:after="0"/>
        <w:jc w:val="center"/>
        <w:rPr>
          <w:b/>
          <w:caps/>
          <w:spacing w:val="80"/>
          <w:sz w:val="28"/>
        </w:rPr>
      </w:pPr>
      <w:r w:rsidRPr="000F331E">
        <w:rPr>
          <w:b/>
          <w:caps/>
          <w:spacing w:val="80"/>
          <w:sz w:val="28"/>
        </w:rPr>
        <w:t>москаленского муниципальногО</w:t>
      </w:r>
    </w:p>
    <w:p w:rsidR="00F108E0" w:rsidRPr="000F331E" w:rsidRDefault="00F108E0" w:rsidP="00F108E0">
      <w:pPr>
        <w:pStyle w:val="a6"/>
        <w:spacing w:after="0"/>
        <w:jc w:val="center"/>
        <w:rPr>
          <w:caps/>
          <w:spacing w:val="80"/>
          <w:sz w:val="28"/>
        </w:rPr>
      </w:pPr>
      <w:r w:rsidRPr="000F331E">
        <w:rPr>
          <w:b/>
          <w:caps/>
          <w:spacing w:val="80"/>
          <w:sz w:val="28"/>
        </w:rPr>
        <w:t>района</w:t>
      </w:r>
    </w:p>
    <w:p w:rsidR="00F108E0" w:rsidRPr="000F331E" w:rsidRDefault="00F108E0" w:rsidP="00F108E0">
      <w:pPr>
        <w:spacing w:after="0"/>
        <w:rPr>
          <w:rFonts w:ascii="Times New Roman" w:hAnsi="Times New Roman"/>
          <w:kern w:val="2"/>
          <w:sz w:val="16"/>
          <w:szCs w:val="16"/>
        </w:rPr>
      </w:pPr>
    </w:p>
    <w:p w:rsidR="00F108E0" w:rsidRDefault="00486FBD" w:rsidP="00F108E0">
      <w:pPr>
        <w:spacing w:after="0" w:line="240" w:lineRule="auto"/>
        <w:rPr>
          <w:rFonts w:ascii="Times New Roman" w:hAnsi="Times New Roman"/>
          <w:kern w:val="2"/>
          <w:sz w:val="28"/>
          <w:szCs w:val="28"/>
        </w:rPr>
      </w:pPr>
      <w:r>
        <w:rPr>
          <w:rFonts w:ascii="Times New Roman" w:hAnsi="Times New Roman"/>
          <w:kern w:val="2"/>
          <w:sz w:val="28"/>
          <w:szCs w:val="28"/>
        </w:rPr>
        <w:t>03.02.</w:t>
      </w:r>
      <w:r w:rsidR="00F108E0" w:rsidRPr="000F331E">
        <w:rPr>
          <w:rFonts w:ascii="Times New Roman" w:hAnsi="Times New Roman"/>
          <w:kern w:val="2"/>
          <w:sz w:val="28"/>
          <w:szCs w:val="28"/>
        </w:rPr>
        <w:t>20</w:t>
      </w:r>
      <w:r w:rsidR="00F108E0">
        <w:rPr>
          <w:rFonts w:ascii="Times New Roman" w:hAnsi="Times New Roman"/>
          <w:kern w:val="2"/>
          <w:sz w:val="28"/>
          <w:szCs w:val="28"/>
        </w:rPr>
        <w:t>2</w:t>
      </w:r>
      <w:r w:rsidR="00FD5FE4">
        <w:rPr>
          <w:rFonts w:ascii="Times New Roman" w:hAnsi="Times New Roman"/>
          <w:kern w:val="2"/>
          <w:sz w:val="28"/>
          <w:szCs w:val="28"/>
        </w:rPr>
        <w:t>2</w:t>
      </w:r>
      <w:r w:rsidR="00F108E0">
        <w:rPr>
          <w:rFonts w:ascii="Times New Roman" w:hAnsi="Times New Roman"/>
          <w:kern w:val="2"/>
          <w:sz w:val="28"/>
          <w:szCs w:val="28"/>
        </w:rPr>
        <w:t xml:space="preserve">  № </w:t>
      </w:r>
      <w:r>
        <w:rPr>
          <w:rFonts w:ascii="Times New Roman" w:hAnsi="Times New Roman"/>
          <w:kern w:val="2"/>
          <w:sz w:val="28"/>
          <w:szCs w:val="28"/>
        </w:rPr>
        <w:t>47</w:t>
      </w:r>
    </w:p>
    <w:p w:rsidR="00F108E0" w:rsidRDefault="00F108E0" w:rsidP="00F108E0">
      <w:pPr>
        <w:spacing w:after="0" w:line="240" w:lineRule="auto"/>
        <w:rPr>
          <w:rFonts w:ascii="Times New Roman" w:hAnsi="Times New Roman"/>
          <w:kern w:val="2"/>
          <w:sz w:val="28"/>
          <w:szCs w:val="28"/>
        </w:rPr>
      </w:pPr>
    </w:p>
    <w:p w:rsidR="00AA403C" w:rsidRPr="000F331E" w:rsidRDefault="00AA403C" w:rsidP="00F108E0">
      <w:pPr>
        <w:spacing w:after="0" w:line="240" w:lineRule="auto"/>
        <w:rPr>
          <w:rFonts w:ascii="Times New Roman" w:hAnsi="Times New Roman"/>
          <w:kern w:val="2"/>
          <w:sz w:val="28"/>
          <w:szCs w:val="28"/>
        </w:rPr>
      </w:pPr>
    </w:p>
    <w:p w:rsidR="00F108E0" w:rsidRPr="00AA403C" w:rsidRDefault="00F108E0" w:rsidP="00F108E0">
      <w:pPr>
        <w:pStyle w:val="Style1"/>
        <w:widowControl/>
        <w:spacing w:line="240" w:lineRule="auto"/>
        <w:ind w:firstLine="337"/>
        <w:rPr>
          <w:bCs/>
          <w:sz w:val="28"/>
          <w:szCs w:val="28"/>
        </w:rPr>
      </w:pPr>
      <w:r w:rsidRPr="00AA403C">
        <w:rPr>
          <w:sz w:val="28"/>
          <w:szCs w:val="28"/>
        </w:rPr>
        <w:t xml:space="preserve">Об утверждении </w:t>
      </w:r>
      <w:r w:rsidRPr="00AA403C">
        <w:rPr>
          <w:bCs/>
          <w:sz w:val="28"/>
          <w:szCs w:val="28"/>
        </w:rPr>
        <w:t xml:space="preserve">административного регламента </w:t>
      </w:r>
    </w:p>
    <w:p w:rsidR="00F108E0" w:rsidRPr="00AA403C" w:rsidRDefault="00F108E0" w:rsidP="00F108E0">
      <w:pPr>
        <w:pStyle w:val="Style1"/>
        <w:widowControl/>
        <w:spacing w:line="240" w:lineRule="auto"/>
        <w:ind w:firstLine="337"/>
        <w:rPr>
          <w:rFonts w:eastAsia="Arial"/>
          <w:sz w:val="28"/>
          <w:szCs w:val="28"/>
        </w:rPr>
      </w:pPr>
      <w:r w:rsidRPr="00AA403C">
        <w:rPr>
          <w:rFonts w:eastAsia="Arial"/>
          <w:sz w:val="28"/>
          <w:szCs w:val="28"/>
        </w:rPr>
        <w:t>по предоставлению муниципальной услуги</w:t>
      </w:r>
    </w:p>
    <w:p w:rsidR="00F108E0" w:rsidRPr="00AA403C" w:rsidRDefault="00F108E0" w:rsidP="00F108E0">
      <w:pPr>
        <w:spacing w:after="0" w:line="240" w:lineRule="auto"/>
        <w:ind w:left="-180"/>
        <w:jc w:val="center"/>
        <w:rPr>
          <w:rFonts w:ascii="Times New Roman" w:hAnsi="Times New Roman"/>
          <w:bCs/>
          <w:color w:val="000000"/>
          <w:sz w:val="28"/>
          <w:szCs w:val="28"/>
        </w:rPr>
      </w:pPr>
      <w:r w:rsidRPr="00AA403C">
        <w:rPr>
          <w:rFonts w:ascii="Times New Roman" w:hAnsi="Times New Roman"/>
          <w:bCs/>
          <w:color w:val="000000"/>
          <w:sz w:val="28"/>
          <w:szCs w:val="28"/>
        </w:rPr>
        <w:t>«</w:t>
      </w:r>
      <w:r w:rsidRPr="00AA403C">
        <w:rPr>
          <w:rFonts w:ascii="Times New Roman" w:hAnsi="Times New Roman"/>
          <w:sz w:val="28"/>
          <w:szCs w:val="28"/>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AA403C">
        <w:rPr>
          <w:rFonts w:ascii="Times New Roman" w:hAnsi="Times New Roman"/>
          <w:sz w:val="28"/>
          <w:szCs w:val="28"/>
        </w:rPr>
        <w:t>дств пр</w:t>
      </w:r>
      <w:proofErr w:type="gramEnd"/>
      <w:r w:rsidRPr="00AA403C">
        <w:rPr>
          <w:rFonts w:ascii="Times New Roman" w:hAnsi="Times New Roman"/>
          <w:sz w:val="28"/>
          <w:szCs w:val="28"/>
        </w:rPr>
        <w:t>оходят по автомобильным дорогам местного значения, находящимся в собственности Москаленского муниципального района Омской области</w:t>
      </w:r>
      <w:r w:rsidRPr="00AA403C">
        <w:rPr>
          <w:rFonts w:ascii="Times New Roman" w:hAnsi="Times New Roman"/>
          <w:bCs/>
          <w:color w:val="000000"/>
          <w:sz w:val="28"/>
          <w:szCs w:val="28"/>
        </w:rPr>
        <w:t>»</w:t>
      </w:r>
    </w:p>
    <w:p w:rsidR="00F108E0" w:rsidRPr="00AA403C" w:rsidRDefault="00F108E0" w:rsidP="00F108E0">
      <w:pPr>
        <w:pStyle w:val="Style1"/>
        <w:widowControl/>
        <w:spacing w:line="240" w:lineRule="auto"/>
        <w:ind w:left="230"/>
        <w:rPr>
          <w:bCs/>
          <w:color w:val="000000"/>
          <w:sz w:val="28"/>
          <w:szCs w:val="28"/>
        </w:rPr>
      </w:pPr>
    </w:p>
    <w:p w:rsidR="00F108E0" w:rsidRPr="00AA403C" w:rsidRDefault="00F108E0" w:rsidP="00F108E0">
      <w:pPr>
        <w:pStyle w:val="Style4"/>
        <w:widowControl/>
        <w:tabs>
          <w:tab w:val="left" w:pos="912"/>
        </w:tabs>
        <w:spacing w:line="240" w:lineRule="auto"/>
        <w:ind w:right="29" w:firstLine="542"/>
        <w:rPr>
          <w:sz w:val="28"/>
          <w:szCs w:val="28"/>
        </w:rPr>
      </w:pPr>
    </w:p>
    <w:p w:rsidR="00837108" w:rsidRDefault="00F108E0" w:rsidP="00F108E0">
      <w:pPr>
        <w:pStyle w:val="Style4"/>
        <w:widowControl/>
        <w:tabs>
          <w:tab w:val="left" w:pos="912"/>
        </w:tabs>
        <w:spacing w:line="240" w:lineRule="auto"/>
        <w:ind w:right="29" w:firstLine="542"/>
        <w:rPr>
          <w:sz w:val="28"/>
          <w:szCs w:val="28"/>
        </w:rPr>
      </w:pPr>
      <w:r w:rsidRPr="00AA403C">
        <w:rPr>
          <w:sz w:val="28"/>
          <w:szCs w:val="28"/>
        </w:rPr>
        <w:t xml:space="preserve">В соответствии с </w:t>
      </w:r>
      <w:r w:rsidRPr="00AA403C">
        <w:rPr>
          <w:rStyle w:val="FontStyle12"/>
          <w:sz w:val="28"/>
          <w:szCs w:val="28"/>
        </w:rPr>
        <w:t xml:space="preserve">Федеральным законом от 27.07.2010 № 210-ФЗ «Об организации предоставления государственных и муниципальных услуг», </w:t>
      </w:r>
      <w:r w:rsidRPr="00AA403C">
        <w:rPr>
          <w:sz w:val="28"/>
          <w:szCs w:val="28"/>
        </w:rPr>
        <w:t>постановлением главы Москаленского муниципального района от 15.02.2012</w:t>
      </w:r>
    </w:p>
    <w:p w:rsidR="00F108E0" w:rsidRPr="00AA403C" w:rsidRDefault="00F108E0" w:rsidP="00837108">
      <w:pPr>
        <w:pStyle w:val="Style4"/>
        <w:widowControl/>
        <w:tabs>
          <w:tab w:val="left" w:pos="912"/>
        </w:tabs>
        <w:spacing w:line="240" w:lineRule="auto"/>
        <w:ind w:right="29" w:firstLine="0"/>
        <w:rPr>
          <w:rStyle w:val="FontStyle12"/>
          <w:sz w:val="28"/>
          <w:szCs w:val="28"/>
        </w:rPr>
      </w:pPr>
      <w:r w:rsidRPr="00AA403C">
        <w:rPr>
          <w:sz w:val="28"/>
          <w:szCs w:val="28"/>
        </w:rPr>
        <w:t>№ 27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sidRPr="00AA403C">
        <w:rPr>
          <w:rStyle w:val="FontStyle12"/>
          <w:sz w:val="28"/>
          <w:szCs w:val="28"/>
        </w:rPr>
        <w:t xml:space="preserve">, ПОСТАНОВЛЯЮ: </w:t>
      </w:r>
    </w:p>
    <w:p w:rsidR="00F108E0" w:rsidRPr="00AA403C" w:rsidRDefault="00F108E0" w:rsidP="00F108E0">
      <w:pPr>
        <w:pStyle w:val="Style4"/>
        <w:widowControl/>
        <w:tabs>
          <w:tab w:val="left" w:pos="912"/>
        </w:tabs>
        <w:spacing w:line="240" w:lineRule="auto"/>
        <w:ind w:right="29" w:firstLine="542"/>
        <w:rPr>
          <w:rStyle w:val="FontStyle12"/>
          <w:sz w:val="28"/>
          <w:szCs w:val="28"/>
        </w:rPr>
      </w:pPr>
    </w:p>
    <w:p w:rsidR="00F108E0" w:rsidRPr="00AA403C" w:rsidRDefault="00F108E0" w:rsidP="00F108E0">
      <w:pPr>
        <w:widowControl w:val="0"/>
        <w:numPr>
          <w:ilvl w:val="0"/>
          <w:numId w:val="1"/>
        </w:numPr>
        <w:tabs>
          <w:tab w:val="left" w:pos="851"/>
        </w:tabs>
        <w:autoSpaceDN w:val="0"/>
        <w:spacing w:after="0" w:line="240" w:lineRule="auto"/>
        <w:ind w:left="0" w:firstLine="567"/>
        <w:jc w:val="both"/>
        <w:rPr>
          <w:rFonts w:ascii="Times New Roman" w:hAnsi="Times New Roman"/>
          <w:sz w:val="28"/>
          <w:szCs w:val="28"/>
        </w:rPr>
      </w:pPr>
      <w:proofErr w:type="gramStart"/>
      <w:r w:rsidRPr="00AA403C">
        <w:rPr>
          <w:rFonts w:ascii="Times New Roman" w:hAnsi="Times New Roman"/>
          <w:sz w:val="28"/>
          <w:szCs w:val="28"/>
        </w:rPr>
        <w:t xml:space="preserve">Утвердить </w:t>
      </w:r>
      <w:r w:rsidRPr="00AA403C">
        <w:rPr>
          <w:rFonts w:ascii="Times New Roman" w:hAnsi="Times New Roman"/>
          <w:bCs/>
          <w:sz w:val="28"/>
          <w:szCs w:val="28"/>
        </w:rPr>
        <w:t xml:space="preserve">административный регламент </w:t>
      </w:r>
      <w:r w:rsidRPr="00AA403C">
        <w:rPr>
          <w:rFonts w:ascii="Times New Roman" w:eastAsia="Arial" w:hAnsi="Times New Roman"/>
          <w:sz w:val="28"/>
          <w:szCs w:val="28"/>
        </w:rPr>
        <w:t xml:space="preserve">по предоставлению муниципальной услуги </w:t>
      </w:r>
      <w:r w:rsidRPr="00AA403C">
        <w:rPr>
          <w:rFonts w:ascii="Times New Roman" w:hAnsi="Times New Roman"/>
          <w:bCs/>
          <w:color w:val="000000"/>
          <w:sz w:val="28"/>
          <w:szCs w:val="28"/>
        </w:rPr>
        <w:t>«</w:t>
      </w:r>
      <w:r w:rsidRPr="00AA403C">
        <w:rPr>
          <w:rFonts w:ascii="Times New Roman" w:hAnsi="Times New Roman"/>
          <w:sz w:val="28"/>
          <w:szCs w:val="28"/>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средств проходят по автомобильным дорогам местного значения, находящимся в собственности Москаленского муниципального района Омской области», согласно приложению к настоящему постановлению.</w:t>
      </w:r>
      <w:proofErr w:type="gramEnd"/>
    </w:p>
    <w:p w:rsidR="00F108E0" w:rsidRPr="00AA403C" w:rsidRDefault="00F108E0" w:rsidP="00F108E0">
      <w:pPr>
        <w:widowControl w:val="0"/>
        <w:numPr>
          <w:ilvl w:val="0"/>
          <w:numId w:val="1"/>
        </w:numPr>
        <w:tabs>
          <w:tab w:val="left" w:pos="851"/>
        </w:tabs>
        <w:autoSpaceDN w:val="0"/>
        <w:spacing w:after="0" w:line="240" w:lineRule="auto"/>
        <w:ind w:left="0" w:firstLine="567"/>
        <w:jc w:val="both"/>
        <w:rPr>
          <w:rFonts w:ascii="Times New Roman" w:hAnsi="Times New Roman"/>
          <w:sz w:val="28"/>
          <w:szCs w:val="28"/>
        </w:rPr>
      </w:pPr>
      <w:r w:rsidRPr="00AA403C">
        <w:rPr>
          <w:rStyle w:val="a8"/>
          <w:rFonts w:ascii="Times New Roman" w:hAnsi="Times New Roman"/>
          <w:b w:val="0"/>
          <w:sz w:val="28"/>
          <w:szCs w:val="28"/>
        </w:rPr>
        <w:t>Постановление главы Москаленского муниципаль</w:t>
      </w:r>
      <w:r w:rsidR="00837108">
        <w:rPr>
          <w:rStyle w:val="a8"/>
          <w:rFonts w:ascii="Times New Roman" w:hAnsi="Times New Roman"/>
          <w:b w:val="0"/>
          <w:sz w:val="28"/>
          <w:szCs w:val="28"/>
        </w:rPr>
        <w:t>ного района Омской области от 01</w:t>
      </w:r>
      <w:r w:rsidRPr="00AA403C">
        <w:rPr>
          <w:rStyle w:val="a8"/>
          <w:rFonts w:ascii="Times New Roman" w:hAnsi="Times New Roman"/>
          <w:b w:val="0"/>
          <w:sz w:val="28"/>
          <w:szCs w:val="28"/>
        </w:rPr>
        <w:t>.</w:t>
      </w:r>
      <w:r w:rsidR="00837108">
        <w:rPr>
          <w:rStyle w:val="a8"/>
          <w:rFonts w:ascii="Times New Roman" w:hAnsi="Times New Roman"/>
          <w:b w:val="0"/>
          <w:sz w:val="28"/>
          <w:szCs w:val="28"/>
        </w:rPr>
        <w:t>10</w:t>
      </w:r>
      <w:r w:rsidRPr="00AA403C">
        <w:rPr>
          <w:rStyle w:val="a8"/>
          <w:rFonts w:ascii="Times New Roman" w:hAnsi="Times New Roman"/>
          <w:b w:val="0"/>
          <w:sz w:val="28"/>
          <w:szCs w:val="28"/>
        </w:rPr>
        <w:t>.20</w:t>
      </w:r>
      <w:r w:rsidR="00837108">
        <w:rPr>
          <w:rStyle w:val="a8"/>
          <w:rFonts w:ascii="Times New Roman" w:hAnsi="Times New Roman"/>
          <w:b w:val="0"/>
          <w:sz w:val="28"/>
          <w:szCs w:val="28"/>
        </w:rPr>
        <w:t>20</w:t>
      </w:r>
      <w:r w:rsidRPr="00AA403C">
        <w:rPr>
          <w:rStyle w:val="a8"/>
          <w:rFonts w:ascii="Times New Roman" w:hAnsi="Times New Roman"/>
          <w:b w:val="0"/>
          <w:sz w:val="28"/>
          <w:szCs w:val="28"/>
        </w:rPr>
        <w:t xml:space="preserve"> № 1</w:t>
      </w:r>
      <w:r w:rsidR="00837108">
        <w:rPr>
          <w:rStyle w:val="a8"/>
          <w:rFonts w:ascii="Times New Roman" w:hAnsi="Times New Roman"/>
          <w:b w:val="0"/>
          <w:sz w:val="28"/>
          <w:szCs w:val="28"/>
        </w:rPr>
        <w:t>40</w:t>
      </w:r>
      <w:r w:rsidRPr="00AA403C">
        <w:rPr>
          <w:rStyle w:val="a8"/>
          <w:rFonts w:ascii="Times New Roman" w:hAnsi="Times New Roman"/>
          <w:b w:val="0"/>
          <w:sz w:val="28"/>
          <w:szCs w:val="28"/>
        </w:rPr>
        <w:t xml:space="preserve"> «Об утверждении административного регламента по предоставлению муниципальной услуги </w:t>
      </w:r>
      <w:r w:rsidRPr="00AA403C">
        <w:rPr>
          <w:rFonts w:ascii="Times New Roman" w:hAnsi="Times New Roman"/>
          <w:sz w:val="28"/>
          <w:szCs w:val="28"/>
        </w:rPr>
        <w:t>«</w:t>
      </w:r>
      <w:r w:rsidR="00837108" w:rsidRPr="00AA403C">
        <w:rPr>
          <w:rFonts w:ascii="Times New Roman" w:hAnsi="Times New Roman"/>
          <w:sz w:val="28"/>
          <w:szCs w:val="28"/>
        </w:rPr>
        <w:t xml:space="preserve">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w:t>
      </w:r>
      <w:r w:rsidR="00837108" w:rsidRPr="00AA403C">
        <w:rPr>
          <w:rFonts w:ascii="Times New Roman" w:hAnsi="Times New Roman"/>
          <w:sz w:val="28"/>
          <w:szCs w:val="28"/>
        </w:rPr>
        <w:lastRenderedPageBreak/>
        <w:t>случае, если маршрут, часть маршрута указанных транспортных сре</w:t>
      </w:r>
      <w:proofErr w:type="gramStart"/>
      <w:r w:rsidR="00837108" w:rsidRPr="00AA403C">
        <w:rPr>
          <w:rFonts w:ascii="Times New Roman" w:hAnsi="Times New Roman"/>
          <w:sz w:val="28"/>
          <w:szCs w:val="28"/>
        </w:rPr>
        <w:t>дств пр</w:t>
      </w:r>
      <w:proofErr w:type="gramEnd"/>
      <w:r w:rsidR="00837108" w:rsidRPr="00AA403C">
        <w:rPr>
          <w:rFonts w:ascii="Times New Roman" w:hAnsi="Times New Roman"/>
          <w:sz w:val="28"/>
          <w:szCs w:val="28"/>
        </w:rPr>
        <w:t>оходят по автомобильным дорогам местного значения, находящимся в собственности Москаленского муниципального района Омской области</w:t>
      </w:r>
      <w:r w:rsidRPr="00AA403C">
        <w:rPr>
          <w:rFonts w:ascii="Times New Roman" w:hAnsi="Times New Roman"/>
          <w:sz w:val="28"/>
          <w:szCs w:val="28"/>
        </w:rPr>
        <w:t>» признать  утратившим силу.</w:t>
      </w:r>
    </w:p>
    <w:p w:rsidR="00F108E0" w:rsidRPr="00AA403C" w:rsidRDefault="00F108E0" w:rsidP="00F108E0">
      <w:pPr>
        <w:widowControl w:val="0"/>
        <w:numPr>
          <w:ilvl w:val="0"/>
          <w:numId w:val="1"/>
        </w:numPr>
        <w:tabs>
          <w:tab w:val="left" w:pos="851"/>
        </w:tabs>
        <w:autoSpaceDN w:val="0"/>
        <w:spacing w:after="0" w:line="240" w:lineRule="auto"/>
        <w:ind w:left="0" w:firstLine="567"/>
        <w:jc w:val="both"/>
        <w:rPr>
          <w:rFonts w:ascii="Times New Roman" w:hAnsi="Times New Roman"/>
          <w:sz w:val="28"/>
          <w:szCs w:val="28"/>
        </w:rPr>
      </w:pPr>
      <w:r w:rsidRPr="00AA403C">
        <w:rPr>
          <w:rFonts w:ascii="Times New Roman" w:hAnsi="Times New Roman"/>
          <w:sz w:val="28"/>
          <w:szCs w:val="28"/>
        </w:rPr>
        <w:t>Опубликовать настоящее постановление в источниках официального опубликования.</w:t>
      </w:r>
    </w:p>
    <w:p w:rsidR="00F108E0" w:rsidRPr="00AA403C" w:rsidRDefault="00F108E0" w:rsidP="00F108E0">
      <w:pPr>
        <w:widowControl w:val="0"/>
        <w:numPr>
          <w:ilvl w:val="0"/>
          <w:numId w:val="1"/>
        </w:numPr>
        <w:tabs>
          <w:tab w:val="left" w:pos="851"/>
        </w:tabs>
        <w:autoSpaceDN w:val="0"/>
        <w:spacing w:after="0" w:line="240" w:lineRule="auto"/>
        <w:ind w:left="0" w:firstLine="567"/>
        <w:jc w:val="both"/>
        <w:rPr>
          <w:rFonts w:ascii="Times New Roman" w:hAnsi="Times New Roman"/>
          <w:sz w:val="28"/>
          <w:szCs w:val="28"/>
        </w:rPr>
      </w:pPr>
      <w:proofErr w:type="gramStart"/>
      <w:r w:rsidRPr="00AA403C">
        <w:rPr>
          <w:rFonts w:ascii="Times New Roman" w:hAnsi="Times New Roman"/>
          <w:sz w:val="28"/>
          <w:szCs w:val="28"/>
        </w:rPr>
        <w:t>Контроль за</w:t>
      </w:r>
      <w:proofErr w:type="gramEnd"/>
      <w:r w:rsidRPr="00AA403C">
        <w:rPr>
          <w:rFonts w:ascii="Times New Roman" w:hAnsi="Times New Roman"/>
          <w:sz w:val="28"/>
          <w:szCs w:val="28"/>
        </w:rPr>
        <w:t xml:space="preserve"> исполнением настоящего постановления возложить на первого заместителя главы Москаленского муниципального района </w:t>
      </w:r>
      <w:r w:rsidR="00837108">
        <w:rPr>
          <w:rFonts w:ascii="Times New Roman" w:hAnsi="Times New Roman"/>
          <w:sz w:val="28"/>
          <w:szCs w:val="28"/>
        </w:rPr>
        <w:t>Омской области М.В. Бондаренко</w:t>
      </w:r>
      <w:r w:rsidRPr="00AA403C">
        <w:rPr>
          <w:rFonts w:ascii="Times New Roman" w:hAnsi="Times New Roman"/>
          <w:sz w:val="28"/>
          <w:szCs w:val="28"/>
        </w:rPr>
        <w:t>.</w:t>
      </w:r>
    </w:p>
    <w:p w:rsidR="00F108E0" w:rsidRPr="00AA403C" w:rsidRDefault="00F108E0" w:rsidP="00F108E0">
      <w:pPr>
        <w:spacing w:after="0" w:line="240" w:lineRule="auto"/>
        <w:rPr>
          <w:rFonts w:ascii="Times New Roman" w:hAnsi="Times New Roman"/>
          <w:sz w:val="28"/>
          <w:szCs w:val="28"/>
        </w:rPr>
      </w:pPr>
    </w:p>
    <w:p w:rsidR="00F108E0" w:rsidRPr="00AA403C" w:rsidRDefault="00F108E0" w:rsidP="00F108E0">
      <w:pPr>
        <w:spacing w:after="0" w:line="240" w:lineRule="auto"/>
        <w:rPr>
          <w:rFonts w:ascii="Times New Roman" w:hAnsi="Times New Roman"/>
          <w:sz w:val="28"/>
          <w:szCs w:val="28"/>
        </w:rPr>
      </w:pPr>
    </w:p>
    <w:p w:rsidR="00F108E0" w:rsidRPr="00AA403C" w:rsidRDefault="00F108E0" w:rsidP="00F108E0">
      <w:pPr>
        <w:spacing w:after="0" w:line="240" w:lineRule="auto"/>
        <w:rPr>
          <w:rFonts w:ascii="Times New Roman" w:hAnsi="Times New Roman"/>
          <w:sz w:val="28"/>
          <w:szCs w:val="28"/>
        </w:rPr>
      </w:pPr>
      <w:r w:rsidRPr="00AA403C">
        <w:rPr>
          <w:rFonts w:ascii="Times New Roman" w:hAnsi="Times New Roman"/>
          <w:sz w:val="28"/>
          <w:szCs w:val="28"/>
        </w:rPr>
        <w:t xml:space="preserve">Глава Москаленского  </w:t>
      </w:r>
    </w:p>
    <w:p w:rsidR="00F108E0" w:rsidRPr="00AA403C" w:rsidRDefault="00F108E0" w:rsidP="00F108E0">
      <w:pPr>
        <w:spacing w:after="0" w:line="240" w:lineRule="auto"/>
        <w:rPr>
          <w:rFonts w:ascii="Times New Roman" w:hAnsi="Times New Roman"/>
          <w:sz w:val="28"/>
          <w:szCs w:val="28"/>
        </w:rPr>
      </w:pPr>
      <w:r w:rsidRPr="00AA403C">
        <w:rPr>
          <w:rFonts w:ascii="Times New Roman" w:hAnsi="Times New Roman"/>
          <w:sz w:val="28"/>
          <w:szCs w:val="28"/>
        </w:rPr>
        <w:t xml:space="preserve">муниципального района  </w:t>
      </w:r>
      <w:r w:rsidRPr="00AA403C">
        <w:rPr>
          <w:rFonts w:ascii="Times New Roman" w:hAnsi="Times New Roman"/>
          <w:sz w:val="28"/>
          <w:szCs w:val="28"/>
        </w:rPr>
        <w:tab/>
        <w:t xml:space="preserve">  </w:t>
      </w:r>
      <w:r w:rsidRPr="00AA403C">
        <w:rPr>
          <w:rFonts w:ascii="Times New Roman" w:hAnsi="Times New Roman"/>
          <w:sz w:val="28"/>
          <w:szCs w:val="28"/>
        </w:rPr>
        <w:tab/>
        <w:t xml:space="preserve">                                                  А.В. Ряполов</w:t>
      </w:r>
    </w:p>
    <w:p w:rsidR="00F108E0" w:rsidRDefault="00F108E0" w:rsidP="00F108E0">
      <w:pPr>
        <w:pStyle w:val="ConsPlusTitle"/>
        <w:jc w:val="center"/>
        <w:outlineLvl w:val="0"/>
        <w:rPr>
          <w:rFonts w:ascii="Times New Roman" w:hAnsi="Times New Roman" w:cs="Times New Roman"/>
        </w:rPr>
      </w:pPr>
    </w:p>
    <w:p w:rsidR="00F108E0" w:rsidRPr="000F331E" w:rsidRDefault="00F108E0" w:rsidP="00F108E0">
      <w:pPr>
        <w:pStyle w:val="ConsPlusNormal"/>
        <w:jc w:val="both"/>
        <w:rPr>
          <w:rFonts w:ascii="Times New Roman" w:hAnsi="Times New Roman" w:cs="Times New Roman"/>
        </w:rPr>
      </w:pPr>
    </w:p>
    <w:p w:rsidR="00F108E0" w:rsidRPr="000F331E" w:rsidRDefault="00F108E0" w:rsidP="00F108E0">
      <w:pPr>
        <w:pStyle w:val="ConsPlusNormal"/>
        <w:jc w:val="both"/>
        <w:rPr>
          <w:rFonts w:ascii="Times New Roman" w:hAnsi="Times New Roman" w:cs="Times New Roman"/>
        </w:rPr>
      </w:pPr>
    </w:p>
    <w:p w:rsidR="00F108E0" w:rsidRPr="000F331E"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AA403C" w:rsidRDefault="00AA403C"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F108E0" w:rsidRDefault="00F108E0" w:rsidP="00F108E0">
      <w:pPr>
        <w:pStyle w:val="ConsPlusNormal"/>
        <w:jc w:val="both"/>
        <w:rPr>
          <w:rFonts w:ascii="Times New Roman" w:hAnsi="Times New Roman" w:cs="Times New Roman"/>
        </w:rPr>
      </w:pPr>
    </w:p>
    <w:p w:rsidR="00AA403C" w:rsidRDefault="00AA403C" w:rsidP="00AA403C">
      <w:pPr>
        <w:pStyle w:val="Style1"/>
        <w:widowControl/>
        <w:spacing w:line="276" w:lineRule="auto"/>
        <w:ind w:left="230"/>
        <w:jc w:val="left"/>
        <w:rPr>
          <w:rStyle w:val="FontStyle12"/>
        </w:rPr>
      </w:pPr>
    </w:p>
    <w:p w:rsidR="00AA403C" w:rsidRDefault="00AA403C" w:rsidP="00AA403C">
      <w:pPr>
        <w:pStyle w:val="Style1"/>
        <w:widowControl/>
        <w:spacing w:line="276" w:lineRule="auto"/>
        <w:jc w:val="left"/>
        <w:rPr>
          <w:rStyle w:val="FontStyle12"/>
          <w:sz w:val="20"/>
          <w:szCs w:val="20"/>
        </w:rPr>
      </w:pPr>
      <w:r>
        <w:rPr>
          <w:rStyle w:val="FontStyle12"/>
          <w:sz w:val="20"/>
          <w:szCs w:val="20"/>
        </w:rPr>
        <w:t>Согласовано: Бондаренко М.В.</w:t>
      </w:r>
    </w:p>
    <w:p w:rsidR="00AA403C" w:rsidRDefault="00AA403C" w:rsidP="00AA403C">
      <w:pPr>
        <w:pStyle w:val="Style1"/>
        <w:widowControl/>
        <w:spacing w:line="276" w:lineRule="auto"/>
        <w:jc w:val="left"/>
        <w:rPr>
          <w:rStyle w:val="FontStyle12"/>
          <w:sz w:val="20"/>
          <w:szCs w:val="20"/>
        </w:rPr>
      </w:pPr>
    </w:p>
    <w:p w:rsidR="00AA403C" w:rsidRDefault="00AA403C" w:rsidP="00AA403C">
      <w:pPr>
        <w:pStyle w:val="Style1"/>
        <w:widowControl/>
        <w:spacing w:line="276" w:lineRule="auto"/>
        <w:jc w:val="left"/>
        <w:rPr>
          <w:rStyle w:val="FontStyle12"/>
          <w:sz w:val="20"/>
          <w:szCs w:val="20"/>
        </w:rPr>
      </w:pPr>
      <w:r>
        <w:rPr>
          <w:rStyle w:val="FontStyle12"/>
          <w:sz w:val="20"/>
          <w:szCs w:val="20"/>
        </w:rPr>
        <w:t xml:space="preserve">                         Прошивалко Д.В.</w:t>
      </w:r>
    </w:p>
    <w:p w:rsidR="00837108" w:rsidRDefault="00837108" w:rsidP="00AA403C">
      <w:pPr>
        <w:pStyle w:val="Style1"/>
        <w:widowControl/>
        <w:spacing w:line="276" w:lineRule="auto"/>
        <w:jc w:val="left"/>
        <w:rPr>
          <w:rStyle w:val="FontStyle12"/>
          <w:sz w:val="20"/>
          <w:szCs w:val="20"/>
        </w:rPr>
      </w:pPr>
    </w:p>
    <w:p w:rsidR="00837108" w:rsidRDefault="00837108" w:rsidP="00AA403C">
      <w:pPr>
        <w:pStyle w:val="Style1"/>
        <w:widowControl/>
        <w:spacing w:line="276" w:lineRule="auto"/>
        <w:jc w:val="left"/>
        <w:rPr>
          <w:rStyle w:val="FontStyle12"/>
          <w:sz w:val="20"/>
          <w:szCs w:val="20"/>
        </w:rPr>
      </w:pPr>
      <w:r>
        <w:rPr>
          <w:rStyle w:val="FontStyle12"/>
          <w:sz w:val="20"/>
          <w:szCs w:val="20"/>
        </w:rPr>
        <w:t xml:space="preserve">                         Панченко А.В.</w:t>
      </w:r>
    </w:p>
    <w:p w:rsidR="00AA403C" w:rsidRDefault="00AA403C" w:rsidP="00AA403C">
      <w:pPr>
        <w:pStyle w:val="Style1"/>
        <w:widowControl/>
        <w:spacing w:line="276" w:lineRule="auto"/>
        <w:jc w:val="left"/>
        <w:rPr>
          <w:rStyle w:val="FontStyle12"/>
          <w:sz w:val="20"/>
          <w:szCs w:val="20"/>
        </w:rPr>
      </w:pPr>
    </w:p>
    <w:p w:rsidR="00F108E0" w:rsidRPr="000F331E" w:rsidRDefault="00AA403C" w:rsidP="00AA403C">
      <w:pPr>
        <w:pStyle w:val="Style1"/>
        <w:widowControl/>
        <w:tabs>
          <w:tab w:val="left" w:pos="993"/>
          <w:tab w:val="left" w:pos="1276"/>
        </w:tabs>
        <w:spacing w:line="276" w:lineRule="auto"/>
        <w:jc w:val="left"/>
      </w:pPr>
      <w:r>
        <w:rPr>
          <w:rStyle w:val="FontStyle12"/>
          <w:sz w:val="20"/>
          <w:szCs w:val="20"/>
        </w:rPr>
        <w:t xml:space="preserve">               Исп.</w:t>
      </w:r>
      <w:r w:rsidR="00837108">
        <w:rPr>
          <w:rStyle w:val="FontStyle12"/>
          <w:sz w:val="20"/>
          <w:szCs w:val="20"/>
        </w:rPr>
        <w:t>:</w:t>
      </w:r>
      <w:r>
        <w:rPr>
          <w:rStyle w:val="FontStyle12"/>
          <w:sz w:val="20"/>
          <w:szCs w:val="20"/>
        </w:rPr>
        <w:t xml:space="preserve"> </w:t>
      </w:r>
      <w:proofErr w:type="spellStart"/>
      <w:r w:rsidR="00837108">
        <w:rPr>
          <w:rStyle w:val="FontStyle12"/>
          <w:sz w:val="20"/>
          <w:szCs w:val="20"/>
        </w:rPr>
        <w:t>Стоколос</w:t>
      </w:r>
      <w:proofErr w:type="spellEnd"/>
      <w:r w:rsidR="00837108">
        <w:rPr>
          <w:rStyle w:val="FontStyle12"/>
          <w:sz w:val="20"/>
          <w:szCs w:val="20"/>
        </w:rPr>
        <w:t xml:space="preserve"> А</w:t>
      </w:r>
      <w:r>
        <w:rPr>
          <w:rStyle w:val="FontStyle12"/>
          <w:sz w:val="20"/>
          <w:szCs w:val="20"/>
        </w:rPr>
        <w:t>.А.</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245"/>
      </w:tblGrid>
      <w:tr w:rsidR="00B93275" w:rsidTr="00AA403C">
        <w:tc>
          <w:tcPr>
            <w:tcW w:w="4219" w:type="dxa"/>
          </w:tcPr>
          <w:p w:rsidR="00B93275" w:rsidRDefault="00B93275" w:rsidP="00F108E0">
            <w:pPr>
              <w:pStyle w:val="ConsPlusNormal"/>
              <w:jc w:val="both"/>
              <w:rPr>
                <w:rFonts w:ascii="Times New Roman" w:hAnsi="Times New Roman" w:cs="Times New Roman"/>
              </w:rPr>
            </w:pPr>
          </w:p>
        </w:tc>
        <w:tc>
          <w:tcPr>
            <w:tcW w:w="5245" w:type="dxa"/>
          </w:tcPr>
          <w:p w:rsidR="00AA403C" w:rsidRPr="00F369CC" w:rsidRDefault="00AA403C" w:rsidP="00AA403C">
            <w:pPr>
              <w:pStyle w:val="ConsPlusNormal"/>
              <w:jc w:val="right"/>
              <w:outlineLvl w:val="0"/>
              <w:rPr>
                <w:rFonts w:ascii="Times New Roman" w:hAnsi="Times New Roman" w:cs="Times New Roman"/>
              </w:rPr>
            </w:pPr>
            <w:r w:rsidRPr="00F369CC">
              <w:rPr>
                <w:rFonts w:ascii="Times New Roman" w:hAnsi="Times New Roman" w:cs="Times New Roman"/>
              </w:rPr>
              <w:t xml:space="preserve">Приложение </w:t>
            </w:r>
          </w:p>
          <w:p w:rsidR="00AA403C" w:rsidRPr="00F369CC" w:rsidRDefault="00AA403C" w:rsidP="00AA403C">
            <w:pPr>
              <w:pStyle w:val="ConsPlusNormal"/>
              <w:jc w:val="right"/>
              <w:rPr>
                <w:rFonts w:ascii="Times New Roman" w:hAnsi="Times New Roman" w:cs="Times New Roman"/>
              </w:rPr>
            </w:pPr>
            <w:r w:rsidRPr="00F369CC">
              <w:rPr>
                <w:rFonts w:ascii="Times New Roman" w:hAnsi="Times New Roman" w:cs="Times New Roman"/>
              </w:rPr>
              <w:t xml:space="preserve">к постановлению </w:t>
            </w:r>
            <w:r w:rsidR="00837108">
              <w:rPr>
                <w:rFonts w:ascii="Times New Roman" w:hAnsi="Times New Roman" w:cs="Times New Roman"/>
              </w:rPr>
              <w:t>главы</w:t>
            </w:r>
            <w:r w:rsidRPr="00F369CC">
              <w:rPr>
                <w:rFonts w:ascii="Times New Roman" w:hAnsi="Times New Roman" w:cs="Times New Roman"/>
              </w:rPr>
              <w:t xml:space="preserve"> Москаленского</w:t>
            </w:r>
          </w:p>
          <w:p w:rsidR="00AA403C" w:rsidRPr="00F369CC" w:rsidRDefault="00AA403C" w:rsidP="00AA403C">
            <w:pPr>
              <w:pStyle w:val="ConsPlusNormal"/>
              <w:jc w:val="right"/>
              <w:rPr>
                <w:rFonts w:ascii="Times New Roman" w:hAnsi="Times New Roman" w:cs="Times New Roman"/>
              </w:rPr>
            </w:pPr>
            <w:r w:rsidRPr="00F369CC">
              <w:rPr>
                <w:rFonts w:ascii="Times New Roman" w:hAnsi="Times New Roman" w:cs="Times New Roman"/>
              </w:rPr>
              <w:t>муниципального района Омской области</w:t>
            </w:r>
          </w:p>
          <w:p w:rsidR="00AA403C" w:rsidRPr="00F369CC" w:rsidRDefault="00AA403C" w:rsidP="00AA403C">
            <w:pPr>
              <w:pStyle w:val="ConsPlusNormal"/>
              <w:jc w:val="right"/>
              <w:rPr>
                <w:rFonts w:ascii="Times New Roman" w:hAnsi="Times New Roman" w:cs="Times New Roman"/>
              </w:rPr>
            </w:pPr>
            <w:r w:rsidRPr="00F369CC">
              <w:rPr>
                <w:rFonts w:ascii="Times New Roman" w:hAnsi="Times New Roman" w:cs="Times New Roman"/>
              </w:rPr>
              <w:t>от</w:t>
            </w:r>
            <w:r w:rsidR="00486FBD">
              <w:rPr>
                <w:rFonts w:ascii="Times New Roman" w:hAnsi="Times New Roman" w:cs="Times New Roman"/>
              </w:rPr>
              <w:t xml:space="preserve"> 03.02.</w:t>
            </w:r>
            <w:r w:rsidR="00837108">
              <w:rPr>
                <w:rFonts w:ascii="Times New Roman" w:hAnsi="Times New Roman" w:cs="Times New Roman"/>
              </w:rPr>
              <w:t xml:space="preserve">2022 № </w:t>
            </w:r>
            <w:r w:rsidR="00486FBD">
              <w:rPr>
                <w:rFonts w:ascii="Times New Roman" w:hAnsi="Times New Roman" w:cs="Times New Roman"/>
              </w:rPr>
              <w:t>47</w:t>
            </w:r>
          </w:p>
          <w:p w:rsidR="00B93275" w:rsidRDefault="00B93275" w:rsidP="00AA403C">
            <w:pPr>
              <w:pStyle w:val="ConsPlusNormal"/>
              <w:rPr>
                <w:rFonts w:ascii="Times New Roman" w:hAnsi="Times New Roman" w:cs="Times New Roman"/>
              </w:rPr>
            </w:pPr>
          </w:p>
        </w:tc>
      </w:tr>
    </w:tbl>
    <w:p w:rsidR="00F108E0" w:rsidRPr="000F331E" w:rsidRDefault="00F108E0" w:rsidP="00F108E0">
      <w:pPr>
        <w:pStyle w:val="ConsPlusNormal"/>
        <w:jc w:val="both"/>
        <w:rPr>
          <w:rFonts w:ascii="Times New Roman" w:hAnsi="Times New Roman" w:cs="Times New Roman"/>
        </w:rPr>
      </w:pPr>
    </w:p>
    <w:p w:rsidR="00AA403C" w:rsidRPr="00AA403C" w:rsidRDefault="00AA403C" w:rsidP="00AA403C">
      <w:pPr>
        <w:pStyle w:val="ConsPlusTitle"/>
        <w:jc w:val="center"/>
        <w:rPr>
          <w:rFonts w:ascii="Times New Roman" w:hAnsi="Times New Roman" w:cs="Times New Roman"/>
          <w:b w:val="0"/>
          <w:sz w:val="28"/>
          <w:szCs w:val="28"/>
        </w:rPr>
      </w:pPr>
      <w:bookmarkStart w:id="0" w:name="P37"/>
      <w:bookmarkEnd w:id="0"/>
      <w:r w:rsidRPr="00AA403C">
        <w:rPr>
          <w:rFonts w:ascii="Times New Roman" w:hAnsi="Times New Roman" w:cs="Times New Roman"/>
          <w:b w:val="0"/>
          <w:sz w:val="28"/>
          <w:szCs w:val="28"/>
        </w:rPr>
        <w:t>Административный регламент</w:t>
      </w:r>
    </w:p>
    <w:p w:rsidR="00AA403C" w:rsidRPr="00AA403C" w:rsidRDefault="00AA403C"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 xml:space="preserve">предоставления муниципальной услуги </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«Выдача специальных</w:t>
      </w:r>
      <w:r w:rsidR="00AA403C">
        <w:rPr>
          <w:rFonts w:ascii="Times New Roman" w:hAnsi="Times New Roman" w:cs="Times New Roman"/>
          <w:b w:val="0"/>
          <w:sz w:val="28"/>
          <w:szCs w:val="28"/>
        </w:rPr>
        <w:t xml:space="preserve"> </w:t>
      </w:r>
      <w:r w:rsidRPr="00AA403C">
        <w:rPr>
          <w:rFonts w:ascii="Times New Roman" w:hAnsi="Times New Roman" w:cs="Times New Roman"/>
          <w:b w:val="0"/>
          <w:sz w:val="28"/>
          <w:szCs w:val="28"/>
        </w:rPr>
        <w:t>разрешений на движение по автомобильным дорогам транспортных</w:t>
      </w:r>
      <w:r w:rsidR="00AA403C">
        <w:rPr>
          <w:rFonts w:ascii="Times New Roman" w:hAnsi="Times New Roman" w:cs="Times New Roman"/>
          <w:b w:val="0"/>
          <w:sz w:val="28"/>
          <w:szCs w:val="28"/>
        </w:rPr>
        <w:t xml:space="preserve"> </w:t>
      </w:r>
      <w:r w:rsidRPr="00AA403C">
        <w:rPr>
          <w:rFonts w:ascii="Times New Roman" w:hAnsi="Times New Roman" w:cs="Times New Roman"/>
          <w:b w:val="0"/>
          <w:sz w:val="28"/>
          <w:szCs w:val="28"/>
        </w:rPr>
        <w:t>средств, осуществляющих перевозки тяжеловесных и (или)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крупногабаритных грузов, в случае, если маршрут, часть</w:t>
      </w:r>
      <w:r w:rsidR="00AA403C">
        <w:rPr>
          <w:rFonts w:ascii="Times New Roman" w:hAnsi="Times New Roman" w:cs="Times New Roman"/>
          <w:b w:val="0"/>
          <w:sz w:val="28"/>
          <w:szCs w:val="28"/>
        </w:rPr>
        <w:t xml:space="preserve"> </w:t>
      </w:r>
      <w:r w:rsidRPr="00AA403C">
        <w:rPr>
          <w:rFonts w:ascii="Times New Roman" w:hAnsi="Times New Roman" w:cs="Times New Roman"/>
          <w:b w:val="0"/>
          <w:sz w:val="28"/>
          <w:szCs w:val="28"/>
        </w:rPr>
        <w:t>маршрута указанных транспортных сре</w:t>
      </w:r>
      <w:proofErr w:type="gramStart"/>
      <w:r w:rsidRPr="00AA403C">
        <w:rPr>
          <w:rFonts w:ascii="Times New Roman" w:hAnsi="Times New Roman" w:cs="Times New Roman"/>
          <w:b w:val="0"/>
          <w:sz w:val="28"/>
          <w:szCs w:val="28"/>
        </w:rPr>
        <w:t>дств пр</w:t>
      </w:r>
      <w:proofErr w:type="gramEnd"/>
      <w:r w:rsidRPr="00AA403C">
        <w:rPr>
          <w:rFonts w:ascii="Times New Roman" w:hAnsi="Times New Roman" w:cs="Times New Roman"/>
          <w:b w:val="0"/>
          <w:sz w:val="28"/>
          <w:szCs w:val="28"/>
        </w:rPr>
        <w:t>оходят</w:t>
      </w:r>
      <w:r w:rsidR="00AA403C">
        <w:rPr>
          <w:rFonts w:ascii="Times New Roman" w:hAnsi="Times New Roman" w:cs="Times New Roman"/>
          <w:b w:val="0"/>
          <w:sz w:val="28"/>
          <w:szCs w:val="28"/>
        </w:rPr>
        <w:t xml:space="preserve"> </w:t>
      </w:r>
      <w:r w:rsidRPr="00AA403C">
        <w:rPr>
          <w:rFonts w:ascii="Times New Roman" w:hAnsi="Times New Roman" w:cs="Times New Roman"/>
          <w:b w:val="0"/>
          <w:sz w:val="28"/>
          <w:szCs w:val="28"/>
        </w:rPr>
        <w:t>по автомобильным дорогам местного значения, находящимся</w:t>
      </w:r>
      <w:r w:rsidR="00AA403C">
        <w:rPr>
          <w:rFonts w:ascii="Times New Roman" w:hAnsi="Times New Roman" w:cs="Times New Roman"/>
          <w:b w:val="0"/>
          <w:sz w:val="28"/>
          <w:szCs w:val="28"/>
        </w:rPr>
        <w:t xml:space="preserve"> </w:t>
      </w:r>
      <w:r w:rsidRPr="00AA403C">
        <w:rPr>
          <w:rFonts w:ascii="Times New Roman" w:hAnsi="Times New Roman" w:cs="Times New Roman"/>
          <w:b w:val="0"/>
          <w:sz w:val="28"/>
          <w:szCs w:val="28"/>
        </w:rPr>
        <w:t>в собственности Москаленского муниципального района</w:t>
      </w:r>
      <w:r w:rsidR="00AA403C">
        <w:rPr>
          <w:rFonts w:ascii="Times New Roman" w:hAnsi="Times New Roman" w:cs="Times New Roman"/>
          <w:b w:val="0"/>
          <w:sz w:val="28"/>
          <w:szCs w:val="28"/>
        </w:rPr>
        <w:t xml:space="preserve"> </w:t>
      </w:r>
      <w:r w:rsidRPr="00AA403C">
        <w:rPr>
          <w:rFonts w:ascii="Times New Roman" w:hAnsi="Times New Roman" w:cs="Times New Roman"/>
          <w:b w:val="0"/>
          <w:sz w:val="28"/>
          <w:szCs w:val="28"/>
        </w:rPr>
        <w:t>Омской области»</w:t>
      </w:r>
    </w:p>
    <w:p w:rsidR="00F108E0" w:rsidRPr="00AA403C" w:rsidRDefault="00F108E0" w:rsidP="00AA403C">
      <w:pPr>
        <w:pStyle w:val="ConsPlusNormal"/>
        <w:rPr>
          <w:rFonts w:ascii="Times New Roman" w:hAnsi="Times New Roman" w:cs="Times New Roman"/>
          <w:sz w:val="28"/>
          <w:szCs w:val="28"/>
        </w:rPr>
      </w:pPr>
    </w:p>
    <w:p w:rsidR="00F108E0" w:rsidRPr="00AA403C" w:rsidRDefault="00F108E0" w:rsidP="00AA403C">
      <w:pPr>
        <w:pStyle w:val="ConsPlusTitle"/>
        <w:jc w:val="center"/>
        <w:outlineLvl w:val="1"/>
        <w:rPr>
          <w:rFonts w:ascii="Times New Roman" w:hAnsi="Times New Roman" w:cs="Times New Roman"/>
          <w:b w:val="0"/>
          <w:sz w:val="28"/>
          <w:szCs w:val="28"/>
        </w:rPr>
      </w:pPr>
      <w:r w:rsidRPr="00AA403C">
        <w:rPr>
          <w:rFonts w:ascii="Times New Roman" w:hAnsi="Times New Roman" w:cs="Times New Roman"/>
          <w:b w:val="0"/>
          <w:sz w:val="28"/>
          <w:szCs w:val="28"/>
        </w:rPr>
        <w:t>Раздел I. Общие положения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 Предмет регулирования регламента</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1. </w:t>
      </w:r>
      <w:proofErr w:type="gramStart"/>
      <w:r w:rsidRPr="00AA403C">
        <w:rPr>
          <w:rFonts w:ascii="Times New Roman" w:hAnsi="Times New Roman" w:cs="Times New Roman"/>
          <w:sz w:val="28"/>
          <w:szCs w:val="28"/>
        </w:rPr>
        <w:t xml:space="preserve">Административный регламент предоставления государственной услуги по </w:t>
      </w:r>
      <w:r w:rsidR="00D7640B" w:rsidRPr="00AA403C">
        <w:rPr>
          <w:rFonts w:ascii="Times New Roman" w:hAnsi="Times New Roman" w:cs="Times New Roman"/>
          <w:sz w:val="28"/>
          <w:szCs w:val="28"/>
        </w:rPr>
        <w:t>выдаче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средств проходят по автомобильным дорогам местного значения, находящимся в собственности Москаленского муниципального района Омской области</w:t>
      </w:r>
      <w:r w:rsidRPr="00AA403C">
        <w:rPr>
          <w:rFonts w:ascii="Times New Roman" w:hAnsi="Times New Roman" w:cs="Times New Roman"/>
          <w:sz w:val="28"/>
          <w:szCs w:val="28"/>
        </w:rPr>
        <w:t xml:space="preserve"> (далее - Административный регламент) определяет порядок предоставления государственной услуги по выдаче специального разрешения на движение</w:t>
      </w:r>
      <w:proofErr w:type="gramEnd"/>
      <w:r w:rsidRPr="00AA403C">
        <w:rPr>
          <w:rFonts w:ascii="Times New Roman" w:hAnsi="Times New Roman" w:cs="Times New Roman"/>
          <w:sz w:val="28"/>
          <w:szCs w:val="28"/>
        </w:rPr>
        <w:t xml:space="preserve">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w:t>
      </w:r>
      <w:proofErr w:type="gramStart"/>
      <w:r w:rsidRPr="00AA403C">
        <w:rPr>
          <w:rFonts w:ascii="Times New Roman" w:hAnsi="Times New Roman" w:cs="Times New Roman"/>
          <w:sz w:val="28"/>
          <w:szCs w:val="28"/>
        </w:rPr>
        <w:t>дорогам</w:t>
      </w:r>
      <w:proofErr w:type="gramEnd"/>
      <w:r w:rsidRPr="00AA403C">
        <w:rPr>
          <w:rFonts w:ascii="Times New Roman" w:hAnsi="Times New Roman" w:cs="Times New Roman"/>
          <w:sz w:val="28"/>
          <w:szCs w:val="28"/>
        </w:rPr>
        <w:t xml:space="preserve"> </w:t>
      </w:r>
      <w:r w:rsidR="00D7640B" w:rsidRPr="00AA403C">
        <w:rPr>
          <w:rFonts w:ascii="Times New Roman" w:hAnsi="Times New Roman" w:cs="Times New Roman"/>
          <w:sz w:val="28"/>
          <w:szCs w:val="28"/>
        </w:rPr>
        <w:t>находящимся в собственности Москаленского муниципального района Омской области</w:t>
      </w:r>
      <w:r w:rsidRPr="00AA403C">
        <w:rPr>
          <w:rFonts w:ascii="Times New Roman" w:hAnsi="Times New Roman" w:cs="Times New Roman"/>
          <w:sz w:val="28"/>
          <w:szCs w:val="28"/>
        </w:rPr>
        <w:t>, уча</w:t>
      </w:r>
      <w:r w:rsidR="00D7640B" w:rsidRPr="00AA403C">
        <w:rPr>
          <w:rFonts w:ascii="Times New Roman" w:hAnsi="Times New Roman" w:cs="Times New Roman"/>
          <w:sz w:val="28"/>
          <w:szCs w:val="28"/>
        </w:rPr>
        <w:t>сткам таких автомобильных дорог</w:t>
      </w:r>
      <w:r w:rsidRPr="00AA403C">
        <w:rPr>
          <w:rFonts w:ascii="Times New Roman" w:hAnsi="Times New Roman" w:cs="Times New Roman"/>
          <w:sz w:val="28"/>
          <w:szCs w:val="28"/>
        </w:rPr>
        <w:t>.</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2. Круг заявителей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Заявителями на получение государственной услуги являются физические и юридические лица или их уполномоченные представители (далее - заявители).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3. Требования к порядку информирования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о предоставлении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 Информирование заявителей по вопросам предоставления государственной услуги осуществляется специалистами органа, предоставляющего государственную услугу.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lastRenderedPageBreak/>
        <w:t>4. Для получения информации по вопросам предоставления государственной услуги заявитель может обратиться: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к ответственному за предоставление государственной услуги специалисту органа, предоставляющего государственную услугу, в устной форме лично или по телефону;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в письменном виде посредством почтовой связи в адрес органа, предоставляющего государственную услугу;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по электронному адресу: </w:t>
      </w:r>
      <w:proofErr w:type="spellStart"/>
      <w:r w:rsidRPr="00AA403C">
        <w:rPr>
          <w:rFonts w:ascii="Times New Roman" w:hAnsi="Times New Roman" w:cs="Times New Roman"/>
          <w:sz w:val="28"/>
          <w:szCs w:val="28"/>
        </w:rPr>
        <w:t>www.gosuslugi.ru</w:t>
      </w:r>
      <w:proofErr w:type="spellEnd"/>
      <w:r w:rsidRPr="00AA403C">
        <w:rPr>
          <w:rFonts w:ascii="Times New Roman" w:hAnsi="Times New Roman" w:cs="Times New Roman"/>
          <w:sz w:val="28"/>
          <w:szCs w:val="28"/>
        </w:rPr>
        <w:t>;</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 через государственную информационную систему Омской области "Портал государственных и муниципальных услуг Омской области" (далее - Портал Омской области) по электронному адресу: </w:t>
      </w:r>
      <w:proofErr w:type="spellStart"/>
      <w:r w:rsidRPr="00AA403C">
        <w:rPr>
          <w:rFonts w:ascii="Times New Roman" w:hAnsi="Times New Roman" w:cs="Times New Roman"/>
          <w:sz w:val="28"/>
          <w:szCs w:val="28"/>
        </w:rPr>
        <w:t>www.pgu.omskportal.ru</w:t>
      </w:r>
      <w:proofErr w:type="spellEnd"/>
      <w:r w:rsidRPr="00AA403C">
        <w:rPr>
          <w:rFonts w:ascii="Times New Roman" w:hAnsi="Times New Roman" w:cs="Times New Roman"/>
          <w:sz w:val="28"/>
          <w:szCs w:val="28"/>
        </w:rPr>
        <w:t>;</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через официальный сайт органа, предоставляющего государственную услугу, в информационно-телекоммуникационной сети "Интернет" (далее - сеть Интернет), по электронной почте в адрес органа, предоставляющего государственную услугу.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 Информация о месте нахождения, графике работы, справочных телефонах, адресе официального сайта и электронной почты органа, предоставляющего государственную услугу, размещается в сети Интернет на официальном сайте органа, предоставляющего государственную услугу, на Едином портале, на Портале Омской области.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6. Информация о порядке предоставления государственной услуги, перечень документов, необходимых для получения государственной услуги, типовые формы заявлений о предоставлении государственной услуги размещаются на информационных стендах в здании органа, предоставляющего государственную услугу, в сети Интернет на официальном сайте органа, предоставляющего государственную услугу, на Едином портале, на Портале Омской области.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7. </w:t>
      </w:r>
      <w:proofErr w:type="gramStart"/>
      <w:r w:rsidRPr="00AA403C">
        <w:rPr>
          <w:rFonts w:ascii="Times New Roman" w:hAnsi="Times New Roman" w:cs="Times New Roman"/>
          <w:sz w:val="28"/>
          <w:szCs w:val="28"/>
        </w:rPr>
        <w:t xml:space="preserve">Настоящий Административный регламент размещен в сети Интернет на официальном сайте </w:t>
      </w:r>
      <w:r w:rsidR="00D7640B" w:rsidRPr="00AA403C">
        <w:rPr>
          <w:rFonts w:ascii="Times New Roman" w:hAnsi="Times New Roman" w:cs="Times New Roman"/>
          <w:sz w:val="28"/>
          <w:szCs w:val="28"/>
        </w:rPr>
        <w:t>Москаленского муниципального района Омской области</w:t>
      </w:r>
      <w:r w:rsidRPr="00AA403C">
        <w:rPr>
          <w:rFonts w:ascii="Times New Roman" w:hAnsi="Times New Roman" w:cs="Times New Roman"/>
          <w:sz w:val="28"/>
          <w:szCs w:val="28"/>
        </w:rPr>
        <w:t xml:space="preserve">) по электронному адресу: </w:t>
      </w:r>
      <w:hyperlink r:id="rId6" w:history="1">
        <w:r w:rsidR="00D7640B" w:rsidRPr="00AA403C">
          <w:rPr>
            <w:rStyle w:val="a9"/>
            <w:rFonts w:ascii="Times New Roman" w:hAnsi="Times New Roman" w:cs="Times New Roman"/>
            <w:sz w:val="28"/>
            <w:szCs w:val="28"/>
          </w:rPr>
          <w:t>http://moskal.omskportal.ru/omsu/moskal-3-52-232-1</w:t>
        </w:r>
      </w:hyperlink>
      <w:proofErr w:type="gramEnd"/>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1"/>
        <w:rPr>
          <w:rFonts w:ascii="Times New Roman" w:hAnsi="Times New Roman" w:cs="Times New Roman"/>
          <w:b w:val="0"/>
          <w:sz w:val="28"/>
          <w:szCs w:val="28"/>
        </w:rPr>
      </w:pPr>
      <w:r w:rsidRPr="00AA403C">
        <w:rPr>
          <w:rFonts w:ascii="Times New Roman" w:hAnsi="Times New Roman" w:cs="Times New Roman"/>
          <w:b w:val="0"/>
          <w:sz w:val="28"/>
          <w:szCs w:val="28"/>
        </w:rPr>
        <w:t>Раздел II. Стандарт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 Наименование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8. Наименование государственной услуги: </w:t>
      </w:r>
      <w:r w:rsidR="00883435" w:rsidRPr="00AA403C">
        <w:rPr>
          <w:rFonts w:ascii="Times New Roman" w:hAnsi="Times New Roman" w:cs="Times New Roman"/>
          <w:sz w:val="28"/>
          <w:szCs w:val="28"/>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00883435" w:rsidRPr="00AA403C">
        <w:rPr>
          <w:rFonts w:ascii="Times New Roman" w:hAnsi="Times New Roman" w:cs="Times New Roman"/>
          <w:sz w:val="28"/>
          <w:szCs w:val="28"/>
        </w:rPr>
        <w:t>дств пр</w:t>
      </w:r>
      <w:proofErr w:type="gramEnd"/>
      <w:r w:rsidR="00883435" w:rsidRPr="00AA403C">
        <w:rPr>
          <w:rFonts w:ascii="Times New Roman" w:hAnsi="Times New Roman" w:cs="Times New Roman"/>
          <w:sz w:val="28"/>
          <w:szCs w:val="28"/>
        </w:rPr>
        <w:t>оходят по автомобильным дорогам местного значения, находящимся в собственности Москаленского муниципального района Омской области»</w:t>
      </w:r>
      <w:r w:rsidRPr="00AA403C">
        <w:rPr>
          <w:rFonts w:ascii="Times New Roman" w:hAnsi="Times New Roman" w:cs="Times New Roman"/>
          <w:sz w:val="28"/>
          <w:szCs w:val="28"/>
        </w:rPr>
        <w:t xml:space="preserve"> (далее - государственная услуга).</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lastRenderedPageBreak/>
        <w:t>Подраздел 2. Наименование органа, предоставляющего</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государственную услугу</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9. </w:t>
      </w:r>
      <w:r w:rsidR="00883435" w:rsidRPr="00AA403C">
        <w:rPr>
          <w:rFonts w:ascii="Times New Roman" w:hAnsi="Times New Roman" w:cs="Times New Roman"/>
          <w:sz w:val="28"/>
          <w:szCs w:val="28"/>
        </w:rPr>
        <w:t>Муниципальная услуга предоставляется Администрацией Москаленского муниципального района Омской области (далее - Администрация) в лице уполномоченного структурного подразделения Администрации - отдела строительства, газификации, архитектуры, транспорта и жилищно-коммунального комплекса Администрации Москаленского муниципального района Омской области (далее - Отдел)</w:t>
      </w:r>
      <w:r w:rsidRPr="00AA403C">
        <w:rPr>
          <w:rFonts w:ascii="Times New Roman" w:hAnsi="Times New Roman" w:cs="Times New Roman"/>
          <w:sz w:val="28"/>
          <w:szCs w:val="28"/>
        </w:rPr>
        <w:t>.</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3. Результат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10. Результатом предоставления государственной услуги является:</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1) выдача специального </w:t>
      </w:r>
      <w:hyperlink w:anchor="P478" w:history="1">
        <w:r w:rsidRPr="00AA403C">
          <w:rPr>
            <w:rFonts w:ascii="Times New Roman" w:hAnsi="Times New Roman" w:cs="Times New Roman"/>
            <w:color w:val="0000FF"/>
            <w:sz w:val="28"/>
            <w:szCs w:val="28"/>
          </w:rPr>
          <w:t>разрешения</w:t>
        </w:r>
      </w:hyperlink>
      <w:r w:rsidRPr="00AA403C">
        <w:rPr>
          <w:rFonts w:ascii="Times New Roman" w:hAnsi="Times New Roman" w:cs="Times New Roman"/>
          <w:sz w:val="28"/>
          <w:szCs w:val="28"/>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w:t>
      </w:r>
      <w:r w:rsidR="00883435" w:rsidRPr="00AA403C">
        <w:rPr>
          <w:rFonts w:ascii="Times New Roman" w:hAnsi="Times New Roman" w:cs="Times New Roman"/>
          <w:sz w:val="28"/>
          <w:szCs w:val="28"/>
        </w:rPr>
        <w:t xml:space="preserve">местного значения, находящимся в собственности Москаленского муниципального района Омской области </w:t>
      </w:r>
      <w:r w:rsidRPr="00AA403C">
        <w:rPr>
          <w:rFonts w:ascii="Times New Roman" w:hAnsi="Times New Roman" w:cs="Times New Roman"/>
          <w:sz w:val="28"/>
          <w:szCs w:val="28"/>
        </w:rPr>
        <w:t>(далее - специальное разрешение) по форме согласно приложению N 1 к Административному регламенту;</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отказ в выдаче специального разрешения.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4. Срок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883435"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11. </w:t>
      </w:r>
      <w:proofErr w:type="gramStart"/>
      <w:r w:rsidRPr="00AA403C">
        <w:rPr>
          <w:rFonts w:ascii="Times New Roman" w:hAnsi="Times New Roman" w:cs="Times New Roman"/>
          <w:sz w:val="28"/>
          <w:szCs w:val="28"/>
        </w:rPr>
        <w:t>Максимальный срок для выдачи специального разрешения, если требуется согласование только владельцев автомобильных дорог и при наличии соответствующих согласований, не может превышать 11 рабочих дней с даты регистрации заявления, а в случае необходимости согласования маршрута транспортного средства с Управлением Государственной инспекции безопасности дорожного движения Управления Министерства внутренних дел Российской Федерации по Омской области (далее - Госавтоинспекция) - 15 рабочих дней с даты регистрации</w:t>
      </w:r>
      <w:proofErr w:type="gramEnd"/>
      <w:r w:rsidRPr="00AA403C">
        <w:rPr>
          <w:rFonts w:ascii="Times New Roman" w:hAnsi="Times New Roman" w:cs="Times New Roman"/>
          <w:sz w:val="28"/>
          <w:szCs w:val="28"/>
        </w:rPr>
        <w:t xml:space="preserve"> заявления.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случае если для осуществления перевозки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максимальный срок для выдачи специального разрешения увеличивается на срок проведения указанных мероприятий.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5. Правовые основания для предоставления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12. Предоставление государственной услуги осуществляется в соответствии с нормативными правовыми актами, перечень которых размещен в сети Интернет на официальном сайте органа, предоставляющего </w:t>
      </w:r>
      <w:r w:rsidRPr="00AA403C">
        <w:rPr>
          <w:rFonts w:ascii="Times New Roman" w:hAnsi="Times New Roman" w:cs="Times New Roman"/>
          <w:sz w:val="28"/>
          <w:szCs w:val="28"/>
        </w:rPr>
        <w:lastRenderedPageBreak/>
        <w:t xml:space="preserve">государственную услугу, на официальном сайте </w:t>
      </w:r>
      <w:r w:rsidR="00883435" w:rsidRPr="00AA403C">
        <w:rPr>
          <w:rFonts w:ascii="Times New Roman" w:hAnsi="Times New Roman" w:cs="Times New Roman"/>
          <w:sz w:val="28"/>
          <w:szCs w:val="28"/>
        </w:rPr>
        <w:t>Москаленского муниципального района Омской области</w:t>
      </w:r>
      <w:r w:rsidRPr="00AA403C">
        <w:rPr>
          <w:rFonts w:ascii="Times New Roman" w:hAnsi="Times New Roman" w:cs="Times New Roman"/>
          <w:sz w:val="28"/>
          <w:szCs w:val="28"/>
        </w:rPr>
        <w:t>, на Едином портале, на Портале Омской области.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6. Исчерпывающий перечень документов, необходимых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соответствии с нормативными правовыми актами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для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bookmarkStart w:id="1" w:name="P89"/>
      <w:bookmarkEnd w:id="1"/>
      <w:r w:rsidRPr="00AA403C">
        <w:rPr>
          <w:rFonts w:ascii="Times New Roman" w:hAnsi="Times New Roman" w:cs="Times New Roman"/>
          <w:sz w:val="28"/>
          <w:szCs w:val="28"/>
        </w:rPr>
        <w:t>13. Для предоставления государственной услуги по выдаче специального разрешения необходимы следующие документы:</w:t>
      </w:r>
    </w:p>
    <w:p w:rsidR="00F108E0" w:rsidRPr="00AA403C" w:rsidRDefault="00F108E0" w:rsidP="00AA403C">
      <w:pPr>
        <w:pStyle w:val="ConsPlusNormal"/>
        <w:ind w:firstLine="540"/>
        <w:jc w:val="both"/>
        <w:rPr>
          <w:rFonts w:ascii="Times New Roman" w:hAnsi="Times New Roman" w:cs="Times New Roman"/>
          <w:sz w:val="28"/>
          <w:szCs w:val="28"/>
        </w:rPr>
      </w:pPr>
      <w:bookmarkStart w:id="2" w:name="P90"/>
      <w:bookmarkEnd w:id="2"/>
      <w:r w:rsidRPr="00AA403C">
        <w:rPr>
          <w:rFonts w:ascii="Times New Roman" w:hAnsi="Times New Roman" w:cs="Times New Roman"/>
          <w:sz w:val="28"/>
          <w:szCs w:val="28"/>
        </w:rPr>
        <w:t xml:space="preserve">1) </w:t>
      </w:r>
      <w:hyperlink w:anchor="P587" w:history="1">
        <w:r w:rsidRPr="00AA403C">
          <w:rPr>
            <w:rFonts w:ascii="Times New Roman" w:hAnsi="Times New Roman" w:cs="Times New Roman"/>
            <w:color w:val="0000FF"/>
            <w:sz w:val="28"/>
            <w:szCs w:val="28"/>
          </w:rPr>
          <w:t>заявление</w:t>
        </w:r>
      </w:hyperlink>
      <w:r w:rsidRPr="00AA403C">
        <w:rPr>
          <w:rFonts w:ascii="Times New Roman" w:hAnsi="Times New Roman" w:cs="Times New Roman"/>
          <w:sz w:val="28"/>
          <w:szCs w:val="28"/>
        </w:rPr>
        <w:t xml:space="preserve">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по форме согласно приложению N 2 к Административному регламенту.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заявлении указываются: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наименование органа, предоставляющего государственную услугу;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наименование и организационно-правовая форма - для юридических лиц;</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адрес местонахождения юридического лица, фамилия, имя, отчество (при наличии) руководителя, телефон;</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банковские реквизиты (наименование банка, расчетный счет, корреспондентский счет, банковский индивидуальный код);</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исходящий номер (при необходимости) и дата заявления;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наименование, адрес и телефон владельца транспортного средства;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вид перевозки (межрегиональная, местная), срок перевозки, количество поездок;</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характеристика груза (при наличии груза) (полное наименование, марка, модель, габариты, масса, делимость, длина свеса (при наличии));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w:t>
      </w:r>
      <w:r w:rsidRPr="00AA403C">
        <w:rPr>
          <w:rFonts w:ascii="Times New Roman" w:hAnsi="Times New Roman" w:cs="Times New Roman"/>
          <w:sz w:val="28"/>
          <w:szCs w:val="28"/>
        </w:rPr>
        <w:lastRenderedPageBreak/>
        <w:t>(прикрытия), предполагаемая</w:t>
      </w:r>
      <w:proofErr w:type="gramEnd"/>
      <w:r w:rsidRPr="00AA403C">
        <w:rPr>
          <w:rFonts w:ascii="Times New Roman" w:hAnsi="Times New Roman" w:cs="Times New Roman"/>
          <w:sz w:val="28"/>
          <w:szCs w:val="28"/>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F108E0" w:rsidRPr="00AA403C" w:rsidRDefault="00F108E0" w:rsidP="00AA403C">
      <w:pPr>
        <w:pStyle w:val="ConsPlusNormal"/>
        <w:ind w:firstLine="540"/>
        <w:jc w:val="both"/>
        <w:rPr>
          <w:rFonts w:ascii="Times New Roman" w:hAnsi="Times New Roman" w:cs="Times New Roman"/>
          <w:sz w:val="28"/>
          <w:szCs w:val="28"/>
        </w:rPr>
      </w:pPr>
      <w:bookmarkStart w:id="3" w:name="P106"/>
      <w:bookmarkEnd w:id="3"/>
      <w:r w:rsidRPr="00AA403C">
        <w:rPr>
          <w:rFonts w:ascii="Times New Roman" w:hAnsi="Times New Roman" w:cs="Times New Roman"/>
          <w:sz w:val="28"/>
          <w:szCs w:val="28"/>
        </w:rPr>
        <w:t>2)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3) </w:t>
      </w:r>
      <w:hyperlink w:anchor="P676" w:history="1">
        <w:r w:rsidRPr="00AA403C">
          <w:rPr>
            <w:rFonts w:ascii="Times New Roman" w:hAnsi="Times New Roman" w:cs="Times New Roman"/>
            <w:color w:val="0000FF"/>
            <w:sz w:val="28"/>
            <w:szCs w:val="28"/>
          </w:rPr>
          <w:t>схема</w:t>
        </w:r>
      </w:hyperlink>
      <w:r w:rsidRPr="00AA403C">
        <w:rPr>
          <w:rFonts w:ascii="Times New Roman" w:hAnsi="Times New Roman" w:cs="Times New Roman"/>
          <w:sz w:val="28"/>
          <w:szCs w:val="28"/>
        </w:rPr>
        <w:t xml:space="preserve"> тяжеловесного и (или) крупногабаритного транспортного средства (автопоезда) с изображением размещения груза (при наличии груза) по форме согласно приложению N 3 к Административному регламенту. </w:t>
      </w:r>
      <w:proofErr w:type="gramStart"/>
      <w:r w:rsidRPr="00AA403C">
        <w:rPr>
          <w:rFonts w:ascii="Times New Roman" w:hAnsi="Times New Roman" w:cs="Times New Roman"/>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AA403C">
        <w:rPr>
          <w:rFonts w:ascii="Times New Roman" w:hAnsi="Times New Roman" w:cs="Times New Roman"/>
          <w:sz w:val="28"/>
          <w:szCs w:val="28"/>
        </w:rPr>
        <w:t xml:space="preserve"> (при наличии) (изображается вид в профиль, сзади), способы, места крепления груза;</w:t>
      </w:r>
    </w:p>
    <w:p w:rsidR="00F108E0" w:rsidRPr="00AA403C" w:rsidRDefault="00F108E0" w:rsidP="00AA403C">
      <w:pPr>
        <w:pStyle w:val="ConsPlusNormal"/>
        <w:ind w:firstLine="540"/>
        <w:jc w:val="both"/>
        <w:rPr>
          <w:rFonts w:ascii="Times New Roman" w:hAnsi="Times New Roman" w:cs="Times New Roman"/>
          <w:sz w:val="28"/>
          <w:szCs w:val="28"/>
        </w:rPr>
      </w:pPr>
      <w:bookmarkStart w:id="4" w:name="P108"/>
      <w:bookmarkEnd w:id="4"/>
      <w:r w:rsidRPr="00AA403C">
        <w:rPr>
          <w:rFonts w:ascii="Times New Roman" w:hAnsi="Times New Roman" w:cs="Times New Roman"/>
          <w:sz w:val="28"/>
          <w:szCs w:val="28"/>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F108E0" w:rsidRPr="00AA403C" w:rsidRDefault="00F108E0" w:rsidP="00AA403C">
      <w:pPr>
        <w:pStyle w:val="ConsPlusNormal"/>
        <w:ind w:firstLine="540"/>
        <w:jc w:val="both"/>
        <w:rPr>
          <w:rFonts w:ascii="Times New Roman" w:hAnsi="Times New Roman" w:cs="Times New Roman"/>
          <w:sz w:val="28"/>
          <w:szCs w:val="28"/>
        </w:rPr>
      </w:pPr>
      <w:bookmarkStart w:id="5" w:name="P110"/>
      <w:bookmarkEnd w:id="5"/>
      <w:r w:rsidRPr="00AA403C">
        <w:rPr>
          <w:rFonts w:ascii="Times New Roman" w:hAnsi="Times New Roman" w:cs="Times New Roman"/>
          <w:sz w:val="28"/>
          <w:szCs w:val="28"/>
        </w:rPr>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w:t>
      </w:r>
      <w:r w:rsidRPr="00AA403C">
        <w:rPr>
          <w:rFonts w:ascii="Times New Roman" w:hAnsi="Times New Roman" w:cs="Times New Roman"/>
          <w:sz w:val="28"/>
          <w:szCs w:val="28"/>
        </w:rPr>
        <w:lastRenderedPageBreak/>
        <w:t>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AA403C">
        <w:rPr>
          <w:rFonts w:ascii="Times New Roman" w:hAnsi="Times New Roman" w:cs="Times New Roman"/>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 документы, указанные в </w:t>
      </w:r>
      <w:hyperlink w:anchor="P106" w:history="1">
        <w:r w:rsidRPr="00AA403C">
          <w:rPr>
            <w:rFonts w:ascii="Times New Roman" w:hAnsi="Times New Roman" w:cs="Times New Roman"/>
            <w:color w:val="0000FF"/>
            <w:sz w:val="28"/>
            <w:szCs w:val="28"/>
          </w:rPr>
          <w:t>подпунктах 2</w:t>
        </w:r>
      </w:hyperlink>
      <w:r w:rsidRPr="00AA403C">
        <w:rPr>
          <w:rFonts w:ascii="Times New Roman" w:hAnsi="Times New Roman" w:cs="Times New Roman"/>
          <w:sz w:val="28"/>
          <w:szCs w:val="28"/>
        </w:rPr>
        <w:t xml:space="preserve"> - </w:t>
      </w:r>
      <w:hyperlink w:anchor="P108" w:history="1">
        <w:r w:rsidRPr="00AA403C">
          <w:rPr>
            <w:rFonts w:ascii="Times New Roman" w:hAnsi="Times New Roman" w:cs="Times New Roman"/>
            <w:color w:val="0000FF"/>
            <w:sz w:val="28"/>
            <w:szCs w:val="28"/>
          </w:rPr>
          <w:t>4</w:t>
        </w:r>
      </w:hyperlink>
      <w:r w:rsidRPr="00AA403C">
        <w:rPr>
          <w:rFonts w:ascii="Times New Roman" w:hAnsi="Times New Roman" w:cs="Times New Roman"/>
          <w:sz w:val="28"/>
          <w:szCs w:val="28"/>
        </w:rPr>
        <w:t xml:space="preserve"> настоящего пункта, к заявлению не прилагаются.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Заявление, схема транспортного средства (автопоезда), а также копии документов, указанных в </w:t>
      </w:r>
      <w:hyperlink w:anchor="P106" w:history="1">
        <w:r w:rsidRPr="00AA403C">
          <w:rPr>
            <w:rFonts w:ascii="Times New Roman" w:hAnsi="Times New Roman" w:cs="Times New Roman"/>
            <w:color w:val="0000FF"/>
            <w:sz w:val="28"/>
            <w:szCs w:val="28"/>
          </w:rPr>
          <w:t>подпункте 2</w:t>
        </w:r>
      </w:hyperlink>
      <w:r w:rsidRPr="00AA403C">
        <w:rPr>
          <w:rFonts w:ascii="Times New Roman" w:hAnsi="Times New Roman" w:cs="Times New Roman"/>
          <w:sz w:val="28"/>
          <w:szCs w:val="28"/>
        </w:rPr>
        <w:t xml:space="preserve">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F108E0" w:rsidRPr="00AA403C" w:rsidRDefault="00883435"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Ответственный специалист Отдела</w:t>
      </w:r>
      <w:r w:rsidR="00F108E0" w:rsidRPr="00AA403C">
        <w:rPr>
          <w:rFonts w:ascii="Times New Roman" w:hAnsi="Times New Roman" w:cs="Times New Roman"/>
          <w:sz w:val="28"/>
          <w:szCs w:val="28"/>
        </w:rPr>
        <w:t xml:space="preserve"> получает информацию в отношении владельца транспортного средства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w:t>
      </w:r>
      <w:proofErr w:type="gramEnd"/>
      <w:r w:rsidR="00F108E0" w:rsidRPr="00AA403C">
        <w:rPr>
          <w:rFonts w:ascii="Times New Roman" w:hAnsi="Times New Roman" w:cs="Times New Roman"/>
          <w:sz w:val="28"/>
          <w:szCs w:val="28"/>
        </w:rPr>
        <w:t xml:space="preserve"> Заявитель вправе представить указанную информацию в Учреждение по собственной инициативе.</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7. Исчерпывающий перечень документов, необходимых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соответствии с нормативными правовыми актами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для предоставления государственной услуги, которые находятся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распоряжении государственных органов, органов местного</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 xml:space="preserve">самоуправления и иных </w:t>
      </w:r>
      <w:proofErr w:type="gramStart"/>
      <w:r w:rsidRPr="00AA403C">
        <w:rPr>
          <w:rFonts w:ascii="Times New Roman" w:hAnsi="Times New Roman" w:cs="Times New Roman"/>
          <w:b w:val="0"/>
          <w:sz w:val="28"/>
          <w:szCs w:val="28"/>
        </w:rPr>
        <w:t>организаций</w:t>
      </w:r>
      <w:proofErr w:type="gramEnd"/>
      <w:r w:rsidRPr="00AA403C">
        <w:rPr>
          <w:rFonts w:ascii="Times New Roman" w:hAnsi="Times New Roman" w:cs="Times New Roman"/>
          <w:b w:val="0"/>
          <w:sz w:val="28"/>
          <w:szCs w:val="28"/>
        </w:rPr>
        <w:t xml:space="preserve"> и </w:t>
      </w:r>
      <w:proofErr w:type="gramStart"/>
      <w:r w:rsidRPr="00AA403C">
        <w:rPr>
          <w:rFonts w:ascii="Times New Roman" w:hAnsi="Times New Roman" w:cs="Times New Roman"/>
          <w:b w:val="0"/>
          <w:sz w:val="28"/>
          <w:szCs w:val="28"/>
        </w:rPr>
        <w:t>которые</w:t>
      </w:r>
      <w:proofErr w:type="gramEnd"/>
      <w:r w:rsidRPr="00AA403C">
        <w:rPr>
          <w:rFonts w:ascii="Times New Roman" w:hAnsi="Times New Roman" w:cs="Times New Roman"/>
          <w:b w:val="0"/>
          <w:sz w:val="28"/>
          <w:szCs w:val="28"/>
        </w:rPr>
        <w:t xml:space="preserve"> заявитель вправе</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представить по собственной инициативе</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bookmarkStart w:id="6" w:name="P123"/>
      <w:bookmarkEnd w:id="6"/>
      <w:r w:rsidRPr="00AA403C">
        <w:rPr>
          <w:rFonts w:ascii="Times New Roman" w:hAnsi="Times New Roman" w:cs="Times New Roman"/>
          <w:sz w:val="28"/>
          <w:szCs w:val="28"/>
        </w:rPr>
        <w:t>14. Заявитель вправе представить по собственной инициативе копию свидетельства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8. Указание на запрет требовать от заявителя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15. </w:t>
      </w:r>
      <w:r w:rsidR="00883435" w:rsidRPr="00AA403C">
        <w:rPr>
          <w:rFonts w:ascii="Times New Roman" w:hAnsi="Times New Roman" w:cs="Times New Roman"/>
          <w:sz w:val="28"/>
          <w:szCs w:val="28"/>
        </w:rPr>
        <w:t xml:space="preserve">Отдел </w:t>
      </w:r>
      <w:r w:rsidRPr="00AA403C">
        <w:rPr>
          <w:rFonts w:ascii="Times New Roman" w:hAnsi="Times New Roman" w:cs="Times New Roman"/>
          <w:sz w:val="28"/>
          <w:szCs w:val="28"/>
        </w:rPr>
        <w:t>не вправе требовать от заявителей: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lastRenderedPageBreak/>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государственную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государственных услуг (за исключением документов, указанных в </w:t>
      </w:r>
      <w:hyperlink r:id="rId7" w:history="1">
        <w:r w:rsidRPr="00AA403C">
          <w:rPr>
            <w:rFonts w:ascii="Times New Roman" w:hAnsi="Times New Roman" w:cs="Times New Roman"/>
            <w:color w:val="0000FF"/>
            <w:sz w:val="28"/>
            <w:szCs w:val="28"/>
          </w:rPr>
          <w:t>части 6 статьи 7</w:t>
        </w:r>
      </w:hyperlink>
      <w:r w:rsidRPr="00AA403C">
        <w:rPr>
          <w:rFonts w:ascii="Times New Roman" w:hAnsi="Times New Roman" w:cs="Times New Roman"/>
          <w:sz w:val="28"/>
          <w:szCs w:val="28"/>
        </w:rPr>
        <w:t xml:space="preserve"> Федерального закона от 27 июля</w:t>
      </w:r>
      <w:proofErr w:type="gramEnd"/>
      <w:r w:rsidRPr="00AA403C">
        <w:rPr>
          <w:rFonts w:ascii="Times New Roman" w:hAnsi="Times New Roman" w:cs="Times New Roman"/>
          <w:sz w:val="28"/>
          <w:szCs w:val="28"/>
        </w:rPr>
        <w:t xml:space="preserve"> </w:t>
      </w:r>
      <w:proofErr w:type="gramStart"/>
      <w:r w:rsidRPr="00AA403C">
        <w:rPr>
          <w:rFonts w:ascii="Times New Roman" w:hAnsi="Times New Roman" w:cs="Times New Roman"/>
          <w:sz w:val="28"/>
          <w:szCs w:val="28"/>
        </w:rPr>
        <w:t>2010 года N 210-ФЗ "Об организации предоставления государственных и муниципальных услуг" (далее - Федеральный закон от 27 июля 2010 года N 210-ФЗ)), в соответствии с федеральным и областным законодательством;</w:t>
      </w:r>
      <w:proofErr w:type="gramEnd"/>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r:id="rId8" w:history="1">
        <w:r w:rsidRPr="00AA403C">
          <w:rPr>
            <w:rFonts w:ascii="Times New Roman" w:hAnsi="Times New Roman" w:cs="Times New Roman"/>
            <w:color w:val="0000FF"/>
            <w:sz w:val="28"/>
            <w:szCs w:val="28"/>
          </w:rPr>
          <w:t>подпунктах "а"</w:t>
        </w:r>
      </w:hyperlink>
      <w:r w:rsidRPr="00AA403C">
        <w:rPr>
          <w:rFonts w:ascii="Times New Roman" w:hAnsi="Times New Roman" w:cs="Times New Roman"/>
          <w:sz w:val="28"/>
          <w:szCs w:val="28"/>
        </w:rPr>
        <w:t xml:space="preserve"> - </w:t>
      </w:r>
      <w:hyperlink r:id="rId9" w:history="1">
        <w:r w:rsidRPr="00AA403C">
          <w:rPr>
            <w:rFonts w:ascii="Times New Roman" w:hAnsi="Times New Roman" w:cs="Times New Roman"/>
            <w:color w:val="0000FF"/>
            <w:sz w:val="28"/>
            <w:szCs w:val="28"/>
          </w:rPr>
          <w:t>"г" пункта 4 части 1 статьи 7</w:t>
        </w:r>
      </w:hyperlink>
      <w:r w:rsidRPr="00AA403C">
        <w:rPr>
          <w:rFonts w:ascii="Times New Roman" w:hAnsi="Times New Roman" w:cs="Times New Roman"/>
          <w:sz w:val="28"/>
          <w:szCs w:val="28"/>
        </w:rPr>
        <w:t xml:space="preserve"> Федерального закона от 27 июля 2010 года N 210-ФЗ).</w:t>
      </w:r>
      <w:proofErr w:type="gramEnd"/>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9. Исчерпывающий перечень оснований для отказа</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приеме документов, необходимых для предоставления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16. Основания для отказа в приеме документов, необходимых для предоставления государственной услуги по выдаче специального разрешения: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заявление не подписано или подписано лицом, не имеющим полномочий на подписание данного заявления, и (или) не заверено печатью (при наличии);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2) заявление не содержит сведений, установленных </w:t>
      </w:r>
      <w:hyperlink w:anchor="P90" w:history="1">
        <w:r w:rsidRPr="00AA403C">
          <w:rPr>
            <w:rFonts w:ascii="Times New Roman" w:hAnsi="Times New Roman" w:cs="Times New Roman"/>
            <w:color w:val="0000FF"/>
            <w:sz w:val="28"/>
            <w:szCs w:val="28"/>
          </w:rPr>
          <w:t>подпунктом 1 пункта 13</w:t>
        </w:r>
      </w:hyperlink>
      <w:r w:rsidRPr="00AA403C">
        <w:rPr>
          <w:rFonts w:ascii="Times New Roman" w:hAnsi="Times New Roman" w:cs="Times New Roman"/>
          <w:sz w:val="28"/>
          <w:szCs w:val="28"/>
        </w:rPr>
        <w:t xml:space="preserve"> Административного регламента;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3) к заявлению не приложены документы, соответствующие требованиям </w:t>
      </w:r>
      <w:hyperlink w:anchor="P106" w:history="1">
        <w:r w:rsidRPr="00AA403C">
          <w:rPr>
            <w:rFonts w:ascii="Times New Roman" w:hAnsi="Times New Roman" w:cs="Times New Roman"/>
            <w:color w:val="0000FF"/>
            <w:sz w:val="28"/>
            <w:szCs w:val="28"/>
          </w:rPr>
          <w:t>подпунктов 2</w:t>
        </w:r>
      </w:hyperlink>
      <w:r w:rsidRPr="00AA403C">
        <w:rPr>
          <w:rFonts w:ascii="Times New Roman" w:hAnsi="Times New Roman" w:cs="Times New Roman"/>
          <w:sz w:val="28"/>
          <w:szCs w:val="28"/>
        </w:rPr>
        <w:t xml:space="preserve"> - </w:t>
      </w:r>
      <w:hyperlink w:anchor="P110" w:history="1">
        <w:r w:rsidRPr="00AA403C">
          <w:rPr>
            <w:rFonts w:ascii="Times New Roman" w:hAnsi="Times New Roman" w:cs="Times New Roman"/>
            <w:color w:val="0000FF"/>
            <w:sz w:val="28"/>
            <w:szCs w:val="28"/>
          </w:rPr>
          <w:t>6 пункта 13</w:t>
        </w:r>
      </w:hyperlink>
      <w:r w:rsidRPr="00AA403C">
        <w:rPr>
          <w:rFonts w:ascii="Times New Roman" w:hAnsi="Times New Roman" w:cs="Times New Roman"/>
          <w:sz w:val="28"/>
          <w:szCs w:val="28"/>
        </w:rPr>
        <w:t xml:space="preserve"> Административного регламента.</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10. Исчерпывающий перечень оснований</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для приостановления или отказа в предоставлении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17.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государственной услуги приостанавливается до получения ответа (с предоставлением заявителю информации о причинах приостановления).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18. В предоставлении государственной услуги по выдаче специального разрешения отказывается в следующих случаях:</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lastRenderedPageBreak/>
        <w:t>2) установленные требования о перевозке груза, не являющегося неделимым, не соблюдены;</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 xml:space="preserve">4) технические характеристики и регистрационные данные транспортных средств не соответствуют </w:t>
      </w:r>
      <w:proofErr w:type="gramStart"/>
      <w:r w:rsidRPr="00AD0948">
        <w:rPr>
          <w:rFonts w:ascii="Times New Roman" w:hAnsi="Times New Roman" w:cs="Times New Roman"/>
          <w:sz w:val="28"/>
          <w:szCs w:val="28"/>
        </w:rPr>
        <w:t>указанным</w:t>
      </w:r>
      <w:proofErr w:type="gramEnd"/>
      <w:r w:rsidRPr="00AD0948">
        <w:rPr>
          <w:rFonts w:ascii="Times New Roman" w:hAnsi="Times New Roman" w:cs="Times New Roman"/>
          <w:sz w:val="28"/>
          <w:szCs w:val="28"/>
        </w:rPr>
        <w:t xml:space="preserve"> в заявлении;</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D0948" w:rsidRPr="00AD0948" w:rsidRDefault="00AD0948" w:rsidP="00AD0948">
      <w:pPr>
        <w:pStyle w:val="ConsPlusNormal"/>
        <w:ind w:firstLine="540"/>
        <w:jc w:val="both"/>
        <w:rPr>
          <w:rFonts w:ascii="Times New Roman" w:hAnsi="Times New Roman" w:cs="Times New Roman"/>
          <w:sz w:val="28"/>
          <w:szCs w:val="28"/>
        </w:rPr>
      </w:pPr>
      <w:r w:rsidRPr="008517CF">
        <w:rPr>
          <w:rFonts w:ascii="Times New Roman" w:hAnsi="Times New Roman" w:cs="Times New Roman"/>
          <w:sz w:val="28"/>
          <w:szCs w:val="28"/>
        </w:rPr>
        <w:t xml:space="preserve">6) отсутствует согласие заявителя, предусмотренное </w:t>
      </w:r>
      <w:hyperlink r:id="rId10" w:history="1">
        <w:r w:rsidRPr="008517CF">
          <w:rPr>
            <w:rFonts w:ascii="Times New Roman" w:hAnsi="Times New Roman" w:cs="Times New Roman"/>
            <w:sz w:val="28"/>
            <w:szCs w:val="28"/>
          </w:rPr>
          <w:t>пунктом 22.1</w:t>
        </w:r>
      </w:hyperlink>
      <w:r w:rsidRPr="008517CF">
        <w:rPr>
          <w:rFonts w:ascii="Times New Roman" w:hAnsi="Times New Roman" w:cs="Times New Roman"/>
          <w:sz w:val="28"/>
          <w:szCs w:val="28"/>
        </w:rPr>
        <w:t xml:space="preserve"> </w:t>
      </w:r>
      <w:r w:rsidR="008517CF" w:rsidRPr="008517CF">
        <w:rPr>
          <w:rFonts w:ascii="Times New Roman" w:hAnsi="Times New Roman" w:cs="Times New Roman"/>
          <w:sz w:val="28"/>
          <w:szCs w:val="28"/>
        </w:rPr>
        <w:t>Приказа Минтранса России от 05.06.2019 № 167 (далее – Порядок)</w:t>
      </w:r>
      <w:r w:rsidRPr="008517CF">
        <w:rPr>
          <w:rFonts w:ascii="Times New Roman" w:hAnsi="Times New Roman" w:cs="Times New Roman"/>
          <w:sz w:val="28"/>
          <w:szCs w:val="28"/>
        </w:rPr>
        <w:t xml:space="preserve">, </w:t>
      </w:r>
      <w:proofErr w:type="gramStart"/>
      <w:r w:rsidRPr="008517CF">
        <w:rPr>
          <w:rFonts w:ascii="Times New Roman" w:hAnsi="Times New Roman" w:cs="Times New Roman"/>
          <w:sz w:val="28"/>
          <w:szCs w:val="28"/>
        </w:rPr>
        <w:t>на</w:t>
      </w:r>
      <w:proofErr w:type="gramEnd"/>
      <w:r w:rsidRPr="008517CF">
        <w:rPr>
          <w:rFonts w:ascii="Times New Roman" w:hAnsi="Times New Roman" w:cs="Times New Roman"/>
          <w:sz w:val="28"/>
          <w:szCs w:val="28"/>
        </w:rPr>
        <w:t>:</w:t>
      </w:r>
    </w:p>
    <w:p w:rsidR="00AD0948" w:rsidRPr="00AD0948" w:rsidRDefault="00AD0948" w:rsidP="00AD0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D0948">
        <w:rPr>
          <w:rFonts w:ascii="Times New Roman" w:hAnsi="Times New Roman" w:cs="Times New Roman"/>
          <w:sz w:val="28"/>
          <w:szCs w:val="28"/>
        </w:rPr>
        <w:t>разработку проекта организации дорожного движения и (или) специального проекта;</w:t>
      </w:r>
    </w:p>
    <w:p w:rsidR="00AD0948" w:rsidRPr="00AD0948" w:rsidRDefault="00AD0948" w:rsidP="00AD0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D0948">
        <w:rPr>
          <w:rFonts w:ascii="Times New Roman" w:hAnsi="Times New Roman" w:cs="Times New Roman"/>
          <w:sz w:val="28"/>
          <w:szCs w:val="28"/>
        </w:rPr>
        <w:t>проведение оценки технического состояния автомобильной дороги;</w:t>
      </w:r>
    </w:p>
    <w:p w:rsidR="00AD0948" w:rsidRPr="00AD0948" w:rsidRDefault="00AD0948" w:rsidP="00AD0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D0948">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D0948" w:rsidRPr="00AD0948" w:rsidRDefault="00AD0948" w:rsidP="00AD0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D0948">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 xml:space="preserve">7) заявитель не внес плату в счет </w:t>
      </w:r>
      <w:proofErr w:type="gramStart"/>
      <w:r w:rsidRPr="00AD0948">
        <w:rPr>
          <w:rFonts w:ascii="Times New Roman" w:hAnsi="Times New Roman" w:cs="Times New Roman"/>
          <w:sz w:val="28"/>
          <w:szCs w:val="28"/>
        </w:rPr>
        <w:t>возмещения вреда, причиняемого автомобильным дорогам тяжеловесным транспортным средством и не предоставил</w:t>
      </w:r>
      <w:proofErr w:type="gramEnd"/>
      <w:r w:rsidRPr="00AD0948">
        <w:rPr>
          <w:rFonts w:ascii="Times New Roman" w:hAnsi="Times New Roman" w:cs="Times New Roman"/>
          <w:sz w:val="28"/>
          <w:szCs w:val="28"/>
        </w:rPr>
        <w:t xml:space="preserve"> копии платежных документ</w:t>
      </w:r>
      <w:r w:rsidR="008517CF">
        <w:rPr>
          <w:rFonts w:ascii="Times New Roman" w:hAnsi="Times New Roman" w:cs="Times New Roman"/>
          <w:sz w:val="28"/>
          <w:szCs w:val="28"/>
        </w:rPr>
        <w:t>ов, подтверждающих такую оплату</w:t>
      </w:r>
      <w:r w:rsidRPr="00AD0948">
        <w:rPr>
          <w:rFonts w:ascii="Times New Roman" w:hAnsi="Times New Roman" w:cs="Times New Roman"/>
          <w:sz w:val="28"/>
          <w:szCs w:val="28"/>
        </w:rPr>
        <w:t xml:space="preserve"> </w:t>
      </w:r>
      <w:r>
        <w:rPr>
          <w:rFonts w:ascii="Times New Roman" w:hAnsi="Times New Roman" w:cs="Times New Roman"/>
          <w:sz w:val="28"/>
          <w:szCs w:val="28"/>
        </w:rPr>
        <w:t>(</w:t>
      </w:r>
      <w:r w:rsidR="008517CF">
        <w:rPr>
          <w:rFonts w:ascii="Times New Roman" w:hAnsi="Times New Roman" w:cs="Times New Roman"/>
          <w:sz w:val="28"/>
          <w:szCs w:val="28"/>
        </w:rPr>
        <w:t>п</w:t>
      </w:r>
      <w:r w:rsidRPr="00AD0948">
        <w:rPr>
          <w:rFonts w:ascii="Times New Roman" w:hAnsi="Times New Roman" w:cs="Times New Roman"/>
          <w:sz w:val="28"/>
          <w:szCs w:val="28"/>
        </w:rPr>
        <w:t xml:space="preserve">ункт 2 </w:t>
      </w:r>
      <w:hyperlink r:id="rId11" w:history="1">
        <w:r w:rsidRPr="00AD0948">
          <w:rPr>
            <w:rFonts w:ascii="Times New Roman" w:hAnsi="Times New Roman" w:cs="Times New Roman"/>
            <w:sz w:val="28"/>
            <w:szCs w:val="28"/>
          </w:rPr>
          <w:t>части 6 статьи 31</w:t>
        </w:r>
      </w:hyperlink>
      <w:r w:rsidRPr="00AD0948">
        <w:rPr>
          <w:rFonts w:ascii="Times New Roman" w:hAnsi="Times New Roman" w:cs="Times New Roman"/>
          <w:sz w:val="28"/>
          <w:szCs w:val="28"/>
        </w:rPr>
        <w:t xml:space="preserve"> Федерального закона</w:t>
      </w:r>
      <w:r>
        <w:rPr>
          <w:rFonts w:ascii="Times New Roman" w:hAnsi="Times New Roman" w:cs="Times New Roman"/>
          <w:sz w:val="28"/>
          <w:szCs w:val="28"/>
        </w:rPr>
        <w:t>)</w:t>
      </w:r>
      <w:r w:rsidRPr="00AD0948">
        <w:rPr>
          <w:rFonts w:ascii="Times New Roman" w:hAnsi="Times New Roman" w:cs="Times New Roman"/>
          <w:sz w:val="28"/>
          <w:szCs w:val="28"/>
        </w:rPr>
        <w:t>;</w:t>
      </w:r>
    </w:p>
    <w:p w:rsidR="00AD0948" w:rsidRPr="00AD0948" w:rsidRDefault="00AD0948" w:rsidP="00AD0948">
      <w:pPr>
        <w:pStyle w:val="ConsPlusNormal"/>
        <w:ind w:firstLine="540"/>
        <w:jc w:val="both"/>
        <w:rPr>
          <w:rFonts w:ascii="Times New Roman" w:hAnsi="Times New Roman" w:cs="Times New Roman"/>
          <w:sz w:val="28"/>
          <w:szCs w:val="28"/>
        </w:rPr>
      </w:pPr>
      <w:proofErr w:type="gramStart"/>
      <w:r w:rsidRPr="00AD0948">
        <w:rPr>
          <w:rFonts w:ascii="Times New Roman" w:hAnsi="Times New Roman" w:cs="Times New Roman"/>
          <w:sz w:val="28"/>
          <w:szCs w:val="28"/>
        </w:rPr>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w:t>
      </w:r>
      <w:hyperlink r:id="rId12" w:history="1">
        <w:r w:rsidRPr="00AD0948">
          <w:rPr>
            <w:rFonts w:ascii="Times New Roman" w:hAnsi="Times New Roman" w:cs="Times New Roman"/>
            <w:sz w:val="28"/>
            <w:szCs w:val="28"/>
          </w:rPr>
          <w:t>подпунктом 2 пункта 9</w:t>
        </w:r>
      </w:hyperlink>
      <w:r w:rsidRPr="00AD0948">
        <w:rPr>
          <w:rFonts w:ascii="Times New Roman" w:hAnsi="Times New Roman" w:cs="Times New Roman"/>
          <w:sz w:val="28"/>
          <w:szCs w:val="28"/>
        </w:rPr>
        <w:t xml:space="preserve"> и </w:t>
      </w:r>
      <w:hyperlink r:id="rId13" w:history="1">
        <w:r w:rsidRPr="00AD0948">
          <w:rPr>
            <w:rFonts w:ascii="Times New Roman" w:hAnsi="Times New Roman" w:cs="Times New Roman"/>
            <w:sz w:val="28"/>
            <w:szCs w:val="28"/>
          </w:rPr>
          <w:t>пунктом 10</w:t>
        </w:r>
      </w:hyperlink>
      <w:r w:rsidRPr="00AD0948">
        <w:rPr>
          <w:rFonts w:ascii="Times New Roman" w:hAnsi="Times New Roman" w:cs="Times New Roman"/>
          <w:sz w:val="28"/>
          <w:szCs w:val="28"/>
        </w:rPr>
        <w:t xml:space="preserve"> настоящего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roofErr w:type="gramEnd"/>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10) истек указанный в заявлении срок перевозки.</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AD0948" w:rsidRPr="00AD0948" w:rsidRDefault="00AD0948" w:rsidP="00AD0948">
      <w:pPr>
        <w:pStyle w:val="ConsPlusNormal"/>
        <w:ind w:firstLine="540"/>
        <w:jc w:val="both"/>
        <w:rPr>
          <w:rFonts w:ascii="Times New Roman" w:hAnsi="Times New Roman" w:cs="Times New Roman"/>
          <w:sz w:val="28"/>
          <w:szCs w:val="28"/>
        </w:rPr>
      </w:pPr>
      <w:r w:rsidRPr="00AD0948">
        <w:rPr>
          <w:rFonts w:ascii="Times New Roman" w:hAnsi="Times New Roman" w:cs="Times New Roman"/>
          <w:sz w:val="28"/>
          <w:szCs w:val="28"/>
        </w:rPr>
        <w:lastRenderedPageBreak/>
        <w:t xml:space="preserve">Уполномоченный орган в случае принятия решения об отказе в выдаче специального разрешения по основаниям, указанным в </w:t>
      </w:r>
      <w:hyperlink r:id="rId14" w:history="1">
        <w:r w:rsidRPr="00AD0948">
          <w:rPr>
            <w:rFonts w:ascii="Times New Roman" w:hAnsi="Times New Roman" w:cs="Times New Roman"/>
            <w:sz w:val="28"/>
            <w:szCs w:val="28"/>
          </w:rPr>
          <w:t>подпунктах 1</w:t>
        </w:r>
      </w:hyperlink>
      <w:r w:rsidRPr="00AD0948">
        <w:rPr>
          <w:rFonts w:ascii="Times New Roman" w:hAnsi="Times New Roman" w:cs="Times New Roman"/>
          <w:sz w:val="28"/>
          <w:szCs w:val="28"/>
        </w:rPr>
        <w:t xml:space="preserve">, </w:t>
      </w:r>
      <w:hyperlink r:id="rId15" w:history="1">
        <w:r w:rsidRPr="00AD0948">
          <w:rPr>
            <w:rFonts w:ascii="Times New Roman" w:hAnsi="Times New Roman" w:cs="Times New Roman"/>
            <w:sz w:val="28"/>
            <w:szCs w:val="28"/>
          </w:rPr>
          <w:t>2</w:t>
        </w:r>
      </w:hyperlink>
      <w:r w:rsidRPr="00AD0948">
        <w:rPr>
          <w:rFonts w:ascii="Times New Roman" w:hAnsi="Times New Roman" w:cs="Times New Roman"/>
          <w:sz w:val="28"/>
          <w:szCs w:val="28"/>
        </w:rPr>
        <w:t xml:space="preserve">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AD0948" w:rsidRPr="00AD0948" w:rsidRDefault="00AD0948" w:rsidP="00AD0948">
      <w:pPr>
        <w:pStyle w:val="ConsPlusNormal"/>
        <w:ind w:firstLine="540"/>
        <w:jc w:val="both"/>
        <w:rPr>
          <w:rFonts w:ascii="Times New Roman" w:hAnsi="Times New Roman" w:cs="Times New Roman"/>
          <w:sz w:val="28"/>
          <w:szCs w:val="28"/>
        </w:rPr>
      </w:pP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11. Перечень услуг, которые являются необходимыми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 xml:space="preserve">и </w:t>
      </w:r>
      <w:proofErr w:type="gramStart"/>
      <w:r w:rsidRPr="00AA403C">
        <w:rPr>
          <w:rFonts w:ascii="Times New Roman" w:hAnsi="Times New Roman" w:cs="Times New Roman"/>
          <w:b w:val="0"/>
          <w:sz w:val="28"/>
          <w:szCs w:val="28"/>
        </w:rPr>
        <w:t>обязательными</w:t>
      </w:r>
      <w:proofErr w:type="gramEnd"/>
      <w:r w:rsidRPr="00AA403C">
        <w:rPr>
          <w:rFonts w:ascii="Times New Roman" w:hAnsi="Times New Roman" w:cs="Times New Roman"/>
          <w:b w:val="0"/>
          <w:sz w:val="28"/>
          <w:szCs w:val="28"/>
        </w:rPr>
        <w:t xml:space="preserve"> для предоставления государственной услуги,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том числе сведения о документе (документах), выдаваемом</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w:t>
      </w:r>
      <w:proofErr w:type="gramStart"/>
      <w:r w:rsidRPr="00AA403C">
        <w:rPr>
          <w:rFonts w:ascii="Times New Roman" w:hAnsi="Times New Roman" w:cs="Times New Roman"/>
          <w:b w:val="0"/>
          <w:sz w:val="28"/>
          <w:szCs w:val="28"/>
        </w:rPr>
        <w:t>выдаваемых</w:t>
      </w:r>
      <w:proofErr w:type="gramEnd"/>
      <w:r w:rsidRPr="00AA403C">
        <w:rPr>
          <w:rFonts w:ascii="Times New Roman" w:hAnsi="Times New Roman" w:cs="Times New Roman"/>
          <w:b w:val="0"/>
          <w:sz w:val="28"/>
          <w:szCs w:val="28"/>
        </w:rPr>
        <w:t>) организациями, участвующими в предоставлении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19. </w:t>
      </w:r>
      <w:proofErr w:type="gramStart"/>
      <w:r w:rsidRPr="00AA403C">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 за исключением случаев, если будет установлено, что по маршруту, предложенному заявителем, для движения тяжеловесного и (или) крупногабаритного транспортного средства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w:t>
      </w:r>
      <w:proofErr w:type="gramEnd"/>
      <w:r w:rsidRPr="00AA403C">
        <w:rPr>
          <w:rFonts w:ascii="Times New Roman" w:hAnsi="Times New Roman" w:cs="Times New Roman"/>
          <w:sz w:val="28"/>
          <w:szCs w:val="28"/>
        </w:rPr>
        <w:t xml:space="preserve"> и инженерных коммуникаций.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12. Размер платы, взимаемой с заявителя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при предоставлении государственной услуги, и способы ее</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 xml:space="preserve">взимания в случаях, предусмотренных </w:t>
      </w:r>
      <w:proofErr w:type="gramStart"/>
      <w:r w:rsidRPr="00AA403C">
        <w:rPr>
          <w:rFonts w:ascii="Times New Roman" w:hAnsi="Times New Roman" w:cs="Times New Roman"/>
          <w:b w:val="0"/>
          <w:sz w:val="28"/>
          <w:szCs w:val="28"/>
        </w:rPr>
        <w:t>федеральным</w:t>
      </w:r>
      <w:proofErr w:type="gramEnd"/>
      <w:r w:rsidRPr="00AA403C">
        <w:rPr>
          <w:rFonts w:ascii="Times New Roman" w:hAnsi="Times New Roman" w:cs="Times New Roman"/>
          <w:b w:val="0"/>
          <w:sz w:val="28"/>
          <w:szCs w:val="28"/>
        </w:rPr>
        <w:t xml:space="preserve"> и областным</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законодательством</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20. В соответствии с </w:t>
      </w:r>
      <w:hyperlink r:id="rId16" w:history="1">
        <w:r w:rsidRPr="00AA403C">
          <w:rPr>
            <w:rFonts w:ascii="Times New Roman" w:hAnsi="Times New Roman" w:cs="Times New Roman"/>
            <w:color w:val="0000FF"/>
            <w:sz w:val="28"/>
            <w:szCs w:val="28"/>
          </w:rPr>
          <w:t>пунктом 111 части 1 статьи 333.33</w:t>
        </w:r>
      </w:hyperlink>
      <w:r w:rsidRPr="00AA403C">
        <w:rPr>
          <w:rFonts w:ascii="Times New Roman" w:hAnsi="Times New Roman" w:cs="Times New Roman"/>
          <w:sz w:val="28"/>
          <w:szCs w:val="28"/>
        </w:rPr>
        <w:t xml:space="preserve"> Налогового кодекса Российской Федерации (далее - НК РФ) заявитель уплачивает государственную пошлину за выдачу специального разрешения в размере 1600 рублей (за исключением транспортного средства, осуществляющего международные автомобильные перевозки).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Документы на оплату государственной пошлины:</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1) </w:t>
      </w:r>
      <w:hyperlink r:id="rId17" w:history="1">
        <w:r w:rsidRPr="00AA403C">
          <w:rPr>
            <w:rFonts w:ascii="Times New Roman" w:hAnsi="Times New Roman" w:cs="Times New Roman"/>
            <w:color w:val="0000FF"/>
            <w:sz w:val="28"/>
            <w:szCs w:val="28"/>
          </w:rPr>
          <w:t>квитанция</w:t>
        </w:r>
      </w:hyperlink>
      <w:r w:rsidRPr="00AA403C">
        <w:rPr>
          <w:rFonts w:ascii="Times New Roman" w:hAnsi="Times New Roman" w:cs="Times New Roman"/>
          <w:sz w:val="28"/>
          <w:szCs w:val="28"/>
        </w:rPr>
        <w:t xml:space="preserve"> об оплате (форма приведена в приложении N 2 Письма Министерства Российской Федерации по налогам и сборам N ФС-8-10/1199, Сберегательного банка Российской Федерации от 10 сентября 2001 года N 04-5198 "О бланках платежных документов, используемых физическими лицами при перечислении налогов, сборов и иных платежей в бюджетную систему Российской Федерации");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2) </w:t>
      </w:r>
      <w:hyperlink r:id="rId18" w:history="1">
        <w:r w:rsidRPr="00AA403C">
          <w:rPr>
            <w:rFonts w:ascii="Times New Roman" w:hAnsi="Times New Roman" w:cs="Times New Roman"/>
            <w:color w:val="0000FF"/>
            <w:sz w:val="28"/>
            <w:szCs w:val="28"/>
          </w:rPr>
          <w:t>платежное поручение</w:t>
        </w:r>
      </w:hyperlink>
      <w:r w:rsidRPr="00AA403C">
        <w:rPr>
          <w:rFonts w:ascii="Times New Roman" w:hAnsi="Times New Roman" w:cs="Times New Roman"/>
          <w:sz w:val="28"/>
          <w:szCs w:val="28"/>
        </w:rPr>
        <w:t xml:space="preserve"> (форма приведена в приложении N 2 к Положению о правилах осуществления перевода денежных средств, утвержденному Центральным банком Российской Федерации 19 июня 2012 года N 383-п).</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21. </w:t>
      </w:r>
      <w:proofErr w:type="gramStart"/>
      <w:r w:rsidRPr="00AA403C">
        <w:rPr>
          <w:rFonts w:ascii="Times New Roman" w:hAnsi="Times New Roman" w:cs="Times New Roman"/>
          <w:sz w:val="28"/>
          <w:szCs w:val="28"/>
        </w:rPr>
        <w:t xml:space="preserve">Расчет размера платы в счет возмещения вреда, причиняемого </w:t>
      </w:r>
      <w:r w:rsidRPr="00AA403C">
        <w:rPr>
          <w:rFonts w:ascii="Times New Roman" w:hAnsi="Times New Roman" w:cs="Times New Roman"/>
          <w:sz w:val="28"/>
          <w:szCs w:val="28"/>
        </w:rPr>
        <w:lastRenderedPageBreak/>
        <w:t xml:space="preserve">тяжеловесными транспортными средствами при проезде по автомобильным дорогам общего пользования регионального или межмуниципального значения, при превышении предельно допустимых значений, указанных в </w:t>
      </w:r>
      <w:hyperlink r:id="rId19" w:history="1">
        <w:r w:rsidRPr="00AA403C">
          <w:rPr>
            <w:rFonts w:ascii="Times New Roman" w:hAnsi="Times New Roman" w:cs="Times New Roman"/>
            <w:color w:val="0000FF"/>
            <w:sz w:val="28"/>
            <w:szCs w:val="28"/>
          </w:rPr>
          <w:t>постановлении</w:t>
        </w:r>
      </w:hyperlink>
      <w:r w:rsidRPr="00AA403C">
        <w:rPr>
          <w:rFonts w:ascii="Times New Roman" w:hAnsi="Times New Roman" w:cs="Times New Roman"/>
          <w:sz w:val="28"/>
          <w:szCs w:val="28"/>
        </w:rPr>
        <w:t xml:space="preserve"> Правительства Омской области от 9 июня 2010 года N 113-п "О возмещении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осуществляется</w:t>
      </w:r>
      <w:proofErr w:type="gramEnd"/>
      <w:r w:rsidRPr="00AA403C">
        <w:rPr>
          <w:rFonts w:ascii="Times New Roman" w:hAnsi="Times New Roman" w:cs="Times New Roman"/>
          <w:sz w:val="28"/>
          <w:szCs w:val="28"/>
        </w:rPr>
        <w:t xml:space="preserve"> </w:t>
      </w:r>
      <w:proofErr w:type="gramStart"/>
      <w:r w:rsidRPr="00AA403C">
        <w:rPr>
          <w:rFonts w:ascii="Times New Roman" w:hAnsi="Times New Roman" w:cs="Times New Roman"/>
          <w:sz w:val="28"/>
          <w:szCs w:val="28"/>
        </w:rPr>
        <w:t xml:space="preserve">по отдельному расчету в соответствии с </w:t>
      </w:r>
      <w:hyperlink r:id="rId20" w:history="1">
        <w:r w:rsidRPr="00AA403C">
          <w:rPr>
            <w:rFonts w:ascii="Times New Roman" w:hAnsi="Times New Roman" w:cs="Times New Roman"/>
            <w:color w:val="0000FF"/>
            <w:sz w:val="28"/>
            <w:szCs w:val="28"/>
          </w:rPr>
          <w:t>Правилами</w:t>
        </w:r>
      </w:hyperlink>
      <w:r w:rsidRPr="00AA403C">
        <w:rPr>
          <w:rFonts w:ascii="Times New Roman" w:hAnsi="Times New Roman" w:cs="Times New Roman"/>
          <w:sz w:val="28"/>
          <w:szCs w:val="28"/>
        </w:rPr>
        <w:t xml:space="preserve"> возмещения вреда, причиняемого при движении тяжеловесного транспортного средства, утвержденными постановлением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на безвозмездной основе специалистом Учреждения, ответственным за выдачу специальных разрешений.</w:t>
      </w:r>
      <w:proofErr w:type="gramEnd"/>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13. Основания взимания платы за предоставление</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услуг, которые являются необходимыми и обязательными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для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22. Основанием взимания платы за выдачу специального разрешения является </w:t>
      </w:r>
      <w:hyperlink r:id="rId21" w:history="1">
        <w:r w:rsidRPr="00AA403C">
          <w:rPr>
            <w:rFonts w:ascii="Times New Roman" w:hAnsi="Times New Roman" w:cs="Times New Roman"/>
            <w:color w:val="0000FF"/>
            <w:sz w:val="28"/>
            <w:szCs w:val="28"/>
          </w:rPr>
          <w:t>пункт 111 части 1 статьи 333.33</w:t>
        </w:r>
      </w:hyperlink>
      <w:r w:rsidRPr="00AA403C">
        <w:rPr>
          <w:rFonts w:ascii="Times New Roman" w:hAnsi="Times New Roman" w:cs="Times New Roman"/>
          <w:sz w:val="28"/>
          <w:szCs w:val="28"/>
        </w:rPr>
        <w:t xml:space="preserve"> НК РФ.</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14. Максимальный срок ожидания в очереди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при подаче запроса о предоставлении государственной услуги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и при получении результата предоставления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15. Срок регистрации запроса о предоставлении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 в том числе в электронной форме</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24. Заявление о предоставлении государственной услуги подлежит регистрации в течение 1 рабочего дня </w:t>
      </w:r>
      <w:proofErr w:type="gramStart"/>
      <w:r w:rsidRPr="00AA403C">
        <w:rPr>
          <w:rFonts w:ascii="Times New Roman" w:hAnsi="Times New Roman" w:cs="Times New Roman"/>
          <w:sz w:val="28"/>
          <w:szCs w:val="28"/>
        </w:rPr>
        <w:t>с даты</w:t>
      </w:r>
      <w:proofErr w:type="gramEnd"/>
      <w:r w:rsidRPr="00AA403C">
        <w:rPr>
          <w:rFonts w:ascii="Times New Roman" w:hAnsi="Times New Roman" w:cs="Times New Roman"/>
          <w:sz w:val="28"/>
          <w:szCs w:val="28"/>
        </w:rPr>
        <w:t xml:space="preserve"> его поступления.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Ответственный специалист осуществляет регистрацию заявления о предоставлении государственной услуги в журнале регистрации заявлений и выдачи специальных разрешений и сообщает заявителю регистрационный номер и дату регистрации заявления о предоставлении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Допускается подача заявления о предоставлении государственной услуги с приложением документов, указанных в </w:t>
      </w:r>
      <w:hyperlink w:anchor="P89" w:history="1">
        <w:r w:rsidRPr="00AA403C">
          <w:rPr>
            <w:rFonts w:ascii="Times New Roman" w:hAnsi="Times New Roman" w:cs="Times New Roman"/>
            <w:color w:val="0000FF"/>
            <w:sz w:val="28"/>
            <w:szCs w:val="28"/>
          </w:rPr>
          <w:t>пункте 13</w:t>
        </w:r>
      </w:hyperlink>
      <w:r w:rsidRPr="00AA403C">
        <w:rPr>
          <w:rFonts w:ascii="Times New Roman" w:hAnsi="Times New Roman" w:cs="Times New Roman"/>
          <w:sz w:val="28"/>
          <w:szCs w:val="28"/>
        </w:rPr>
        <w:t xml:space="preserve"> Административного регламента,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или в форме электронных документов, </w:t>
      </w:r>
      <w:r w:rsidRPr="00AA403C">
        <w:rPr>
          <w:rFonts w:ascii="Times New Roman" w:hAnsi="Times New Roman" w:cs="Times New Roman"/>
          <w:sz w:val="28"/>
          <w:szCs w:val="28"/>
        </w:rPr>
        <w:lastRenderedPageBreak/>
        <w:t>подписанных электронной подписью, с использованием Единого портала и (или) Портала Омской области в соответствии с законодательством.</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Заявление о предоставлении государственной услуги в электронном виде регистрируется на Едином портале и (или) Портале Омской области. Датой приема указанного заявления является дата его регистрации на Едином портале и (или) Портале Омской области.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В случае поступления заявления в электронном виде в выходной или праздничный день его регистрация осуществляется в </w:t>
      </w:r>
      <w:proofErr w:type="gramStart"/>
      <w:r w:rsidRPr="00AA403C">
        <w:rPr>
          <w:rFonts w:ascii="Times New Roman" w:hAnsi="Times New Roman" w:cs="Times New Roman"/>
          <w:sz w:val="28"/>
          <w:szCs w:val="28"/>
        </w:rPr>
        <w:t>первый</w:t>
      </w:r>
      <w:proofErr w:type="gramEnd"/>
      <w:r w:rsidRPr="00AA403C">
        <w:rPr>
          <w:rFonts w:ascii="Times New Roman" w:hAnsi="Times New Roman" w:cs="Times New Roman"/>
          <w:sz w:val="28"/>
          <w:szCs w:val="28"/>
        </w:rPr>
        <w:t xml:space="preserve"> следующий за ним рабочий день.</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16. Требования к помещениям, в которых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предоставляется государственная услуга, залу ожидания,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местам для заполнения запросов о предоставлении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 информационным стендам с образцами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их заполнения и перечнем документов, необходимых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для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25. Помещение, в котором предоставляется государственная услуга, должно быть оборудовано в соответствии с санитарными правилами и нормами, требованиями пожарной безопасности.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При предоставлении государственной услуги </w:t>
      </w:r>
      <w:proofErr w:type="spellStart"/>
      <w:r w:rsidRPr="00AA403C">
        <w:rPr>
          <w:rFonts w:ascii="Times New Roman" w:hAnsi="Times New Roman" w:cs="Times New Roman"/>
          <w:sz w:val="28"/>
          <w:szCs w:val="28"/>
        </w:rPr>
        <w:t>маломобильным</w:t>
      </w:r>
      <w:proofErr w:type="spellEnd"/>
      <w:r w:rsidRPr="00AA403C">
        <w:rPr>
          <w:rFonts w:ascii="Times New Roman" w:hAnsi="Times New Roman" w:cs="Times New Roman"/>
          <w:sz w:val="28"/>
          <w:szCs w:val="28"/>
        </w:rPr>
        <w:t xml:space="preserve"> группам населения должны быть обеспечены условия для беспрепятственного получения государственной услуги в соответствии с требованиями </w:t>
      </w:r>
      <w:hyperlink r:id="rId22" w:history="1">
        <w:r w:rsidRPr="00AA403C">
          <w:rPr>
            <w:rFonts w:ascii="Times New Roman" w:hAnsi="Times New Roman" w:cs="Times New Roman"/>
            <w:color w:val="0000FF"/>
            <w:sz w:val="28"/>
            <w:szCs w:val="28"/>
          </w:rPr>
          <w:t>статьи 15</w:t>
        </w:r>
      </w:hyperlink>
      <w:r w:rsidRPr="00AA403C">
        <w:rPr>
          <w:rFonts w:ascii="Times New Roman" w:hAnsi="Times New Roman" w:cs="Times New Roman"/>
          <w:sz w:val="28"/>
          <w:szCs w:val="28"/>
        </w:rPr>
        <w:t xml:space="preserve"> Федерального закона от 24 ноября 1995 года N 181-ФЗ "О социальной защите инвалидов в Российской Федерации".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26. Зал ожидания и места для заполнения заявления должны быть оборудованы стульями (кресельными секциями) или скамьями (</w:t>
      </w:r>
      <w:proofErr w:type="spellStart"/>
      <w:r w:rsidRPr="00AA403C">
        <w:rPr>
          <w:rFonts w:ascii="Times New Roman" w:hAnsi="Times New Roman" w:cs="Times New Roman"/>
          <w:sz w:val="28"/>
          <w:szCs w:val="28"/>
        </w:rPr>
        <w:t>банкетками</w:t>
      </w:r>
      <w:proofErr w:type="spellEnd"/>
      <w:r w:rsidRPr="00AA403C">
        <w:rPr>
          <w:rFonts w:ascii="Times New Roman" w:hAnsi="Times New Roman" w:cs="Times New Roman"/>
          <w:sz w:val="28"/>
          <w:szCs w:val="28"/>
        </w:rPr>
        <w:t>), столом.</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помещениях, но не может составлять менее 3 мест.</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помещении, в котором предоставляется государственная услуга, должно быть предусмотрено оборудование доступных мест общественного пользования (туалетов).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27. Места информирования в здании Учреждения, предназначенные для ознакомления заявителей с информационными материалами, должны быть оборудованы информационными стендами.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Кабинеты приема заявителей должны быть оборудованы информационными табличками (вывесками) с указанием:</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номера кабинета;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фамилии, имени, отчества и должности ответственного специалиста;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графика приема заявителей.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На информационных стендах должны быть размещены следующие информационные материалы: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 адрес местонахождения, часы работы Учреждения, номера телефонов для </w:t>
      </w:r>
      <w:r w:rsidRPr="00AA403C">
        <w:rPr>
          <w:rFonts w:ascii="Times New Roman" w:hAnsi="Times New Roman" w:cs="Times New Roman"/>
          <w:sz w:val="28"/>
          <w:szCs w:val="28"/>
        </w:rPr>
        <w:lastRenderedPageBreak/>
        <w:t>справок;</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графики приема граждан директором Учреждения, заместителем директора Учреждения, координирующим деятельность ответственного специалиста, ответственными специалистами Учреждения;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адреса электронной почты Учреждения, сайтов Учреждения, Единого портала, Портала Омской области в сети Интернет;</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текст Административного регламента;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образцы платежных документов;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образцы заполнения заявлений о предоставлении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перечень услуг, которые являются необходимыми и обязательными для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перечень оснований для приостановления или отказа в предоставлении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28. Помещения для непосредственного взаимодействия ответственного специалиста с заявителями должны соответствовать комфортным условиям для заявителей и оптимальным условиям работы ответственного специалиста. Места непосредственного приема заявителей должны быть оборудованы стульями и столом.</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29. Рабочее место специалиста, предоставляющего государственную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 позволяющими своевременно и в полном объеме получать справочную информацию и организовать предоставление государственной услуги в полном объеме.</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30. На территории, прилегающей к зданию, в котором располагаются помещения для предоставления государственной услуги, оборудуются места для парковки автотранспортных средств, в том числе для </w:t>
      </w:r>
      <w:proofErr w:type="spellStart"/>
      <w:r w:rsidRPr="00AA403C">
        <w:rPr>
          <w:rFonts w:ascii="Times New Roman" w:hAnsi="Times New Roman" w:cs="Times New Roman"/>
          <w:sz w:val="28"/>
          <w:szCs w:val="28"/>
        </w:rPr>
        <w:t>маломобильных</w:t>
      </w:r>
      <w:proofErr w:type="spellEnd"/>
      <w:r w:rsidRPr="00AA403C">
        <w:rPr>
          <w:rFonts w:ascii="Times New Roman" w:hAnsi="Times New Roman" w:cs="Times New Roman"/>
          <w:sz w:val="28"/>
          <w:szCs w:val="28"/>
        </w:rPr>
        <w:t xml:space="preserve"> групп населения.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17. Показатели доступности и качества</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31. Показателями доступности и качества предоставления государственной услуги являются: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доля граждан, использующих механизм получения государственной услуги в электронной форме (показатель определяется как отношение числа заявителей, получивших государственную услугу в электронной форме, к общему количеству заявителей, которым предоставлена государственная услуга, умноженное на 100 процентов);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2) доля случаев предоставления государственной услуги в установленный </w:t>
      </w:r>
      <w:r w:rsidRPr="00AA403C">
        <w:rPr>
          <w:rFonts w:ascii="Times New Roman" w:hAnsi="Times New Roman" w:cs="Times New Roman"/>
          <w:sz w:val="28"/>
          <w:szCs w:val="28"/>
        </w:rPr>
        <w:lastRenderedPageBreak/>
        <w:t>срок (показатель определяется как отношение количества случаев предоставления государственной услуги в установленный срок к общему количеству обслуженных по государственной услуге заявителей, умноженное на 100 процентов);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 доля обоснованных жалоб к общему количеству обслуженных заявителей по данному виду государственной услуги (показатель определяется как отношение количества обоснованных жалоб к общему количеству обслуженных заявителей по данному виду государственной услуги, умноженное на 100 процентов).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32. По электронной почте и справочным телефонам Учреждения предоставляется следующая информация: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контактные телефоны должностных лиц Учреждения;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графики личного приема граждан директором Учреждения, заместителями директора Учреждения, начальниками структурных подразделений Учреждения.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33. При ответах на телефонные звонки и устные обращения заинтересованных лиц или заявителей ответственный специалист подробно и в вежливой (корректной) форме информирует обратившихся по вопросам предоставления государственной услуги в пределах своей компетенции.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Ответ на телефонный звонок заинтересованного лица или заявителя должен начинаться с информации о наименовании Учреждения, должности и фамилии, имени, отчестве должностного лица, принявшего телефонный звонок.</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должен быть сообщен номер телефона, по которому можно получить необходимую информацию.</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Время телефонного разговора не должно превышать 10 минут.</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34. Информирование о ходе предоставления государственной услуги может осуществляться ответственным специалистом при личном обращении заявителя, с использованием телефонной связи или через личный кабинет на Едином портале и (или) Портале Омской области, в случае подачи заявления через личный кабинет заявителя на Едином портале и (или) Портале Омской области.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35. Заявитель, обратившийся с заявлением о предоставлении государственной услуги через Единый портал и (или) Портал Омской области, в обязательном порядке информируется через личный кабинет заявителя на Едином портале и (или) Портале Омской области: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о регистрационном номере и дате регистрации заявления либо об отказе в регистрации;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о необходимости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об отказе в предоставлении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lastRenderedPageBreak/>
        <w:t>- о готовности специального разрешения к выдаче.</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иных случаях данная информация сообщается заявителю при его обращении в Учреждение.</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36. В случае отказа в предоставлении государственной услуги и невозможности перевозки груза в сроки, указанные в заявлении, заявитель уведомляется в письменной форме.</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37. </w:t>
      </w:r>
      <w:proofErr w:type="gramStart"/>
      <w:r w:rsidRPr="00AA403C">
        <w:rPr>
          <w:rFonts w:ascii="Times New Roman" w:hAnsi="Times New Roman" w:cs="Times New Roman"/>
          <w:sz w:val="28"/>
          <w:szCs w:val="28"/>
        </w:rPr>
        <w:t>С даты приема</w:t>
      </w:r>
      <w:proofErr w:type="gramEnd"/>
      <w:r w:rsidRPr="00AA403C">
        <w:rPr>
          <w:rFonts w:ascii="Times New Roman" w:hAnsi="Times New Roman" w:cs="Times New Roman"/>
          <w:sz w:val="28"/>
          <w:szCs w:val="28"/>
        </w:rPr>
        <w:t xml:space="preserve"> заявления заявитель имеет право на получение информации о ходе предоставления государственной услуги посредством личного обращения, по телефону, сети Интернет.</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38. Письменные обращения заинтересованных лиц или заявителей рассматриваются должностными лицами в срок, не превышающий 30 дней.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39. Основными требованиями к информированию заинтересованного лица или заявителя о порядке предоставления государственной услуги являются достоверность, четкость и полнота предоставляемой информации.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40. Заявление не может быть оставлено без рассмотрения или рассмотрено с нарушением установленного срока по причине продолжительного отсутствия (отпуск, командировка, болезнь и т.д.) или увольнения ответственного специалиста.</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18. Иные требования, в том числе учитывающие</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особенности предоставления государственной услуги</w:t>
      </w:r>
    </w:p>
    <w:p w:rsidR="00F108E0" w:rsidRPr="00AA403C" w:rsidRDefault="00F108E0" w:rsidP="00AA403C">
      <w:pPr>
        <w:pStyle w:val="ConsPlusTitle"/>
        <w:jc w:val="center"/>
        <w:rPr>
          <w:rFonts w:ascii="Times New Roman" w:hAnsi="Times New Roman" w:cs="Times New Roman"/>
          <w:b w:val="0"/>
          <w:sz w:val="28"/>
          <w:szCs w:val="28"/>
        </w:rPr>
      </w:pPr>
      <w:proofErr w:type="gramStart"/>
      <w:r w:rsidRPr="00AA403C">
        <w:rPr>
          <w:rFonts w:ascii="Times New Roman" w:hAnsi="Times New Roman" w:cs="Times New Roman"/>
          <w:b w:val="0"/>
          <w:sz w:val="28"/>
          <w:szCs w:val="28"/>
        </w:rPr>
        <w:t>по экстерриториальному принципу (в случае, если</w:t>
      </w:r>
      <w:proofErr w:type="gramEnd"/>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государственная услуга предоставляется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по экстерриториальному принципу) и особенности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предоставления государственной услуги в электронной форме</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41. Для получения государственной услуги заявителям предоставляется возможность предоставить заявление и документы, необходимые для получения государственной услуги (содержащиеся в них сведения), в форме электронного документа, подписанного соответствующей электронной подписью, через Единый портал и (или) Портал Омской области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42. При предоставлении государственной услуги в электронной форме посредством Единого портала и (или) Портала Омской области через личный кабинет заявителю обеспечивается: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получение информации о порядке и сроках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формирование запроса о предоставлении государственной услуги путем заполнения электронной формы заявления;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3) прием и регистрация ответственным специалистом Учреждения </w:t>
      </w:r>
      <w:r w:rsidRPr="00AA403C">
        <w:rPr>
          <w:rFonts w:ascii="Times New Roman" w:hAnsi="Times New Roman" w:cs="Times New Roman"/>
          <w:sz w:val="28"/>
          <w:szCs w:val="28"/>
        </w:rPr>
        <w:lastRenderedPageBreak/>
        <w:t>заявления и документов, необходимых для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 получение результата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 получение сведений о ходе рассмотрения заявления о предоставлении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6) осуществление оценки качества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 досудебное (внесудебное) обжалование решений и действий (бездействия) Учреждения, директора Учреждения, должностного лица Учреждения.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43. Заявителю в качестве результата предоставления государственной услуги обеспечивается по его выбору возможность получения: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документа на бумажном носителе.</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1"/>
        <w:rPr>
          <w:rFonts w:ascii="Times New Roman" w:hAnsi="Times New Roman" w:cs="Times New Roman"/>
          <w:b w:val="0"/>
          <w:sz w:val="28"/>
          <w:szCs w:val="28"/>
        </w:rPr>
      </w:pPr>
      <w:bookmarkStart w:id="7" w:name="P286"/>
      <w:bookmarkEnd w:id="7"/>
      <w:r w:rsidRPr="00AA403C">
        <w:rPr>
          <w:rFonts w:ascii="Times New Roman" w:hAnsi="Times New Roman" w:cs="Times New Roman"/>
          <w:b w:val="0"/>
          <w:sz w:val="28"/>
          <w:szCs w:val="28"/>
        </w:rPr>
        <w:t>Раздел III. Состав, последовательность и сроки выполнения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административных процедур, требования к порядку их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выполнения, в том числе особенности выполнения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административных процедур в электронной форме</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 xml:space="preserve">Подраздел 1. Исчерпывающий перечень </w:t>
      </w:r>
      <w:proofErr w:type="gramStart"/>
      <w:r w:rsidRPr="00AA403C">
        <w:rPr>
          <w:rFonts w:ascii="Times New Roman" w:hAnsi="Times New Roman" w:cs="Times New Roman"/>
          <w:b w:val="0"/>
          <w:sz w:val="28"/>
          <w:szCs w:val="28"/>
        </w:rPr>
        <w:t>административных</w:t>
      </w:r>
      <w:proofErr w:type="gramEnd"/>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процедур</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44. Предоставление государственной услуги включает в себя следующие административные процедуры: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прием, первичная проверка и регистрация заявления и приложенных к нему документов;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формирование и направление межведомственных запросов;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 рассмотрение документов, представленных заявителем, и принятие решения о выдаче специального разрешения либо об отказе в выдаче специального разрешения;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 выдача специального разрешения или отказ в выдаче специального разрешения.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Выполнение административных процедур осуществляется должностными лицами Учреждения, ответственными за предоставление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2. Прием, первичная проверка и регистрация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заявления и приложенных к нему документов</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45. Основанием для начала административной процедуры является поступление в Учреждение заявления и документов, необходимых для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46. Ответственный специалист:</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lastRenderedPageBreak/>
        <w:t>- производит прием заявления и документов, необходимых для предоставления государственной услуги, лично от заявителя, от уполномоченных представителей заявителя, через Единый портал и (или) Портал Омской области;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 проводит проверку правильности заполнения заявления, наличия и комплектности документов, необходимых для предоставления государственной услуги, указанных в </w:t>
      </w:r>
      <w:hyperlink w:anchor="P89" w:history="1">
        <w:r w:rsidRPr="00AA403C">
          <w:rPr>
            <w:rFonts w:ascii="Times New Roman" w:hAnsi="Times New Roman" w:cs="Times New Roman"/>
            <w:color w:val="0000FF"/>
            <w:sz w:val="28"/>
            <w:szCs w:val="28"/>
          </w:rPr>
          <w:t>пункте 13</w:t>
        </w:r>
      </w:hyperlink>
      <w:r w:rsidRPr="00AA403C">
        <w:rPr>
          <w:rFonts w:ascii="Times New Roman" w:hAnsi="Times New Roman" w:cs="Times New Roman"/>
          <w:sz w:val="28"/>
          <w:szCs w:val="28"/>
        </w:rPr>
        <w:t xml:space="preserve"> Административного регламента;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проверяет полномочие заявителя на подписание заявления и предоставление документов, необходимых для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 проверяет наличие в заявлении сведений, указанных в </w:t>
      </w:r>
      <w:hyperlink w:anchor="P90" w:history="1">
        <w:r w:rsidRPr="00AA403C">
          <w:rPr>
            <w:rFonts w:ascii="Times New Roman" w:hAnsi="Times New Roman" w:cs="Times New Roman"/>
            <w:color w:val="0000FF"/>
            <w:sz w:val="28"/>
            <w:szCs w:val="28"/>
          </w:rPr>
          <w:t>подпункте 1 пункта 13</w:t>
        </w:r>
      </w:hyperlink>
      <w:r w:rsidRPr="00AA403C">
        <w:rPr>
          <w:rFonts w:ascii="Times New Roman" w:hAnsi="Times New Roman" w:cs="Times New Roman"/>
          <w:sz w:val="28"/>
          <w:szCs w:val="28"/>
        </w:rPr>
        <w:t xml:space="preserve"> Административного регламента;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После проверки заявления и приложенных к нему документов ответственный специалист в течение одного рабочего дня принимает одно из следующих решений: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отказывает в приеме заявления и приложенных к нему документов;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принимает заявление к регистрации.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случае отказа в приеме заявления и приложенных к нему документов ответственный специалист в течение одного рабочего дня информирует заявителя о принятом решении с указанием оснований принятия данного решения и возвращает заявителю заявление и приложенные к нему документы.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В случае принятия решения о регистрации заявления ответственный специалист регистрирует заявление в журнале регистрации заявлений в течение одного рабочего дня </w:t>
      </w:r>
      <w:proofErr w:type="gramStart"/>
      <w:r w:rsidRPr="00AA403C">
        <w:rPr>
          <w:rFonts w:ascii="Times New Roman" w:hAnsi="Times New Roman" w:cs="Times New Roman"/>
          <w:sz w:val="28"/>
          <w:szCs w:val="28"/>
        </w:rPr>
        <w:t>с даты</w:t>
      </w:r>
      <w:proofErr w:type="gramEnd"/>
      <w:r w:rsidRPr="00AA403C">
        <w:rPr>
          <w:rFonts w:ascii="Times New Roman" w:hAnsi="Times New Roman" w:cs="Times New Roman"/>
          <w:sz w:val="28"/>
          <w:szCs w:val="28"/>
        </w:rPr>
        <w:t xml:space="preserve"> его поступления.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 xml:space="preserve">Подраздел 3. Формирование и направление </w:t>
      </w:r>
      <w:proofErr w:type="gramStart"/>
      <w:r w:rsidRPr="00AA403C">
        <w:rPr>
          <w:rFonts w:ascii="Times New Roman" w:hAnsi="Times New Roman" w:cs="Times New Roman"/>
          <w:b w:val="0"/>
          <w:sz w:val="28"/>
          <w:szCs w:val="28"/>
        </w:rPr>
        <w:t>межведомственных</w:t>
      </w:r>
      <w:proofErr w:type="gramEnd"/>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запросов</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47. Основанием для начала административной процедуры является отсутствие в приложенных к заявлению документах документов, указанных в </w:t>
      </w:r>
      <w:hyperlink w:anchor="P123" w:history="1">
        <w:r w:rsidRPr="00AA403C">
          <w:rPr>
            <w:rFonts w:ascii="Times New Roman" w:hAnsi="Times New Roman" w:cs="Times New Roman"/>
            <w:color w:val="0000FF"/>
            <w:sz w:val="28"/>
            <w:szCs w:val="28"/>
          </w:rPr>
          <w:t>пункте 14</w:t>
        </w:r>
      </w:hyperlink>
      <w:r w:rsidRPr="00AA403C">
        <w:rPr>
          <w:rFonts w:ascii="Times New Roman" w:hAnsi="Times New Roman" w:cs="Times New Roman"/>
          <w:sz w:val="28"/>
          <w:szCs w:val="28"/>
        </w:rPr>
        <w:t xml:space="preserve"> Административного регламента.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48. Межведомственные запросы подготавливаются и направляются в рамках межведомственного информационного взаимодействия в течение 3 рабочих дней со дня поступления заявления и прилагаемых документов в Управление Федеральной налоговой службы по Омской области для получения: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выписки из Единого государственного реестра юридических лиц (далее - ЕГРЮЛ) (для юридических лиц);</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выписки из Единого государственного реестра индивидуальных предпринимателей (далее - ЕГРИП) (для индивидуальных предпринимателей).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Подготовка и направление межведомственных запросов осуществляются в соответствии с требованиями </w:t>
      </w:r>
      <w:hyperlink r:id="rId23" w:history="1">
        <w:r w:rsidRPr="00AA403C">
          <w:rPr>
            <w:rFonts w:ascii="Times New Roman" w:hAnsi="Times New Roman" w:cs="Times New Roman"/>
            <w:color w:val="0000FF"/>
            <w:sz w:val="28"/>
            <w:szCs w:val="28"/>
          </w:rPr>
          <w:t>статей 7.1</w:t>
        </w:r>
      </w:hyperlink>
      <w:r w:rsidRPr="00AA403C">
        <w:rPr>
          <w:rFonts w:ascii="Times New Roman" w:hAnsi="Times New Roman" w:cs="Times New Roman"/>
          <w:sz w:val="28"/>
          <w:szCs w:val="28"/>
        </w:rPr>
        <w:t xml:space="preserve">, </w:t>
      </w:r>
      <w:hyperlink r:id="rId24" w:history="1">
        <w:r w:rsidRPr="00AA403C">
          <w:rPr>
            <w:rFonts w:ascii="Times New Roman" w:hAnsi="Times New Roman" w:cs="Times New Roman"/>
            <w:color w:val="0000FF"/>
            <w:sz w:val="28"/>
            <w:szCs w:val="28"/>
          </w:rPr>
          <w:t>7.2</w:t>
        </w:r>
      </w:hyperlink>
      <w:r w:rsidRPr="00AA403C">
        <w:rPr>
          <w:rFonts w:ascii="Times New Roman" w:hAnsi="Times New Roman" w:cs="Times New Roman"/>
          <w:sz w:val="28"/>
          <w:szCs w:val="28"/>
        </w:rPr>
        <w:t xml:space="preserve"> Федерального закона N 210-ФЗ.</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49. Результатом выполнения административной процедуры является получение из ЕГРИП, ЕГРЮЛ соответствующих сведений.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Максимальный срок выполнения административной процедуры составляет </w:t>
      </w:r>
      <w:r w:rsidRPr="00AA403C">
        <w:rPr>
          <w:rFonts w:ascii="Times New Roman" w:hAnsi="Times New Roman" w:cs="Times New Roman"/>
          <w:sz w:val="28"/>
          <w:szCs w:val="28"/>
        </w:rPr>
        <w:lastRenderedPageBreak/>
        <w:t>не более 7 рабочих дней.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4. Рассмотрение документов, представленных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заявителем, и принятие решения о выдаче специального</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разрешения, об отказе в выдаче специального разрешения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50. Основанием для начала административной процедуры является регистрация заявления о предоставлении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51. Ответственный специалист при рассмотрении представленных заявителем документов в течение 4 рабочих дней со дня регистрации заявления проверяет:</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наличие полномочий на выдачу специального разрешения по заявленному маршруту;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сведения, указанные в заявлении и документах, необходимых для предоставления государственной услуги,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 соблюдение требований к перевозке делимого груза.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52. При рассмотрении заявления и документов, представленных заявителем для получения специального разрешения, ответственный специалист в течение 4 рабочих дней с момента регистрации заявления: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определяет наличие либо отсутствие у заявителя права на получение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устанавливает путь следования по заявленному маршруту;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 определяет владельцев автомобильных дорог по пути следования заявленного маршрута;</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4) направляет в адрес владельцев автомобильных дорог, по дорогам которых проходит данный маршрут, часть маршрута, заявку на согласование маршрута тяжеловесного и (или) крупногабаритного транспортного средства,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w:t>
      </w:r>
      <w:proofErr w:type="gramEnd"/>
      <w:r w:rsidRPr="00AA403C">
        <w:rPr>
          <w:rFonts w:ascii="Times New Roman" w:hAnsi="Times New Roman" w:cs="Times New Roman"/>
          <w:sz w:val="28"/>
          <w:szCs w:val="28"/>
        </w:rPr>
        <w:t xml:space="preserve"> </w:t>
      </w:r>
      <w:proofErr w:type="gramStart"/>
      <w:r w:rsidRPr="00AA403C">
        <w:rPr>
          <w:rFonts w:ascii="Times New Roman" w:hAnsi="Times New Roman" w:cs="Times New Roman"/>
          <w:sz w:val="28"/>
          <w:szCs w:val="28"/>
        </w:rPr>
        <w:t>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53. </w:t>
      </w:r>
      <w:proofErr w:type="gramStart"/>
      <w:r w:rsidRPr="00AA403C">
        <w:rPr>
          <w:rFonts w:ascii="Times New Roman" w:hAnsi="Times New Roman" w:cs="Times New Roman"/>
          <w:sz w:val="28"/>
          <w:szCs w:val="28"/>
        </w:rPr>
        <w:t xml:space="preserve">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w:t>
      </w:r>
      <w:r w:rsidRPr="00AA403C">
        <w:rPr>
          <w:rFonts w:ascii="Times New Roman" w:hAnsi="Times New Roman" w:cs="Times New Roman"/>
          <w:sz w:val="28"/>
          <w:szCs w:val="28"/>
        </w:rPr>
        <w:lastRenderedPageBreak/>
        <w:t>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w:t>
      </w:r>
      <w:proofErr w:type="gramEnd"/>
      <w:r w:rsidRPr="00AA403C">
        <w:rPr>
          <w:rFonts w:ascii="Times New Roman" w:hAnsi="Times New Roman" w:cs="Times New Roman"/>
          <w:sz w:val="28"/>
          <w:szCs w:val="28"/>
        </w:rPr>
        <w:t xml:space="preserve"> </w:t>
      </w:r>
      <w:proofErr w:type="gramStart"/>
      <w:r w:rsidRPr="00AA403C">
        <w:rPr>
          <w:rFonts w:ascii="Times New Roman" w:hAnsi="Times New Roman" w:cs="Times New Roman"/>
          <w:sz w:val="28"/>
          <w:szCs w:val="28"/>
        </w:rPr>
        <w:t>технического состояния автомобильных дорог, дополнительных обследований искусственных сооружений.</w:t>
      </w:r>
      <w:proofErr w:type="gramEnd"/>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В случае если будет установлено, что по маршруту, предложенному заявителем, для движения тяжеловесного и (или) крупногабаритного транспортного средства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ответственный специалист информирует об этом заявителя.</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54. Ответственный специалист в течение двух рабочих дней </w:t>
      </w:r>
      <w:proofErr w:type="gramStart"/>
      <w:r w:rsidRPr="00AA403C">
        <w:rPr>
          <w:rFonts w:ascii="Times New Roman" w:hAnsi="Times New Roman" w:cs="Times New Roman"/>
          <w:sz w:val="28"/>
          <w:szCs w:val="28"/>
        </w:rPr>
        <w:t>с даты получения</w:t>
      </w:r>
      <w:proofErr w:type="gramEnd"/>
      <w:r w:rsidRPr="00AA403C">
        <w:rPr>
          <w:rFonts w:ascii="Times New Roman" w:hAnsi="Times New Roman" w:cs="Times New Roman"/>
          <w:sz w:val="28"/>
          <w:szCs w:val="28"/>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55. Заявитель в срок до пяти рабочих дней направляет в Учреждение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ответственный специалист принимает решение об отказе в выдаче специального разрешения.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56. По результатам оценки технического состояния автомобильных дорог или их участков определяются возможность движения 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57.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58. Ответственный специалист в течение трех рабочих дней со дня получения информации о результатах оценки технического состояния автомобильных дорог от владельцев автомобильных дорог информирует об этом заявителя.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59. Заявитель в срок до пяти рабочих дней направляет в Учреждение согласие на проведение укрепления автомобильных дорог или принятие специальных мер по обустройству автомобильных дорог или их участков.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60.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w:t>
      </w:r>
      <w:r w:rsidRPr="00AA403C">
        <w:rPr>
          <w:rFonts w:ascii="Times New Roman" w:hAnsi="Times New Roman" w:cs="Times New Roman"/>
          <w:sz w:val="28"/>
          <w:szCs w:val="28"/>
        </w:rPr>
        <w:lastRenderedPageBreak/>
        <w:t>участков ответственный специалист принимает решение об отказе в выдаче специального разрешения.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61. 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F108E0" w:rsidRPr="00AA403C" w:rsidRDefault="00F108E0" w:rsidP="00AA403C">
      <w:pPr>
        <w:pStyle w:val="ConsPlusNormal"/>
        <w:ind w:firstLine="540"/>
        <w:jc w:val="both"/>
        <w:rPr>
          <w:rFonts w:ascii="Times New Roman" w:hAnsi="Times New Roman" w:cs="Times New Roman"/>
          <w:sz w:val="28"/>
          <w:szCs w:val="28"/>
        </w:rPr>
      </w:pPr>
      <w:bookmarkStart w:id="8" w:name="P351"/>
      <w:bookmarkEnd w:id="8"/>
      <w:r w:rsidRPr="00AA403C">
        <w:rPr>
          <w:rFonts w:ascii="Times New Roman" w:hAnsi="Times New Roman" w:cs="Times New Roman"/>
          <w:sz w:val="28"/>
          <w:szCs w:val="28"/>
        </w:rPr>
        <w:t xml:space="preserve">62. Согласование маршрута движения тяжеловесного и (или) крупногабаритного транспортного средства осуществляется ответственным специалистом с территориальным органом Госавтоинспекции. Согласование маршрута движения тяжеловесного и (или) крупногабаритного транспортного средства проводится Госавтоинспекцией в течение четырех рабочих дней </w:t>
      </w:r>
      <w:proofErr w:type="gramStart"/>
      <w:r w:rsidRPr="00AA403C">
        <w:rPr>
          <w:rFonts w:ascii="Times New Roman" w:hAnsi="Times New Roman" w:cs="Times New Roman"/>
          <w:sz w:val="28"/>
          <w:szCs w:val="28"/>
        </w:rPr>
        <w:t>с даты регистрации</w:t>
      </w:r>
      <w:proofErr w:type="gramEnd"/>
      <w:r w:rsidRPr="00AA403C">
        <w:rPr>
          <w:rFonts w:ascii="Times New Roman" w:hAnsi="Times New Roman" w:cs="Times New Roman"/>
          <w:sz w:val="28"/>
          <w:szCs w:val="28"/>
        </w:rPr>
        <w:t xml:space="preserve"> заявки.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Согласование с Госавтоинспекцией проводится также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63. При наличии полного и правильного оформленного комплекта документов, представленного заявителем, и необходимых согласований ответственный специалист принимает решение о выдаче специального разрешения.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64. </w:t>
      </w:r>
      <w:proofErr w:type="gramStart"/>
      <w:r w:rsidRPr="00AA403C">
        <w:rPr>
          <w:rFonts w:ascii="Times New Roman" w:hAnsi="Times New Roman" w:cs="Times New Roman"/>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AA403C">
        <w:rPr>
          <w:rFonts w:ascii="Times New Roman" w:hAnsi="Times New Roman" w:cs="Times New Roman"/>
          <w:sz w:val="28"/>
          <w:szCs w:val="28"/>
        </w:rPr>
        <w:t xml:space="preserve"> свидетельства о регистрации).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65. </w:t>
      </w:r>
      <w:proofErr w:type="gramStart"/>
      <w:r w:rsidRPr="00AA403C">
        <w:rPr>
          <w:rFonts w:ascii="Times New Roman" w:hAnsi="Times New Roman" w:cs="Times New Roman"/>
          <w:sz w:val="28"/>
          <w:szCs w:val="28"/>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ответственным специалистом в течение одного рабочего</w:t>
      </w:r>
      <w:proofErr w:type="gramEnd"/>
      <w:r w:rsidRPr="00AA403C">
        <w:rPr>
          <w:rFonts w:ascii="Times New Roman" w:hAnsi="Times New Roman" w:cs="Times New Roman"/>
          <w:sz w:val="28"/>
          <w:szCs w:val="28"/>
        </w:rPr>
        <w:t xml:space="preserve">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в течение пяти рабочих дней </w:t>
      </w:r>
      <w:r w:rsidRPr="00AA403C">
        <w:rPr>
          <w:rFonts w:ascii="Times New Roman" w:hAnsi="Times New Roman" w:cs="Times New Roman"/>
          <w:sz w:val="28"/>
          <w:szCs w:val="28"/>
        </w:rPr>
        <w:lastRenderedPageBreak/>
        <w:t>со дня выдачи специального разрешения.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66. Максимальный срок исполнения данной административной процедуры, если требуется согласование только владельцев автомобильных дорог и при наличии соответствующих согласований, не может превышать 11 рабочих дней, в случае необходимости согласования маршрута транспортного средства с Госавтоинспекцией - 15 рабочих дней.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максимальный срок исполнения данной административной процедуры увеличивается на срок проведения указанных мероприятий.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5. Выдача специального разрешения или отказ</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выдаче специального разрешения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67. Основанием для начала административной процедуры является получение Учреждением необходимых согласований от владельцев автомобильных дорог и в соответствии с </w:t>
      </w:r>
      <w:hyperlink w:anchor="P351" w:history="1">
        <w:r w:rsidRPr="00AA403C">
          <w:rPr>
            <w:rFonts w:ascii="Times New Roman" w:hAnsi="Times New Roman" w:cs="Times New Roman"/>
            <w:color w:val="0000FF"/>
            <w:sz w:val="28"/>
            <w:szCs w:val="28"/>
          </w:rPr>
          <w:t>пунктом 62</w:t>
        </w:r>
      </w:hyperlink>
      <w:r w:rsidRPr="00AA403C">
        <w:rPr>
          <w:rFonts w:ascii="Times New Roman" w:hAnsi="Times New Roman" w:cs="Times New Roman"/>
          <w:sz w:val="28"/>
          <w:szCs w:val="28"/>
        </w:rPr>
        <w:t xml:space="preserve"> настоящего Регламента согласования маршрута транспортного средства Госавтоинспекцией.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Должностное лицо, ответственное за предоставление государственной услуги, </w:t>
      </w:r>
      <w:proofErr w:type="gramStart"/>
      <w:r w:rsidRPr="00AA403C">
        <w:rPr>
          <w:rFonts w:ascii="Times New Roman" w:hAnsi="Times New Roman" w:cs="Times New Roman"/>
          <w:sz w:val="28"/>
          <w:szCs w:val="28"/>
        </w:rPr>
        <w:t>с даты получения</w:t>
      </w:r>
      <w:proofErr w:type="gramEnd"/>
      <w:r w:rsidRPr="00AA403C">
        <w:rPr>
          <w:rFonts w:ascii="Times New Roman" w:hAnsi="Times New Roman" w:cs="Times New Roman"/>
          <w:sz w:val="28"/>
          <w:szCs w:val="28"/>
        </w:rPr>
        <w:t xml:space="preserve"> от владельцев автомобильных дорог необходимых согласований и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68. Решение об отказе в выдаче специального разрешения принимается на основании </w:t>
      </w:r>
      <w:hyperlink w:anchor="P286" w:history="1">
        <w:r w:rsidRPr="00AA403C">
          <w:rPr>
            <w:rFonts w:ascii="Times New Roman" w:hAnsi="Times New Roman" w:cs="Times New Roman"/>
            <w:color w:val="0000FF"/>
            <w:sz w:val="28"/>
            <w:szCs w:val="28"/>
          </w:rPr>
          <w:t>раздела III</w:t>
        </w:r>
      </w:hyperlink>
      <w:r w:rsidRPr="00AA403C">
        <w:rPr>
          <w:rFonts w:ascii="Times New Roman" w:hAnsi="Times New Roman" w:cs="Times New Roman"/>
          <w:sz w:val="28"/>
          <w:szCs w:val="28"/>
        </w:rPr>
        <w:t xml:space="preserve"> Административного регламента.</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69. </w:t>
      </w:r>
      <w:proofErr w:type="gramStart"/>
      <w:r w:rsidRPr="00AA403C">
        <w:rPr>
          <w:rFonts w:ascii="Times New Roman" w:hAnsi="Times New Roman" w:cs="Times New Roman"/>
          <w:sz w:val="28"/>
          <w:szCs w:val="28"/>
        </w:rPr>
        <w:t>В случае принятия решения об отказе в выдаче специального разрешения должностное лицо, ответственное за предоставление государственной услуги, уведомляет заявителя об отказе в выдаче специального разрешения с указанием причин отказа в письменной форме или через личный кабинет заявителя на Едином портале и (или) Портале Омской области в случае подачи заявления через Единый портал и (или) Портал Омской области.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70. Выдача специального разрешения осуществляется Учреждением после представления заявителем копий платежных документов, подтверждающих:</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оплату в счет возмещения вреда, причиняемого при движении тяжеловесного транспортного средства (кроме экстренной перевозки тяжеловесного груза, предназначенного для ликвидации чрезвычайных ситуаций);</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 оплату расходов на укрепление автомобильных дорог или принятие специальных мер по обустройству автомобильных дорог или их участков (в случае проведения мероприятий по укреплению автомобильных дорог или принятия специальных мер по обустройству автомобильных дорог или их </w:t>
      </w:r>
      <w:r w:rsidRPr="00AA403C">
        <w:rPr>
          <w:rFonts w:ascii="Times New Roman" w:hAnsi="Times New Roman" w:cs="Times New Roman"/>
          <w:sz w:val="28"/>
          <w:szCs w:val="28"/>
        </w:rPr>
        <w:lastRenderedPageBreak/>
        <w:t>участков);</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оплату государственной пошлины за выдачу специального разрешения (в случае отсутствия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1"/>
        <w:rPr>
          <w:rFonts w:ascii="Times New Roman" w:hAnsi="Times New Roman" w:cs="Times New Roman"/>
          <w:b w:val="0"/>
          <w:sz w:val="28"/>
          <w:szCs w:val="28"/>
        </w:rPr>
      </w:pPr>
      <w:r w:rsidRPr="00AA403C">
        <w:rPr>
          <w:rFonts w:ascii="Times New Roman" w:hAnsi="Times New Roman" w:cs="Times New Roman"/>
          <w:b w:val="0"/>
          <w:sz w:val="28"/>
          <w:szCs w:val="28"/>
        </w:rPr>
        <w:t xml:space="preserve">Раздел IV. Формы </w:t>
      </w:r>
      <w:proofErr w:type="gramStart"/>
      <w:r w:rsidRPr="00AA403C">
        <w:rPr>
          <w:rFonts w:ascii="Times New Roman" w:hAnsi="Times New Roman" w:cs="Times New Roman"/>
          <w:b w:val="0"/>
          <w:sz w:val="28"/>
          <w:szCs w:val="28"/>
        </w:rPr>
        <w:t>контроля за</w:t>
      </w:r>
      <w:proofErr w:type="gramEnd"/>
      <w:r w:rsidRPr="00AA403C">
        <w:rPr>
          <w:rFonts w:ascii="Times New Roman" w:hAnsi="Times New Roman" w:cs="Times New Roman"/>
          <w:b w:val="0"/>
          <w:sz w:val="28"/>
          <w:szCs w:val="28"/>
        </w:rPr>
        <w:t xml:space="preserve"> исполнением регламента</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 Порядок осуществления текущего контроля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 xml:space="preserve">за соблюдением и исполнением </w:t>
      </w:r>
      <w:proofErr w:type="gramStart"/>
      <w:r w:rsidRPr="00AA403C">
        <w:rPr>
          <w:rFonts w:ascii="Times New Roman" w:hAnsi="Times New Roman" w:cs="Times New Roman"/>
          <w:b w:val="0"/>
          <w:sz w:val="28"/>
          <w:szCs w:val="28"/>
        </w:rPr>
        <w:t>ответственными</w:t>
      </w:r>
      <w:proofErr w:type="gramEnd"/>
      <w:r w:rsidRPr="00AA403C">
        <w:rPr>
          <w:rFonts w:ascii="Times New Roman" w:hAnsi="Times New Roman" w:cs="Times New Roman"/>
          <w:b w:val="0"/>
          <w:sz w:val="28"/>
          <w:szCs w:val="28"/>
        </w:rPr>
        <w:t xml:space="preserve"> должностными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лицами положений регламента и иных нормативных правовых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актов, устанавливающих требования к предоставлению</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государственной услуги, а также принятием ими решений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71. </w:t>
      </w:r>
      <w:proofErr w:type="gramStart"/>
      <w:r w:rsidRPr="00AA403C">
        <w:rPr>
          <w:rFonts w:ascii="Times New Roman" w:hAnsi="Times New Roman" w:cs="Times New Roman"/>
          <w:sz w:val="28"/>
          <w:szCs w:val="28"/>
        </w:rPr>
        <w:t>Текущий контроль за соблюдением и исполнением должностными лицами Учреждения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за принятием ими решений осуществляется должностными лицами Учреждения, ответственными за организацию предоставления государственной услуги, путем проведения плановых и внеплановых проверок полноты и качества предоставления государственной услуги.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72. Перечень должностных лиц Учреждения, осуществляющих текущий </w:t>
      </w:r>
      <w:proofErr w:type="gramStart"/>
      <w:r w:rsidRPr="00AA403C">
        <w:rPr>
          <w:rFonts w:ascii="Times New Roman" w:hAnsi="Times New Roman" w:cs="Times New Roman"/>
          <w:sz w:val="28"/>
          <w:szCs w:val="28"/>
        </w:rPr>
        <w:t>контроль за</w:t>
      </w:r>
      <w:proofErr w:type="gramEnd"/>
      <w:r w:rsidRPr="00AA403C">
        <w:rPr>
          <w:rFonts w:ascii="Times New Roman" w:hAnsi="Times New Roman" w:cs="Times New Roman"/>
          <w:sz w:val="28"/>
          <w:szCs w:val="28"/>
        </w:rPr>
        <w:t xml:space="preserve"> предоставлением государственной услуги, устанавливается актами Учреждения.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2. Порядок и периодичность осуществления проверок</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полноты и качества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73. Плановые проверки полноты и качества предоставления государственной услуги проводятся на основании соответствующих планов работы Учреждения.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74. Внеплановые проверки полноты и качества предоставления государственной услуги проводятся на основании жалобы заявителя, а также иных обращений граждан, их объединений и организаций.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3. Ответственность должностных лиц за решения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и действия (бездействие), принимаемые (осуществляемые) ими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ходе предоставления государственной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75.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Персональная ответственность указанных лиц закрепляется в их </w:t>
      </w:r>
      <w:r w:rsidRPr="00AA403C">
        <w:rPr>
          <w:rFonts w:ascii="Times New Roman" w:hAnsi="Times New Roman" w:cs="Times New Roman"/>
          <w:sz w:val="28"/>
          <w:szCs w:val="28"/>
        </w:rPr>
        <w:lastRenderedPageBreak/>
        <w:t>должностных инструкциях.</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76. В случае выявления нарушений прав граждан при предоставлении государственной услуги к виновному специалисту Учреждения применяются меры ответственности в порядке, установленном законодательством Российской Федерации.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4. Положения, характеризующие требования к формам</w:t>
      </w:r>
    </w:p>
    <w:p w:rsidR="00F108E0" w:rsidRPr="00AA403C" w:rsidRDefault="00F108E0" w:rsidP="00AA403C">
      <w:pPr>
        <w:pStyle w:val="ConsPlusTitle"/>
        <w:jc w:val="center"/>
        <w:rPr>
          <w:rFonts w:ascii="Times New Roman" w:hAnsi="Times New Roman" w:cs="Times New Roman"/>
          <w:b w:val="0"/>
          <w:sz w:val="28"/>
          <w:szCs w:val="28"/>
        </w:rPr>
      </w:pPr>
      <w:proofErr w:type="gramStart"/>
      <w:r w:rsidRPr="00AA403C">
        <w:rPr>
          <w:rFonts w:ascii="Times New Roman" w:hAnsi="Times New Roman" w:cs="Times New Roman"/>
          <w:b w:val="0"/>
          <w:sz w:val="28"/>
          <w:szCs w:val="28"/>
        </w:rPr>
        <w:t>контроля за</w:t>
      </w:r>
      <w:proofErr w:type="gramEnd"/>
      <w:r w:rsidRPr="00AA403C">
        <w:rPr>
          <w:rFonts w:ascii="Times New Roman" w:hAnsi="Times New Roman" w:cs="Times New Roman"/>
          <w:b w:val="0"/>
          <w:sz w:val="28"/>
          <w:szCs w:val="28"/>
        </w:rPr>
        <w:t xml:space="preserve"> предоставлением государственной услуги, в том</w:t>
      </w:r>
    </w:p>
    <w:p w:rsidR="00F108E0" w:rsidRPr="00AA403C" w:rsidRDefault="00F108E0" w:rsidP="00AA403C">
      <w:pPr>
        <w:pStyle w:val="ConsPlusTitle"/>
        <w:jc w:val="center"/>
        <w:rPr>
          <w:rFonts w:ascii="Times New Roman" w:hAnsi="Times New Roman" w:cs="Times New Roman"/>
          <w:b w:val="0"/>
          <w:sz w:val="28"/>
          <w:szCs w:val="28"/>
        </w:rPr>
      </w:pPr>
      <w:proofErr w:type="gramStart"/>
      <w:r w:rsidRPr="00AA403C">
        <w:rPr>
          <w:rFonts w:ascii="Times New Roman" w:hAnsi="Times New Roman" w:cs="Times New Roman"/>
          <w:b w:val="0"/>
          <w:sz w:val="28"/>
          <w:szCs w:val="28"/>
        </w:rPr>
        <w:t>числе</w:t>
      </w:r>
      <w:proofErr w:type="gramEnd"/>
      <w:r w:rsidRPr="00AA403C">
        <w:rPr>
          <w:rFonts w:ascii="Times New Roman" w:hAnsi="Times New Roman" w:cs="Times New Roman"/>
          <w:b w:val="0"/>
          <w:sz w:val="28"/>
          <w:szCs w:val="28"/>
        </w:rPr>
        <w:t xml:space="preserve"> со стороны граждан, их объединений и организаций</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77. </w:t>
      </w:r>
      <w:proofErr w:type="gramStart"/>
      <w:r w:rsidRPr="00AA403C">
        <w:rPr>
          <w:rFonts w:ascii="Times New Roman" w:hAnsi="Times New Roman" w:cs="Times New Roman"/>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Учреждение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требований настоящего Административного регламента и иных нормативных правовых актов Российской Федерации.</w:t>
      </w:r>
      <w:proofErr w:type="gramEnd"/>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1"/>
        <w:rPr>
          <w:rFonts w:ascii="Times New Roman" w:hAnsi="Times New Roman" w:cs="Times New Roman"/>
          <w:b w:val="0"/>
          <w:sz w:val="28"/>
          <w:szCs w:val="28"/>
        </w:rPr>
      </w:pPr>
      <w:r w:rsidRPr="00AA403C">
        <w:rPr>
          <w:rFonts w:ascii="Times New Roman" w:hAnsi="Times New Roman" w:cs="Times New Roman"/>
          <w:b w:val="0"/>
          <w:sz w:val="28"/>
          <w:szCs w:val="28"/>
        </w:rPr>
        <w:t>Раздел V. Досудебный (внесудебный) порядок обжалования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решений и действий (бездействия) органа, предоставляющего</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государственную услугу</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1. Информация для заявителя о его праве</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на досудебное (внесудебное) обжалование действий</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(бездействия) и (или) решений, принятых (осуществленных)</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ходе предоставленной услуги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78. Заявитель может обратиться с жалобой, в том числе в следующих случаях:</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нарушение срока регистрации заявления о предоставлении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нарушение срока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государственной услуги, у заявителя;</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A403C">
        <w:rPr>
          <w:rFonts w:ascii="Times New Roman" w:hAnsi="Times New Roman" w:cs="Times New Roman"/>
          <w:sz w:val="28"/>
          <w:szCs w:val="28"/>
        </w:rPr>
        <w:lastRenderedPageBreak/>
        <w:t>нормативными правовыми актами Омской области;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6) 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Омской области;</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7) отказ Учреждения, должностного лица Учреждения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Омской области и иными нормативными правовыми актами Омской области;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sidRPr="00AA403C">
          <w:rPr>
            <w:rFonts w:ascii="Times New Roman" w:hAnsi="Times New Roman" w:cs="Times New Roman"/>
            <w:color w:val="0000FF"/>
            <w:sz w:val="28"/>
            <w:szCs w:val="28"/>
          </w:rPr>
          <w:t>пунктом 4 части 1 статьи 7</w:t>
        </w:r>
      </w:hyperlink>
      <w:r w:rsidRPr="00AA403C">
        <w:rPr>
          <w:rFonts w:ascii="Times New Roman" w:hAnsi="Times New Roman" w:cs="Times New Roman"/>
          <w:sz w:val="28"/>
          <w:szCs w:val="28"/>
        </w:rPr>
        <w:t xml:space="preserve"> Федерального закона от 27 июля 2010 года N 210-ФЗ.</w:t>
      </w:r>
      <w:proofErr w:type="gramEnd"/>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2. Органы государственной власти, организации</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и уполномоченные на рассмотрение жалобы лица,</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которым может быть направлена жалоба заявителя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в досудебном (внесудебном) порядке</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79. Жалоба подается в письменной форме на бумажном носителе, в электронной форме:</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директору Учреждения на решения и действия (бездействие), принятые (осуществляемые) в ходе предоставления государственной услуги должностными лицами Учреждения;</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в Министерство по адресу: 644099, г. Омск, ул. П. Некрасова, д. 6, на решения и действия (бездействие), принятые (осуществляемые) в ходе предоставления государственной услуги директором Учреждения.</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80. Жалоба на решения и действия (бездействие) Учреждения, должностного лица Учреждения, директора Учреждения может быть направлена по почте, с использованием сети Интернет, официального сайта Учреждения, Министерства, Единого портала либо Портала Омской области, а также может быть принята при личном приеме заявителя.</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3. Способы информирования заявителей о порядке</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подачи и рассмотрения жалобы</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81. Заявитель имеет право на получение информации и документов, </w:t>
      </w:r>
      <w:r w:rsidRPr="00AA403C">
        <w:rPr>
          <w:rFonts w:ascii="Times New Roman" w:hAnsi="Times New Roman" w:cs="Times New Roman"/>
          <w:sz w:val="28"/>
          <w:szCs w:val="28"/>
        </w:rPr>
        <w:lastRenderedPageBreak/>
        <w:t>необходимых для обоснования и рассмотрения жалобы.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82. Информация о порядке подачи и рассмотрения жалобы размещается на официальном сайте Учреждения, на Едином портале, Портале Омской области, на информационных стендах в здании Учреждения, а также может быть сообщена заявителю должностными лицами Учреждения при личном обращении, с использованием почтовой, телефонной связи, сети Интернет посредством электронной почты.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83. Жалоба должна содержать:</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3) сведения об обжалуемых решениях и действиях (бездействии) Учреждения, должностного лица Учреждения;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4) доводы, на основании которых заявитель не согласен с решением и действием (бездействием) Учреждения, должностного лица Учреждения. Заявителем могут быть представлены документы (при наличии), подтверждающие доводы заявителя, либо их копии.</w:t>
      </w:r>
    </w:p>
    <w:p w:rsidR="00F108E0" w:rsidRPr="00AA403C" w:rsidRDefault="00F108E0" w:rsidP="00AA403C">
      <w:pPr>
        <w:pStyle w:val="ConsPlusNormal"/>
        <w:ind w:firstLine="540"/>
        <w:jc w:val="both"/>
        <w:rPr>
          <w:rFonts w:ascii="Times New Roman" w:hAnsi="Times New Roman" w:cs="Times New Roman"/>
          <w:sz w:val="28"/>
          <w:szCs w:val="28"/>
        </w:rPr>
      </w:pPr>
      <w:bookmarkStart w:id="9" w:name="P443"/>
      <w:bookmarkEnd w:id="9"/>
      <w:r w:rsidRPr="00AA403C">
        <w:rPr>
          <w:rFonts w:ascii="Times New Roman" w:hAnsi="Times New Roman" w:cs="Times New Roman"/>
          <w:sz w:val="28"/>
          <w:szCs w:val="28"/>
        </w:rPr>
        <w:t xml:space="preserve">84. </w:t>
      </w:r>
      <w:proofErr w:type="gramStart"/>
      <w:r w:rsidRPr="00AA403C">
        <w:rPr>
          <w:rFonts w:ascii="Times New Roman" w:hAnsi="Times New Roman" w:cs="Times New Roman"/>
          <w:sz w:val="28"/>
          <w:szCs w:val="28"/>
        </w:rPr>
        <w:t>Жалоба, поступившая в Учреждение, Министерство,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85. Жалоба, поступившая в Учреждение, с резолюцией директора Учреждения, его заместителя или лица, исполняющего его обязанности, незамедлительно направляется на рассмотрение должностному лицу Учреждения, уполномоченному на рассмотрение жалобы.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Уполномоченным на рассмотрение жалобы должностным лицом не может быть лицо, действие (бездействие) которого обжалуется.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86. </w:t>
      </w:r>
      <w:proofErr w:type="gramStart"/>
      <w:r w:rsidRPr="00AA403C">
        <w:rPr>
          <w:rFonts w:ascii="Times New Roman" w:hAnsi="Times New Roman" w:cs="Times New Roman"/>
          <w:sz w:val="28"/>
          <w:szCs w:val="28"/>
        </w:rPr>
        <w:t xml:space="preserve">Должностное лицо Учреждения, уполномоченное на рассмотрение жалобы, с учетом срока, установленного </w:t>
      </w:r>
      <w:hyperlink w:anchor="P443" w:history="1">
        <w:r w:rsidRPr="00AA403C">
          <w:rPr>
            <w:rFonts w:ascii="Times New Roman" w:hAnsi="Times New Roman" w:cs="Times New Roman"/>
            <w:color w:val="0000FF"/>
            <w:sz w:val="28"/>
            <w:szCs w:val="28"/>
          </w:rPr>
          <w:t>пунктом 84</w:t>
        </w:r>
      </w:hyperlink>
      <w:r w:rsidRPr="00AA403C">
        <w:rPr>
          <w:rFonts w:ascii="Times New Roman" w:hAnsi="Times New Roman" w:cs="Times New Roman"/>
          <w:sz w:val="28"/>
          <w:szCs w:val="28"/>
        </w:rPr>
        <w:t xml:space="preserve"> настоящего Регламента, рассматривает ее, проводит внеплановую проверку и представляет на имя директора Учреждения или лица, исполняющего его обязанности, докладную записку о результатах внеплановой проверки с предложением о принятии решения по результатам рассмотрения жалобы и проект письменного ответа заявителю о результатах рассмотрения жалобы.</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87. По результатам рассмотрения жалобы принимается одно из следующих решений:</w:t>
      </w:r>
    </w:p>
    <w:p w:rsidR="00F108E0" w:rsidRPr="00AA403C" w:rsidRDefault="00F108E0" w:rsidP="00AA403C">
      <w:pPr>
        <w:pStyle w:val="ConsPlusNormal"/>
        <w:ind w:firstLine="540"/>
        <w:jc w:val="both"/>
        <w:rPr>
          <w:rFonts w:ascii="Times New Roman" w:hAnsi="Times New Roman" w:cs="Times New Roman"/>
          <w:sz w:val="28"/>
          <w:szCs w:val="28"/>
        </w:rPr>
      </w:pPr>
      <w:proofErr w:type="gramStart"/>
      <w:r w:rsidRPr="00AA403C">
        <w:rPr>
          <w:rFonts w:ascii="Times New Roman" w:hAnsi="Times New Roman" w:cs="Times New Roman"/>
          <w:sz w:val="28"/>
          <w:szCs w:val="28"/>
        </w:rPr>
        <w:t xml:space="preserve">1) жалоба удовлетворяется, в том числе в форме отмены принятого </w:t>
      </w:r>
      <w:r w:rsidRPr="00AA403C">
        <w:rPr>
          <w:rFonts w:ascii="Times New Roman" w:hAnsi="Times New Roman" w:cs="Times New Roman"/>
          <w:sz w:val="28"/>
          <w:szCs w:val="28"/>
        </w:rPr>
        <w:lastRenderedPageBreak/>
        <w:t>решения, исправления допущенных Учреждением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roofErr w:type="gramEnd"/>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2) в удовлетворении жалобы отказывается.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88.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89. 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AA403C">
        <w:rPr>
          <w:rFonts w:ascii="Times New Roman" w:hAnsi="Times New Roman" w:cs="Times New Roman"/>
          <w:sz w:val="28"/>
          <w:szCs w:val="28"/>
        </w:rPr>
        <w:t>неудобства</w:t>
      </w:r>
      <w:proofErr w:type="gramEnd"/>
      <w:r w:rsidRPr="00AA403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В случае признания </w:t>
      </w:r>
      <w:proofErr w:type="gramStart"/>
      <w:r w:rsidRPr="00AA403C">
        <w:rPr>
          <w:rFonts w:ascii="Times New Roman" w:hAnsi="Times New Roman" w:cs="Times New Roman"/>
          <w:sz w:val="28"/>
          <w:szCs w:val="28"/>
        </w:rPr>
        <w:t>жалобы</w:t>
      </w:r>
      <w:proofErr w:type="gramEnd"/>
      <w:r w:rsidRPr="00AA403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90. В случае установления в ходе или по результатам </w:t>
      </w:r>
      <w:proofErr w:type="gramStart"/>
      <w:r w:rsidRPr="00AA40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A403C">
        <w:rPr>
          <w:rFonts w:ascii="Times New Roman" w:hAnsi="Times New Roman" w:cs="Times New Roman"/>
          <w:sz w:val="28"/>
          <w:szCs w:val="28"/>
        </w:rPr>
        <w:t xml:space="preserve"> или преступления должностное лицо, уполномоченное на рассмотрение жалобы, незамедлительно направляет имеющиеся материалы в органы прокуратуры.</w:t>
      </w: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91. Информация о досудебном (внесудебном) порядке обжалования решений и действий (бездействия) органа, предоставляющего государственную услугу, размещается на Едином портале, на Портале Омской области.</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Title"/>
        <w:jc w:val="center"/>
        <w:outlineLvl w:val="2"/>
        <w:rPr>
          <w:rFonts w:ascii="Times New Roman" w:hAnsi="Times New Roman" w:cs="Times New Roman"/>
          <w:b w:val="0"/>
          <w:sz w:val="28"/>
          <w:szCs w:val="28"/>
        </w:rPr>
      </w:pPr>
      <w:r w:rsidRPr="00AA403C">
        <w:rPr>
          <w:rFonts w:ascii="Times New Roman" w:hAnsi="Times New Roman" w:cs="Times New Roman"/>
          <w:b w:val="0"/>
          <w:sz w:val="28"/>
          <w:szCs w:val="28"/>
        </w:rPr>
        <w:t>Подраздел 4. Перечень нормативных правовых актов,</w:t>
      </w:r>
    </w:p>
    <w:p w:rsidR="00F108E0" w:rsidRPr="00AA403C" w:rsidRDefault="00F108E0" w:rsidP="00AA403C">
      <w:pPr>
        <w:pStyle w:val="ConsPlusTitle"/>
        <w:jc w:val="center"/>
        <w:rPr>
          <w:rFonts w:ascii="Times New Roman" w:hAnsi="Times New Roman" w:cs="Times New Roman"/>
          <w:b w:val="0"/>
          <w:sz w:val="28"/>
          <w:szCs w:val="28"/>
        </w:rPr>
      </w:pPr>
      <w:proofErr w:type="gramStart"/>
      <w:r w:rsidRPr="00AA403C">
        <w:rPr>
          <w:rFonts w:ascii="Times New Roman" w:hAnsi="Times New Roman" w:cs="Times New Roman"/>
          <w:b w:val="0"/>
          <w:sz w:val="28"/>
          <w:szCs w:val="28"/>
        </w:rPr>
        <w:t>регулирующих</w:t>
      </w:r>
      <w:proofErr w:type="gramEnd"/>
      <w:r w:rsidRPr="00AA403C">
        <w:rPr>
          <w:rFonts w:ascii="Times New Roman" w:hAnsi="Times New Roman" w:cs="Times New Roman"/>
          <w:b w:val="0"/>
          <w:sz w:val="28"/>
          <w:szCs w:val="28"/>
        </w:rPr>
        <w:t xml:space="preserve"> порядок досудебного (внесудебного) обжалования</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решений и действий (бездействия) органа, предоставляющего</w:t>
      </w:r>
    </w:p>
    <w:p w:rsidR="00F108E0" w:rsidRPr="00AA403C" w:rsidRDefault="00F108E0" w:rsidP="00AA403C">
      <w:pPr>
        <w:pStyle w:val="ConsPlusTitle"/>
        <w:jc w:val="center"/>
        <w:rPr>
          <w:rFonts w:ascii="Times New Roman" w:hAnsi="Times New Roman" w:cs="Times New Roman"/>
          <w:b w:val="0"/>
          <w:sz w:val="28"/>
          <w:szCs w:val="28"/>
        </w:rPr>
      </w:pPr>
      <w:r w:rsidRPr="00AA403C">
        <w:rPr>
          <w:rFonts w:ascii="Times New Roman" w:hAnsi="Times New Roman" w:cs="Times New Roman"/>
          <w:b w:val="0"/>
          <w:sz w:val="28"/>
          <w:szCs w:val="28"/>
        </w:rPr>
        <w:t>государственную услугу</w:t>
      </w:r>
    </w:p>
    <w:p w:rsidR="00F108E0" w:rsidRPr="00AA403C" w:rsidRDefault="00F108E0" w:rsidP="00AA403C">
      <w:pPr>
        <w:pStyle w:val="ConsPlusNormal"/>
        <w:jc w:val="both"/>
        <w:rPr>
          <w:rFonts w:ascii="Times New Roman" w:hAnsi="Times New Roman" w:cs="Times New Roman"/>
          <w:sz w:val="28"/>
          <w:szCs w:val="28"/>
        </w:rPr>
      </w:pPr>
    </w:p>
    <w:p w:rsidR="00F108E0" w:rsidRPr="00AA403C" w:rsidRDefault="00F108E0" w:rsidP="00AA403C">
      <w:pPr>
        <w:pStyle w:val="ConsPlusNormal"/>
        <w:ind w:firstLine="540"/>
        <w:jc w:val="both"/>
        <w:rPr>
          <w:rFonts w:ascii="Times New Roman" w:hAnsi="Times New Roman" w:cs="Times New Roman"/>
          <w:sz w:val="28"/>
          <w:szCs w:val="28"/>
        </w:rPr>
      </w:pPr>
      <w:r w:rsidRPr="00AA403C">
        <w:rPr>
          <w:rFonts w:ascii="Times New Roman" w:hAnsi="Times New Roman" w:cs="Times New Roman"/>
          <w:sz w:val="28"/>
          <w:szCs w:val="28"/>
        </w:rPr>
        <w:t xml:space="preserve">92. Досудебное (внесудебное) обжалование решений и действий (бездействия) органа, предоставляющего государственную услугу, осуществляется в соответствии со </w:t>
      </w:r>
      <w:hyperlink r:id="rId26" w:history="1">
        <w:r w:rsidRPr="00AA403C">
          <w:rPr>
            <w:rFonts w:ascii="Times New Roman" w:hAnsi="Times New Roman" w:cs="Times New Roman"/>
            <w:color w:val="0000FF"/>
            <w:sz w:val="28"/>
            <w:szCs w:val="28"/>
          </w:rPr>
          <w:t>статьями 11.1</w:t>
        </w:r>
      </w:hyperlink>
      <w:r w:rsidRPr="00AA403C">
        <w:rPr>
          <w:rFonts w:ascii="Times New Roman" w:hAnsi="Times New Roman" w:cs="Times New Roman"/>
          <w:sz w:val="28"/>
          <w:szCs w:val="28"/>
        </w:rPr>
        <w:t xml:space="preserve">, </w:t>
      </w:r>
      <w:hyperlink r:id="rId27" w:history="1">
        <w:r w:rsidRPr="00AA403C">
          <w:rPr>
            <w:rFonts w:ascii="Times New Roman" w:hAnsi="Times New Roman" w:cs="Times New Roman"/>
            <w:color w:val="0000FF"/>
            <w:sz w:val="28"/>
            <w:szCs w:val="28"/>
          </w:rPr>
          <w:t>11.2</w:t>
        </w:r>
      </w:hyperlink>
      <w:r w:rsidRPr="00AA403C">
        <w:rPr>
          <w:rFonts w:ascii="Times New Roman" w:hAnsi="Times New Roman" w:cs="Times New Roman"/>
          <w:sz w:val="28"/>
          <w:szCs w:val="28"/>
        </w:rPr>
        <w:t xml:space="preserve"> Федерального закона от 27 июля 2010 года N 210-ФЗ.</w:t>
      </w:r>
    </w:p>
    <w:p w:rsidR="00F108E0" w:rsidRDefault="00F108E0">
      <w:pPr>
        <w:pStyle w:val="ConsPlusNormal"/>
        <w:jc w:val="both"/>
      </w:pPr>
    </w:p>
    <w:p w:rsidR="00F108E0" w:rsidRDefault="00F108E0">
      <w:pPr>
        <w:pStyle w:val="ConsPlusNormal"/>
      </w:pPr>
    </w:p>
    <w:p w:rsidR="00AA403C" w:rsidRDefault="00AA403C">
      <w:pPr>
        <w:pStyle w:val="ConsPlusNormal"/>
      </w:pPr>
    </w:p>
    <w:p w:rsidR="00AA403C" w:rsidRDefault="00AA403C">
      <w:pPr>
        <w:pStyle w:val="ConsPlusNormal"/>
      </w:pPr>
    </w:p>
    <w:p w:rsidR="00AA403C" w:rsidRDefault="00AA403C">
      <w:pPr>
        <w:pStyle w:val="ConsPlusNormal"/>
      </w:pPr>
    </w:p>
    <w:p w:rsidR="00AA403C" w:rsidRDefault="00AA403C">
      <w:pPr>
        <w:pStyle w:val="ConsPlusNormal"/>
      </w:pPr>
    </w:p>
    <w:p w:rsidR="00AA403C" w:rsidRDefault="00AA403C">
      <w:pPr>
        <w:pStyle w:val="ConsPlusNormal"/>
      </w:pPr>
    </w:p>
    <w:p w:rsidR="00AA403C" w:rsidRDefault="00AA403C">
      <w:pPr>
        <w:pStyle w:val="ConsPlusNormal"/>
      </w:pPr>
    </w:p>
    <w:p w:rsidR="00AA403C" w:rsidRDefault="00AA403C">
      <w:pPr>
        <w:pStyle w:val="ConsPlusNormal"/>
      </w:pPr>
    </w:p>
    <w:p w:rsidR="00AA403C" w:rsidRDefault="00AA403C">
      <w:pPr>
        <w:pStyle w:val="ConsPlusNormal"/>
      </w:pPr>
    </w:p>
    <w:p w:rsidR="00F108E0" w:rsidRDefault="00F108E0">
      <w:pPr>
        <w:pStyle w:val="ConsPlusNormal"/>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103"/>
      </w:tblGrid>
      <w:tr w:rsidR="00B93275" w:rsidRPr="00B93275" w:rsidTr="00AA403C">
        <w:tc>
          <w:tcPr>
            <w:tcW w:w="4361" w:type="dxa"/>
          </w:tcPr>
          <w:p w:rsidR="00B93275" w:rsidRPr="00B93275" w:rsidRDefault="00B93275" w:rsidP="00FD5FE4">
            <w:pPr>
              <w:pStyle w:val="ConsPlusNormal"/>
              <w:jc w:val="both"/>
              <w:rPr>
                <w:rFonts w:ascii="Times New Roman" w:hAnsi="Times New Roman" w:cs="Times New Roman"/>
                <w:szCs w:val="22"/>
              </w:rPr>
            </w:pPr>
          </w:p>
        </w:tc>
        <w:tc>
          <w:tcPr>
            <w:tcW w:w="5103" w:type="dxa"/>
          </w:tcPr>
          <w:p w:rsidR="00AA403C" w:rsidRPr="00AA403C" w:rsidRDefault="00AA403C" w:rsidP="00AA403C">
            <w:pPr>
              <w:pStyle w:val="ConsPlusNormal"/>
              <w:jc w:val="right"/>
              <w:outlineLvl w:val="1"/>
              <w:rPr>
                <w:rFonts w:ascii="Times New Roman" w:hAnsi="Times New Roman" w:cs="Times New Roman"/>
                <w:szCs w:val="22"/>
              </w:rPr>
            </w:pPr>
            <w:r w:rsidRPr="00AA403C">
              <w:rPr>
                <w:rFonts w:ascii="Times New Roman" w:hAnsi="Times New Roman" w:cs="Times New Roman"/>
                <w:szCs w:val="22"/>
              </w:rPr>
              <w:t>Приложение № 1</w:t>
            </w:r>
          </w:p>
          <w:p w:rsidR="00AA403C" w:rsidRPr="00AA403C" w:rsidRDefault="00AA403C" w:rsidP="00AA403C">
            <w:pPr>
              <w:pStyle w:val="ConsPlusNormal"/>
              <w:jc w:val="right"/>
              <w:rPr>
                <w:rFonts w:ascii="Times New Roman" w:hAnsi="Times New Roman" w:cs="Times New Roman"/>
                <w:szCs w:val="22"/>
              </w:rPr>
            </w:pPr>
            <w:r w:rsidRPr="00AA403C">
              <w:rPr>
                <w:rFonts w:ascii="Times New Roman" w:hAnsi="Times New Roman" w:cs="Times New Roman"/>
                <w:szCs w:val="22"/>
              </w:rPr>
              <w:t>к административному регламенту</w:t>
            </w:r>
          </w:p>
          <w:p w:rsidR="00AA403C" w:rsidRPr="00AA403C" w:rsidRDefault="00AA403C" w:rsidP="00AA403C">
            <w:pPr>
              <w:pStyle w:val="ConsPlusNormal"/>
              <w:jc w:val="right"/>
              <w:rPr>
                <w:rFonts w:ascii="Times New Roman" w:hAnsi="Times New Roman" w:cs="Times New Roman"/>
                <w:szCs w:val="22"/>
              </w:rPr>
            </w:pPr>
            <w:r w:rsidRPr="00AA403C">
              <w:rPr>
                <w:rFonts w:ascii="Times New Roman" w:hAnsi="Times New Roman" w:cs="Times New Roman"/>
                <w:szCs w:val="22"/>
              </w:rPr>
              <w:t>предоставления муниципальной услуги</w:t>
            </w:r>
          </w:p>
          <w:p w:rsidR="00AA403C" w:rsidRDefault="00AA403C" w:rsidP="00AA403C">
            <w:pPr>
              <w:pStyle w:val="ConsPlusNormal"/>
              <w:jc w:val="right"/>
              <w:rPr>
                <w:rFonts w:ascii="Times New Roman" w:hAnsi="Times New Roman"/>
                <w:szCs w:val="22"/>
              </w:rPr>
            </w:pPr>
            <w:r w:rsidRPr="00AA403C">
              <w:rPr>
                <w:rFonts w:ascii="Times New Roman" w:hAnsi="Times New Roman" w:cs="Times New Roman"/>
                <w:szCs w:val="22"/>
              </w:rPr>
              <w:t>«</w:t>
            </w:r>
            <w:r w:rsidRPr="00AA403C">
              <w:rPr>
                <w:rFonts w:ascii="Times New Roman" w:hAnsi="Times New Roman"/>
                <w:szCs w:val="22"/>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AA403C">
              <w:rPr>
                <w:rFonts w:ascii="Times New Roman" w:hAnsi="Times New Roman"/>
                <w:szCs w:val="22"/>
              </w:rPr>
              <w:t>дств пр</w:t>
            </w:r>
            <w:proofErr w:type="gramEnd"/>
            <w:r w:rsidRPr="00AA403C">
              <w:rPr>
                <w:rFonts w:ascii="Times New Roman" w:hAnsi="Times New Roman"/>
                <w:szCs w:val="22"/>
              </w:rPr>
              <w:t xml:space="preserve">оходят по автомобильным дорогам местного значения, находящимся в собственности Москаленского муниципального района </w:t>
            </w:r>
          </w:p>
          <w:p w:rsidR="00AA403C" w:rsidRPr="00FA50A1" w:rsidRDefault="00AA403C" w:rsidP="00AA403C">
            <w:pPr>
              <w:pStyle w:val="ConsPlusNormal"/>
              <w:jc w:val="right"/>
              <w:rPr>
                <w:rFonts w:ascii="Times New Roman" w:hAnsi="Times New Roman" w:cs="Times New Roman"/>
                <w:szCs w:val="22"/>
              </w:rPr>
            </w:pPr>
            <w:r>
              <w:rPr>
                <w:rFonts w:ascii="Times New Roman" w:hAnsi="Times New Roman"/>
                <w:szCs w:val="22"/>
              </w:rPr>
              <w:t>О</w:t>
            </w:r>
            <w:r w:rsidRPr="00AA403C">
              <w:rPr>
                <w:rFonts w:ascii="Times New Roman" w:hAnsi="Times New Roman"/>
                <w:szCs w:val="22"/>
              </w:rPr>
              <w:t>мской области</w:t>
            </w:r>
            <w:r w:rsidRPr="00FA50A1">
              <w:rPr>
                <w:rFonts w:ascii="Times New Roman" w:hAnsi="Times New Roman" w:cs="Times New Roman"/>
                <w:szCs w:val="22"/>
              </w:rPr>
              <w:t>»</w:t>
            </w:r>
          </w:p>
          <w:p w:rsidR="00B93275" w:rsidRPr="00B93275" w:rsidRDefault="00B93275" w:rsidP="00AA403C">
            <w:pPr>
              <w:pStyle w:val="ConsPlusNormal"/>
              <w:rPr>
                <w:rFonts w:ascii="Times New Roman" w:hAnsi="Times New Roman" w:cs="Times New Roman"/>
                <w:szCs w:val="22"/>
              </w:rPr>
            </w:pPr>
          </w:p>
        </w:tc>
      </w:tr>
    </w:tbl>
    <w:p w:rsidR="00F108E0" w:rsidRDefault="00F108E0">
      <w:pPr>
        <w:pStyle w:val="ConsPlusNormal"/>
      </w:pPr>
    </w:p>
    <w:p w:rsidR="00F108E0" w:rsidRDefault="00F108E0">
      <w:pPr>
        <w:pStyle w:val="ConsPlusNormal"/>
        <w:jc w:val="both"/>
      </w:pPr>
    </w:p>
    <w:p w:rsidR="00F108E0" w:rsidRDefault="00F108E0">
      <w:pPr>
        <w:pStyle w:val="ConsPlusNormal"/>
        <w:jc w:val="center"/>
      </w:pPr>
      <w:bookmarkStart w:id="10" w:name="P478"/>
      <w:bookmarkEnd w:id="10"/>
      <w:r>
        <w:t>СПЕЦИАЛЬНОЕ РАЗРЕШЕНИЕ N</w:t>
      </w:r>
    </w:p>
    <w:p w:rsidR="00F108E0" w:rsidRDefault="00F108E0">
      <w:pPr>
        <w:pStyle w:val="ConsPlusNormal"/>
        <w:jc w:val="center"/>
      </w:pPr>
      <w:r>
        <w:t xml:space="preserve">на движение по автомобильным дорогам </w:t>
      </w:r>
      <w:proofErr w:type="gramStart"/>
      <w:r>
        <w:t>тяжеловесного</w:t>
      </w:r>
      <w:proofErr w:type="gramEnd"/>
    </w:p>
    <w:p w:rsidR="00F108E0" w:rsidRDefault="00F108E0">
      <w:pPr>
        <w:pStyle w:val="ConsPlusNormal"/>
        <w:jc w:val="center"/>
      </w:pPr>
      <w:r>
        <w:t>и (или) крупногабаритного транспортного средства</w:t>
      </w:r>
    </w:p>
    <w:p w:rsidR="00F108E0" w:rsidRDefault="00F108E0">
      <w:pPr>
        <w:pStyle w:val="ConsPlusNormal"/>
        <w:jc w:val="both"/>
      </w:pPr>
    </w:p>
    <w:p w:rsidR="00F108E0" w:rsidRDefault="00F108E0">
      <w:pPr>
        <w:pStyle w:val="ConsPlusNormal"/>
        <w:jc w:val="center"/>
      </w:pPr>
      <w:r>
        <w:t>(лицевая сторона)</w:t>
      </w:r>
    </w:p>
    <w:p w:rsidR="00F108E0" w:rsidRDefault="00F108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70"/>
        <w:gridCol w:w="543"/>
        <w:gridCol w:w="772"/>
        <w:gridCol w:w="495"/>
        <w:gridCol w:w="734"/>
        <w:gridCol w:w="976"/>
        <w:gridCol w:w="634"/>
        <w:gridCol w:w="324"/>
        <w:gridCol w:w="270"/>
        <w:gridCol w:w="495"/>
        <w:gridCol w:w="484"/>
        <w:gridCol w:w="454"/>
      </w:tblGrid>
      <w:tr w:rsidR="00FD5FE4" w:rsidTr="00FD5FE4">
        <w:tc>
          <w:tcPr>
            <w:tcW w:w="6390" w:type="dxa"/>
            <w:gridSpan w:val="6"/>
          </w:tcPr>
          <w:p w:rsidR="00FD5FE4" w:rsidRDefault="00FD5FE4" w:rsidP="00FD5FE4">
            <w:pPr>
              <w:pStyle w:val="ConsPlusNormal"/>
            </w:pPr>
            <w:r>
              <w:t>Вид перевозки (по территории Российской Федерации)</w:t>
            </w:r>
          </w:p>
        </w:tc>
        <w:tc>
          <w:tcPr>
            <w:tcW w:w="2661" w:type="dxa"/>
            <w:gridSpan w:val="6"/>
          </w:tcPr>
          <w:p w:rsidR="00FD5FE4" w:rsidRDefault="00FD5FE4" w:rsidP="00FD5FE4">
            <w:pPr>
              <w:pStyle w:val="ConsPlusNormal"/>
              <w:jc w:val="both"/>
            </w:pPr>
          </w:p>
        </w:tc>
      </w:tr>
      <w:tr w:rsidR="00FD5FE4" w:rsidTr="00FD5FE4">
        <w:tc>
          <w:tcPr>
            <w:tcW w:w="4185" w:type="dxa"/>
            <w:gridSpan w:val="3"/>
            <w:vAlign w:val="center"/>
          </w:tcPr>
          <w:p w:rsidR="00FD5FE4" w:rsidRDefault="00FD5FE4" w:rsidP="00FD5FE4">
            <w:pPr>
              <w:pStyle w:val="ConsPlusNormal"/>
              <w:jc w:val="both"/>
            </w:pPr>
            <w:r>
              <w:t>Разрешено выполнить поездок (для тяжеловесных транспортных средств)</w:t>
            </w:r>
          </w:p>
        </w:tc>
        <w:tc>
          <w:tcPr>
            <w:tcW w:w="495" w:type="dxa"/>
          </w:tcPr>
          <w:p w:rsidR="00FD5FE4" w:rsidRDefault="00FD5FE4" w:rsidP="00FD5FE4">
            <w:pPr>
              <w:pStyle w:val="ConsPlusNormal"/>
            </w:pPr>
          </w:p>
        </w:tc>
        <w:tc>
          <w:tcPr>
            <w:tcW w:w="2938" w:type="dxa"/>
            <w:gridSpan w:val="5"/>
            <w:vAlign w:val="center"/>
          </w:tcPr>
          <w:p w:rsidR="00FD5FE4" w:rsidRDefault="00FD5FE4" w:rsidP="00FD5FE4">
            <w:pPr>
              <w:pStyle w:val="ConsPlusNormal"/>
              <w:jc w:val="both"/>
            </w:pPr>
            <w:r>
              <w:t xml:space="preserve">Срок выполнения поездок </w:t>
            </w:r>
            <w:proofErr w:type="gramStart"/>
            <w:r>
              <w:t>с</w:t>
            </w:r>
            <w:proofErr w:type="gramEnd"/>
          </w:p>
        </w:tc>
        <w:tc>
          <w:tcPr>
            <w:tcW w:w="495" w:type="dxa"/>
            <w:vAlign w:val="center"/>
          </w:tcPr>
          <w:p w:rsidR="00FD5FE4" w:rsidRDefault="00FD5FE4" w:rsidP="00FD5FE4">
            <w:pPr>
              <w:pStyle w:val="ConsPlusNormal"/>
            </w:pPr>
          </w:p>
        </w:tc>
        <w:tc>
          <w:tcPr>
            <w:tcW w:w="484" w:type="dxa"/>
            <w:vAlign w:val="center"/>
          </w:tcPr>
          <w:p w:rsidR="00FD5FE4" w:rsidRDefault="00FD5FE4" w:rsidP="00FD5FE4">
            <w:pPr>
              <w:pStyle w:val="ConsPlusNormal"/>
            </w:pPr>
            <w:r>
              <w:t>по</w:t>
            </w:r>
          </w:p>
        </w:tc>
        <w:tc>
          <w:tcPr>
            <w:tcW w:w="454" w:type="dxa"/>
          </w:tcPr>
          <w:p w:rsidR="00FD5FE4" w:rsidRDefault="00FD5FE4" w:rsidP="00FD5FE4">
            <w:pPr>
              <w:pStyle w:val="ConsPlusNormal"/>
            </w:pPr>
          </w:p>
        </w:tc>
      </w:tr>
      <w:tr w:rsidR="00FD5FE4" w:rsidTr="00FD5FE4">
        <w:tc>
          <w:tcPr>
            <w:tcW w:w="9051" w:type="dxa"/>
            <w:gridSpan w:val="12"/>
            <w:vAlign w:val="center"/>
          </w:tcPr>
          <w:p w:rsidR="00FD5FE4" w:rsidRDefault="00FD5FE4" w:rsidP="00FD5FE4">
            <w:pPr>
              <w:pStyle w:val="ConsPlusNormal"/>
              <w:jc w:val="both"/>
            </w:pPr>
            <w:r>
              <w:t>По маршруту</w:t>
            </w:r>
          </w:p>
        </w:tc>
      </w:tr>
      <w:tr w:rsidR="00FD5FE4" w:rsidTr="00FD5FE4">
        <w:tc>
          <w:tcPr>
            <w:tcW w:w="9051" w:type="dxa"/>
            <w:gridSpan w:val="12"/>
          </w:tcPr>
          <w:p w:rsidR="00FD5FE4" w:rsidRDefault="00FD5FE4" w:rsidP="00FD5FE4">
            <w:pPr>
              <w:pStyle w:val="ConsPlusNormal"/>
            </w:pPr>
          </w:p>
        </w:tc>
      </w:tr>
      <w:tr w:rsidR="00FD5FE4" w:rsidTr="00FD5FE4">
        <w:tc>
          <w:tcPr>
            <w:tcW w:w="9051" w:type="dxa"/>
            <w:gridSpan w:val="12"/>
            <w:vAlign w:val="center"/>
          </w:tcPr>
          <w:p w:rsidR="00FD5FE4" w:rsidRDefault="00FD5FE4" w:rsidP="00FD5FE4">
            <w:pPr>
              <w:pStyle w:val="ConsPlusNormal"/>
              <w:jc w:val="both"/>
            </w:pPr>
            <w:r>
              <w:t>Транспортное средство: марка, модель, государственный регистрационный номер</w:t>
            </w:r>
          </w:p>
        </w:tc>
      </w:tr>
      <w:tr w:rsidR="00FD5FE4" w:rsidTr="00FD5FE4">
        <w:tc>
          <w:tcPr>
            <w:tcW w:w="9051" w:type="dxa"/>
            <w:gridSpan w:val="12"/>
          </w:tcPr>
          <w:p w:rsidR="00FD5FE4" w:rsidRDefault="00FD5FE4" w:rsidP="00FD5FE4">
            <w:pPr>
              <w:pStyle w:val="ConsPlusNormal"/>
            </w:pPr>
          </w:p>
        </w:tc>
      </w:tr>
      <w:tr w:rsidR="00FD5FE4" w:rsidTr="00FD5FE4">
        <w:tc>
          <w:tcPr>
            <w:tcW w:w="9051" w:type="dxa"/>
            <w:gridSpan w:val="12"/>
            <w:vAlign w:val="center"/>
          </w:tcPr>
          <w:p w:rsidR="00FD5FE4" w:rsidRDefault="00FD5FE4" w:rsidP="00FD5FE4">
            <w:pPr>
              <w:pStyle w:val="ConsPlusNormal"/>
              <w:jc w:val="both"/>
            </w:pPr>
            <w:proofErr w:type="gramStart"/>
            <w: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FD5FE4" w:rsidTr="00FD5FE4">
        <w:tc>
          <w:tcPr>
            <w:tcW w:w="9051" w:type="dxa"/>
            <w:gridSpan w:val="12"/>
          </w:tcPr>
          <w:p w:rsidR="00FD5FE4" w:rsidRDefault="00FD5FE4" w:rsidP="00FD5FE4">
            <w:pPr>
              <w:pStyle w:val="ConsPlusNormal"/>
            </w:pPr>
          </w:p>
        </w:tc>
      </w:tr>
      <w:tr w:rsidR="00FD5FE4" w:rsidTr="00FD5FE4">
        <w:tc>
          <w:tcPr>
            <w:tcW w:w="9051" w:type="dxa"/>
            <w:gridSpan w:val="12"/>
            <w:vAlign w:val="center"/>
          </w:tcPr>
          <w:p w:rsidR="00FD5FE4" w:rsidRDefault="00FD5FE4" w:rsidP="00FD5FE4">
            <w:pPr>
              <w:pStyle w:val="ConsPlusNormal"/>
              <w:jc w:val="both"/>
            </w:pPr>
            <w:proofErr w:type="gramStart"/>
            <w:r>
              <w:t>Характеристика груза (при наличии груза) (наименование, габариты (длина, ширина, высота), масса)</w:t>
            </w:r>
            <w:proofErr w:type="gramEnd"/>
          </w:p>
        </w:tc>
      </w:tr>
      <w:tr w:rsidR="00FD5FE4" w:rsidTr="00FD5FE4">
        <w:tc>
          <w:tcPr>
            <w:tcW w:w="9051" w:type="dxa"/>
            <w:gridSpan w:val="12"/>
          </w:tcPr>
          <w:p w:rsidR="00FD5FE4" w:rsidRDefault="00FD5FE4" w:rsidP="00FD5FE4">
            <w:pPr>
              <w:pStyle w:val="ConsPlusNormal"/>
            </w:pPr>
          </w:p>
        </w:tc>
      </w:tr>
      <w:tr w:rsidR="00FD5FE4" w:rsidTr="00FD5FE4">
        <w:tc>
          <w:tcPr>
            <w:tcW w:w="9051" w:type="dxa"/>
            <w:gridSpan w:val="12"/>
            <w:vAlign w:val="center"/>
          </w:tcPr>
          <w:p w:rsidR="00FD5FE4" w:rsidRDefault="00FD5FE4" w:rsidP="00FD5FE4">
            <w:pPr>
              <w:pStyle w:val="ConsPlusNormal"/>
              <w:jc w:val="both"/>
            </w:pPr>
            <w:r>
              <w:t>Параметры транспортного средства (автопоезда):</w:t>
            </w:r>
          </w:p>
        </w:tc>
      </w:tr>
      <w:tr w:rsidR="00FD5FE4" w:rsidTr="00FD5FE4">
        <w:tc>
          <w:tcPr>
            <w:tcW w:w="2870" w:type="dxa"/>
            <w:vAlign w:val="center"/>
          </w:tcPr>
          <w:p w:rsidR="00FD5FE4" w:rsidRDefault="00FD5FE4" w:rsidP="00FD5FE4">
            <w:pPr>
              <w:pStyle w:val="ConsPlusNormal"/>
              <w:jc w:val="both"/>
            </w:pPr>
            <w:r>
              <w:t>Масса (т)</w:t>
            </w:r>
          </w:p>
        </w:tc>
        <w:tc>
          <w:tcPr>
            <w:tcW w:w="6181" w:type="dxa"/>
            <w:gridSpan w:val="11"/>
            <w:vAlign w:val="bottom"/>
          </w:tcPr>
          <w:p w:rsidR="00FD5FE4" w:rsidRDefault="00FD5FE4" w:rsidP="00FD5FE4">
            <w:pPr>
              <w:pStyle w:val="ConsPlusNormal"/>
            </w:pPr>
          </w:p>
        </w:tc>
      </w:tr>
      <w:tr w:rsidR="00FD5FE4" w:rsidTr="00FD5FE4">
        <w:tc>
          <w:tcPr>
            <w:tcW w:w="2870" w:type="dxa"/>
            <w:vAlign w:val="center"/>
          </w:tcPr>
          <w:p w:rsidR="00FD5FE4" w:rsidRDefault="00FD5FE4" w:rsidP="00FD5FE4">
            <w:pPr>
              <w:pStyle w:val="ConsPlusNormal"/>
              <w:jc w:val="both"/>
            </w:pPr>
            <w:r>
              <w:t>Расстояния между осями (м)</w:t>
            </w:r>
          </w:p>
        </w:tc>
        <w:tc>
          <w:tcPr>
            <w:tcW w:w="6181" w:type="dxa"/>
            <w:gridSpan w:val="11"/>
          </w:tcPr>
          <w:p w:rsidR="00FD5FE4" w:rsidRDefault="00FD5FE4" w:rsidP="00FD5FE4">
            <w:pPr>
              <w:pStyle w:val="ConsPlusNormal"/>
            </w:pPr>
          </w:p>
        </w:tc>
      </w:tr>
      <w:tr w:rsidR="00FD5FE4" w:rsidTr="00FD5FE4">
        <w:tc>
          <w:tcPr>
            <w:tcW w:w="2870" w:type="dxa"/>
            <w:vAlign w:val="center"/>
          </w:tcPr>
          <w:p w:rsidR="00FD5FE4" w:rsidRDefault="00FD5FE4" w:rsidP="00FD5FE4">
            <w:pPr>
              <w:pStyle w:val="ConsPlusNormal"/>
              <w:jc w:val="both"/>
            </w:pPr>
            <w:r>
              <w:t>Нагрузки на оси (т)</w:t>
            </w:r>
          </w:p>
        </w:tc>
        <w:tc>
          <w:tcPr>
            <w:tcW w:w="6181" w:type="dxa"/>
            <w:gridSpan w:val="11"/>
          </w:tcPr>
          <w:p w:rsidR="00FD5FE4" w:rsidRDefault="00FD5FE4" w:rsidP="00FD5FE4">
            <w:pPr>
              <w:pStyle w:val="ConsPlusNormal"/>
            </w:pPr>
          </w:p>
        </w:tc>
      </w:tr>
      <w:tr w:rsidR="00FD5FE4" w:rsidTr="00FD5FE4">
        <w:tc>
          <w:tcPr>
            <w:tcW w:w="4185" w:type="dxa"/>
            <w:gridSpan w:val="3"/>
          </w:tcPr>
          <w:p w:rsidR="00FD5FE4" w:rsidRDefault="00FD5FE4" w:rsidP="00FD5FE4">
            <w:pPr>
              <w:pStyle w:val="ConsPlusNormal"/>
            </w:pPr>
            <w:r>
              <w:t>Габариты:</w:t>
            </w:r>
          </w:p>
        </w:tc>
        <w:tc>
          <w:tcPr>
            <w:tcW w:w="1229" w:type="dxa"/>
            <w:gridSpan w:val="2"/>
          </w:tcPr>
          <w:p w:rsidR="00FD5FE4" w:rsidRDefault="00FD5FE4" w:rsidP="00FD5FE4">
            <w:pPr>
              <w:pStyle w:val="ConsPlusNormal"/>
            </w:pPr>
            <w:r>
              <w:t>Длина (м)</w:t>
            </w:r>
          </w:p>
        </w:tc>
        <w:tc>
          <w:tcPr>
            <w:tcW w:w="1934" w:type="dxa"/>
            <w:gridSpan w:val="3"/>
          </w:tcPr>
          <w:p w:rsidR="00FD5FE4" w:rsidRDefault="00FD5FE4" w:rsidP="00FD5FE4">
            <w:pPr>
              <w:pStyle w:val="ConsPlusNormal"/>
              <w:jc w:val="both"/>
            </w:pPr>
            <w:r>
              <w:t>Ширина (м)</w:t>
            </w:r>
          </w:p>
        </w:tc>
        <w:tc>
          <w:tcPr>
            <w:tcW w:w="1703" w:type="dxa"/>
            <w:gridSpan w:val="4"/>
          </w:tcPr>
          <w:p w:rsidR="00FD5FE4" w:rsidRDefault="00FD5FE4" w:rsidP="00FD5FE4">
            <w:pPr>
              <w:pStyle w:val="ConsPlusNormal"/>
              <w:jc w:val="both"/>
            </w:pPr>
            <w:r>
              <w:t>Высота (м)</w:t>
            </w:r>
          </w:p>
        </w:tc>
      </w:tr>
      <w:tr w:rsidR="00FD5FE4" w:rsidTr="00FD5FE4">
        <w:tc>
          <w:tcPr>
            <w:tcW w:w="4185" w:type="dxa"/>
            <w:gridSpan w:val="3"/>
          </w:tcPr>
          <w:p w:rsidR="00FD5FE4" w:rsidRDefault="00FD5FE4" w:rsidP="00FD5FE4">
            <w:pPr>
              <w:pStyle w:val="ConsPlusNormal"/>
            </w:pPr>
            <w:r>
              <w:t>Длина свеса (при наличии) (м)</w:t>
            </w:r>
          </w:p>
        </w:tc>
        <w:tc>
          <w:tcPr>
            <w:tcW w:w="4866" w:type="dxa"/>
            <w:gridSpan w:val="9"/>
          </w:tcPr>
          <w:p w:rsidR="00FD5FE4" w:rsidRDefault="00FD5FE4" w:rsidP="00FD5FE4">
            <w:pPr>
              <w:pStyle w:val="ConsPlusNormal"/>
            </w:pPr>
          </w:p>
        </w:tc>
      </w:tr>
      <w:tr w:rsidR="00FD5FE4" w:rsidTr="00FD5FE4">
        <w:tc>
          <w:tcPr>
            <w:tcW w:w="7024" w:type="dxa"/>
            <w:gridSpan w:val="7"/>
          </w:tcPr>
          <w:p w:rsidR="00FD5FE4" w:rsidRDefault="00FD5FE4" w:rsidP="00FD5FE4">
            <w:pPr>
              <w:pStyle w:val="ConsPlusNormal"/>
            </w:pPr>
            <w:r>
              <w:lastRenderedPageBreak/>
              <w:t>Разрешение выдано (наименование уполномоченного органа)</w:t>
            </w:r>
          </w:p>
        </w:tc>
        <w:tc>
          <w:tcPr>
            <w:tcW w:w="2027" w:type="dxa"/>
            <w:gridSpan w:val="5"/>
          </w:tcPr>
          <w:p w:rsidR="00FD5FE4" w:rsidRDefault="00FD5FE4" w:rsidP="00FD5FE4">
            <w:pPr>
              <w:pStyle w:val="ConsPlusNormal"/>
              <w:jc w:val="both"/>
            </w:pPr>
          </w:p>
        </w:tc>
      </w:tr>
      <w:tr w:rsidR="00FD5FE4" w:rsidTr="00FD5FE4">
        <w:tc>
          <w:tcPr>
            <w:tcW w:w="9051" w:type="dxa"/>
            <w:gridSpan w:val="12"/>
          </w:tcPr>
          <w:p w:rsidR="00FD5FE4" w:rsidRDefault="00FD5FE4" w:rsidP="00FD5FE4">
            <w:pPr>
              <w:pStyle w:val="ConsPlusNormal"/>
            </w:pPr>
          </w:p>
        </w:tc>
      </w:tr>
      <w:tr w:rsidR="00FD5FE4" w:rsidTr="00FD5FE4">
        <w:tc>
          <w:tcPr>
            <w:tcW w:w="3413" w:type="dxa"/>
            <w:gridSpan w:val="2"/>
          </w:tcPr>
          <w:p w:rsidR="00FD5FE4" w:rsidRDefault="00FD5FE4" w:rsidP="00FD5FE4">
            <w:pPr>
              <w:pStyle w:val="ConsPlusNormal"/>
            </w:pPr>
          </w:p>
        </w:tc>
        <w:tc>
          <w:tcPr>
            <w:tcW w:w="2001" w:type="dxa"/>
            <w:gridSpan w:val="3"/>
          </w:tcPr>
          <w:p w:rsidR="00FD5FE4" w:rsidRDefault="00FD5FE4" w:rsidP="00FD5FE4">
            <w:pPr>
              <w:pStyle w:val="ConsPlusNormal"/>
            </w:pPr>
          </w:p>
        </w:tc>
        <w:tc>
          <w:tcPr>
            <w:tcW w:w="3637" w:type="dxa"/>
            <w:gridSpan w:val="7"/>
          </w:tcPr>
          <w:p w:rsidR="00FD5FE4" w:rsidRDefault="00FD5FE4" w:rsidP="00FD5FE4">
            <w:pPr>
              <w:pStyle w:val="ConsPlusNormal"/>
            </w:pPr>
          </w:p>
        </w:tc>
      </w:tr>
      <w:tr w:rsidR="00FD5FE4" w:rsidTr="00FD5FE4">
        <w:tc>
          <w:tcPr>
            <w:tcW w:w="3413" w:type="dxa"/>
            <w:gridSpan w:val="2"/>
            <w:vAlign w:val="center"/>
          </w:tcPr>
          <w:p w:rsidR="00FD5FE4" w:rsidRDefault="00FD5FE4" w:rsidP="00FD5FE4">
            <w:pPr>
              <w:pStyle w:val="ConsPlusNormal"/>
            </w:pPr>
            <w:r>
              <w:t>(должность)</w:t>
            </w:r>
          </w:p>
        </w:tc>
        <w:tc>
          <w:tcPr>
            <w:tcW w:w="2001" w:type="dxa"/>
            <w:gridSpan w:val="3"/>
            <w:vAlign w:val="center"/>
          </w:tcPr>
          <w:p w:rsidR="00FD5FE4" w:rsidRDefault="00FD5FE4" w:rsidP="00FD5FE4">
            <w:pPr>
              <w:pStyle w:val="ConsPlusNormal"/>
            </w:pPr>
            <w:r>
              <w:t>(подпись)</w:t>
            </w:r>
          </w:p>
        </w:tc>
        <w:tc>
          <w:tcPr>
            <w:tcW w:w="3637" w:type="dxa"/>
            <w:gridSpan w:val="7"/>
          </w:tcPr>
          <w:p w:rsidR="00FD5FE4" w:rsidRDefault="00FD5FE4" w:rsidP="00FD5FE4">
            <w:pPr>
              <w:pStyle w:val="ConsPlusNormal"/>
              <w:jc w:val="both"/>
            </w:pPr>
            <w:proofErr w:type="gramStart"/>
            <w:r>
              <w:t>(Фамилия, имя, отчество (при наличии)</w:t>
            </w:r>
            <w:proofErr w:type="gramEnd"/>
          </w:p>
        </w:tc>
      </w:tr>
      <w:tr w:rsidR="00FD5FE4" w:rsidTr="00FD5FE4">
        <w:tblPrEx>
          <w:tblBorders>
            <w:insideV w:val="nil"/>
          </w:tblBorders>
        </w:tblPrEx>
        <w:tc>
          <w:tcPr>
            <w:tcW w:w="3413" w:type="dxa"/>
            <w:gridSpan w:val="2"/>
            <w:tcBorders>
              <w:left w:val="single" w:sz="4" w:space="0" w:color="auto"/>
            </w:tcBorders>
          </w:tcPr>
          <w:p w:rsidR="00FD5FE4" w:rsidRDefault="00FD5FE4" w:rsidP="00FD5FE4">
            <w:pPr>
              <w:pStyle w:val="ConsPlusNormal"/>
            </w:pPr>
            <w:r>
              <w:t>"__" ___________ 20__ г.</w:t>
            </w:r>
          </w:p>
        </w:tc>
        <w:tc>
          <w:tcPr>
            <w:tcW w:w="5638" w:type="dxa"/>
            <w:gridSpan w:val="10"/>
            <w:tcBorders>
              <w:right w:val="single" w:sz="4" w:space="0" w:color="auto"/>
            </w:tcBorders>
          </w:tcPr>
          <w:p w:rsidR="00FD5FE4" w:rsidRDefault="00FD5FE4" w:rsidP="00FD5FE4">
            <w:pPr>
              <w:pStyle w:val="ConsPlusNormal"/>
              <w:ind w:firstLine="283"/>
              <w:jc w:val="both"/>
            </w:pPr>
            <w:r>
              <w:t>М.П. (при наличии)</w:t>
            </w:r>
          </w:p>
        </w:tc>
      </w:tr>
    </w:tbl>
    <w:p w:rsidR="00F108E0" w:rsidRDefault="00F108E0">
      <w:pPr>
        <w:pStyle w:val="ConsPlusNormal"/>
        <w:jc w:val="both"/>
      </w:pPr>
    </w:p>
    <w:p w:rsidR="00F108E0" w:rsidRDefault="00F108E0">
      <w:pPr>
        <w:pStyle w:val="ConsPlusNormal"/>
        <w:jc w:val="center"/>
      </w:pPr>
      <w:r>
        <w:t>(оборотная сторона)</w:t>
      </w:r>
    </w:p>
    <w:p w:rsidR="00F108E0" w:rsidRDefault="00F108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70"/>
        <w:gridCol w:w="518"/>
        <w:gridCol w:w="5664"/>
      </w:tblGrid>
      <w:tr w:rsidR="00FD5FE4" w:rsidTr="00FD5FE4">
        <w:tc>
          <w:tcPr>
            <w:tcW w:w="2870" w:type="dxa"/>
            <w:vAlign w:val="center"/>
          </w:tcPr>
          <w:p w:rsidR="00FD5FE4" w:rsidRDefault="00FD5FE4" w:rsidP="00FD5FE4">
            <w:pPr>
              <w:pStyle w:val="ConsPlusNormal"/>
            </w:pPr>
            <w:r>
              <w:t>Вид сопровождения</w:t>
            </w:r>
          </w:p>
        </w:tc>
        <w:tc>
          <w:tcPr>
            <w:tcW w:w="6182" w:type="dxa"/>
            <w:gridSpan w:val="2"/>
          </w:tcPr>
          <w:p w:rsidR="00FD5FE4" w:rsidRDefault="00FD5FE4" w:rsidP="00FD5FE4">
            <w:pPr>
              <w:pStyle w:val="ConsPlusNormal"/>
            </w:pPr>
          </w:p>
        </w:tc>
      </w:tr>
      <w:tr w:rsidR="00FD5FE4" w:rsidTr="00FD5FE4">
        <w:tc>
          <w:tcPr>
            <w:tcW w:w="9052" w:type="dxa"/>
            <w:gridSpan w:val="3"/>
            <w:vAlign w:val="center"/>
          </w:tcPr>
          <w:p w:rsidR="00FD5FE4" w:rsidRDefault="00FD5FE4" w:rsidP="00FD5FE4">
            <w:pPr>
              <w:pStyle w:val="ConsPlusNormal"/>
              <w:jc w:val="both"/>
            </w:pPr>
            <w:r>
              <w:t>Особые условия движения (определяются уполномоченным органом, владельцами автомобильных дорог, Госавтоинспекцией)</w:t>
            </w:r>
          </w:p>
        </w:tc>
      </w:tr>
      <w:tr w:rsidR="00FD5FE4" w:rsidTr="00FD5FE4">
        <w:tc>
          <w:tcPr>
            <w:tcW w:w="9052" w:type="dxa"/>
            <w:gridSpan w:val="3"/>
          </w:tcPr>
          <w:p w:rsidR="00FD5FE4" w:rsidRDefault="00FD5FE4" w:rsidP="00FD5FE4">
            <w:pPr>
              <w:pStyle w:val="ConsPlusNormal"/>
            </w:pPr>
          </w:p>
        </w:tc>
      </w:tr>
      <w:tr w:rsidR="00FD5FE4" w:rsidTr="00FD5FE4">
        <w:tc>
          <w:tcPr>
            <w:tcW w:w="9052" w:type="dxa"/>
            <w:gridSpan w:val="3"/>
            <w:vAlign w:val="center"/>
          </w:tcPr>
          <w:p w:rsidR="00FD5FE4" w:rsidRDefault="00FD5FE4" w:rsidP="00FD5FE4">
            <w:pPr>
              <w:pStyle w:val="ConsPlusNormal"/>
              <w:jc w:val="both"/>
            </w:pPr>
            <w: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t>необщего</w:t>
            </w:r>
            <w:proofErr w:type="spellEnd"/>
            <w:r>
              <w:t xml:space="preserve">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FD5FE4" w:rsidTr="00FD5FE4">
        <w:tc>
          <w:tcPr>
            <w:tcW w:w="9052" w:type="dxa"/>
            <w:gridSpan w:val="3"/>
            <w:vAlign w:val="center"/>
          </w:tcPr>
          <w:p w:rsidR="00FD5FE4" w:rsidRDefault="00FD5FE4" w:rsidP="00FD5FE4">
            <w:pPr>
              <w:pStyle w:val="ConsPlusNormal"/>
              <w:jc w:val="both"/>
            </w:pPr>
            <w:r>
              <w:t xml:space="preserve">С условиями настоящего специального разрешения, а также с нормативными требованиями в области дорожного движения </w:t>
            </w:r>
            <w:proofErr w:type="gramStart"/>
            <w:r>
              <w:t>ознакомлен</w:t>
            </w:r>
            <w:proofErr w:type="gramEnd"/>
          </w:p>
        </w:tc>
      </w:tr>
      <w:tr w:rsidR="00FD5FE4" w:rsidTr="00FD5FE4">
        <w:tc>
          <w:tcPr>
            <w:tcW w:w="3388" w:type="dxa"/>
            <w:gridSpan w:val="2"/>
            <w:vAlign w:val="center"/>
          </w:tcPr>
          <w:p w:rsidR="00FD5FE4" w:rsidRDefault="00FD5FE4" w:rsidP="00FD5FE4">
            <w:pPr>
              <w:pStyle w:val="ConsPlusNormal"/>
              <w:jc w:val="both"/>
            </w:pPr>
            <w:r>
              <w:t>Водитель транспортного средства</w:t>
            </w:r>
          </w:p>
        </w:tc>
        <w:tc>
          <w:tcPr>
            <w:tcW w:w="5664" w:type="dxa"/>
          </w:tcPr>
          <w:p w:rsidR="00FD5FE4" w:rsidRDefault="00FD5FE4" w:rsidP="00FD5FE4">
            <w:pPr>
              <w:pStyle w:val="ConsPlusNormal"/>
            </w:pPr>
          </w:p>
        </w:tc>
      </w:tr>
      <w:tr w:rsidR="00FD5FE4" w:rsidTr="00FD5FE4">
        <w:tc>
          <w:tcPr>
            <w:tcW w:w="3388" w:type="dxa"/>
            <w:gridSpan w:val="2"/>
          </w:tcPr>
          <w:p w:rsidR="00FD5FE4" w:rsidRDefault="00FD5FE4" w:rsidP="00FD5FE4">
            <w:pPr>
              <w:pStyle w:val="ConsPlusNormal"/>
            </w:pPr>
          </w:p>
        </w:tc>
        <w:tc>
          <w:tcPr>
            <w:tcW w:w="5664" w:type="dxa"/>
            <w:vAlign w:val="center"/>
          </w:tcPr>
          <w:p w:rsidR="00FD5FE4" w:rsidRDefault="00FD5FE4" w:rsidP="00FD5FE4">
            <w:pPr>
              <w:pStyle w:val="ConsPlusNormal"/>
              <w:jc w:val="center"/>
            </w:pPr>
            <w:r>
              <w:t>(фамилия, имя, отчество (при наличии), подпись)</w:t>
            </w:r>
          </w:p>
        </w:tc>
      </w:tr>
      <w:tr w:rsidR="00FD5FE4" w:rsidTr="00FD5FE4">
        <w:tc>
          <w:tcPr>
            <w:tcW w:w="9052" w:type="dxa"/>
            <w:gridSpan w:val="3"/>
            <w:vAlign w:val="center"/>
          </w:tcPr>
          <w:p w:rsidR="00FD5FE4" w:rsidRDefault="00FD5FE4" w:rsidP="00FD5FE4">
            <w:pPr>
              <w:pStyle w:val="ConsPlusNormal"/>
              <w:jc w:val="both"/>
            </w:pPr>
            <w: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FD5FE4" w:rsidTr="00FD5FE4">
        <w:tc>
          <w:tcPr>
            <w:tcW w:w="9052" w:type="dxa"/>
            <w:gridSpan w:val="3"/>
          </w:tcPr>
          <w:p w:rsidR="00FD5FE4" w:rsidRDefault="00FD5FE4" w:rsidP="00FD5FE4">
            <w:pPr>
              <w:pStyle w:val="ConsPlusNormal"/>
            </w:pPr>
          </w:p>
        </w:tc>
      </w:tr>
      <w:tr w:rsidR="00FD5FE4" w:rsidTr="00FD5FE4">
        <w:tc>
          <w:tcPr>
            <w:tcW w:w="9052" w:type="dxa"/>
            <w:gridSpan w:val="3"/>
          </w:tcPr>
          <w:p w:rsidR="00FD5FE4" w:rsidRDefault="00FD5FE4" w:rsidP="00FD5FE4">
            <w:pPr>
              <w:pStyle w:val="ConsPlusNormal"/>
            </w:pPr>
          </w:p>
        </w:tc>
      </w:tr>
    </w:tbl>
    <w:p w:rsidR="00F108E0" w:rsidRDefault="00F108E0">
      <w:pPr>
        <w:pStyle w:val="ConsPlusNormal"/>
        <w:jc w:val="both"/>
      </w:pPr>
    </w:p>
    <w:p w:rsidR="00FD5FE4" w:rsidRDefault="00FD5FE4">
      <w:pPr>
        <w:pStyle w:val="ConsPlusNormal"/>
        <w:spacing w:before="220"/>
        <w:ind w:firstLine="540"/>
        <w:jc w:val="both"/>
      </w:pPr>
    </w:p>
    <w:p w:rsidR="00FD5FE4" w:rsidRDefault="00FD5FE4">
      <w:pPr>
        <w:pStyle w:val="ConsPlusNormal"/>
        <w:spacing w:before="220"/>
        <w:ind w:firstLine="540"/>
        <w:jc w:val="both"/>
      </w:pPr>
    </w:p>
    <w:p w:rsidR="00FD5FE4" w:rsidRDefault="00FD5FE4">
      <w:pPr>
        <w:pStyle w:val="ConsPlusNormal"/>
        <w:spacing w:before="220"/>
        <w:ind w:firstLine="540"/>
        <w:jc w:val="both"/>
      </w:pPr>
    </w:p>
    <w:p w:rsidR="00FD5FE4" w:rsidRDefault="00FD5FE4">
      <w:pPr>
        <w:pStyle w:val="ConsPlusNormal"/>
        <w:spacing w:before="220"/>
        <w:ind w:firstLine="540"/>
        <w:jc w:val="both"/>
      </w:pPr>
    </w:p>
    <w:p w:rsidR="00FD5FE4" w:rsidRDefault="00FD5FE4">
      <w:pPr>
        <w:pStyle w:val="ConsPlusNormal"/>
        <w:spacing w:before="220"/>
        <w:ind w:firstLine="540"/>
        <w:jc w:val="both"/>
      </w:pPr>
    </w:p>
    <w:p w:rsidR="00A31E8A" w:rsidRDefault="00A31E8A">
      <w:pPr>
        <w:pStyle w:val="ConsPlusNormal"/>
        <w:spacing w:before="220"/>
        <w:ind w:firstLine="540"/>
        <w:jc w:val="both"/>
      </w:pPr>
    </w:p>
    <w:p w:rsidR="00FD5FE4" w:rsidRDefault="00FD5FE4">
      <w:pPr>
        <w:pStyle w:val="ConsPlusNormal"/>
        <w:spacing w:before="220"/>
        <w:ind w:firstLine="540"/>
        <w:jc w:val="both"/>
      </w:pPr>
    </w:p>
    <w:p w:rsidR="00F108E0" w:rsidRDefault="00F108E0">
      <w:pPr>
        <w:pStyle w:val="ConsPlusNormal"/>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28"/>
      </w:tblGrid>
      <w:tr w:rsidR="00B93275" w:rsidRPr="00B93275" w:rsidTr="00AA403C">
        <w:tc>
          <w:tcPr>
            <w:tcW w:w="3936" w:type="dxa"/>
          </w:tcPr>
          <w:p w:rsidR="00B93275" w:rsidRDefault="00B93275" w:rsidP="00FD5FE4">
            <w:pPr>
              <w:pStyle w:val="ConsPlusNormal"/>
              <w:jc w:val="both"/>
              <w:rPr>
                <w:rFonts w:ascii="Times New Roman" w:hAnsi="Times New Roman" w:cs="Times New Roman"/>
                <w:szCs w:val="22"/>
              </w:rPr>
            </w:pPr>
          </w:p>
          <w:p w:rsidR="00AA403C" w:rsidRPr="00B93275" w:rsidRDefault="00AA403C" w:rsidP="00FD5FE4">
            <w:pPr>
              <w:pStyle w:val="ConsPlusNormal"/>
              <w:jc w:val="both"/>
              <w:rPr>
                <w:rFonts w:ascii="Times New Roman" w:hAnsi="Times New Roman" w:cs="Times New Roman"/>
                <w:szCs w:val="22"/>
              </w:rPr>
            </w:pPr>
          </w:p>
        </w:tc>
        <w:tc>
          <w:tcPr>
            <w:tcW w:w="5528" w:type="dxa"/>
          </w:tcPr>
          <w:p w:rsidR="00AA403C" w:rsidRPr="00AA403C" w:rsidRDefault="00AA403C" w:rsidP="00AA403C">
            <w:pPr>
              <w:pStyle w:val="ConsPlusNormal"/>
              <w:jc w:val="right"/>
              <w:outlineLvl w:val="1"/>
              <w:rPr>
                <w:rFonts w:ascii="Times New Roman" w:hAnsi="Times New Roman" w:cs="Times New Roman"/>
                <w:szCs w:val="22"/>
              </w:rPr>
            </w:pPr>
            <w:r w:rsidRPr="00AA403C">
              <w:rPr>
                <w:rFonts w:ascii="Times New Roman" w:hAnsi="Times New Roman" w:cs="Times New Roman"/>
                <w:szCs w:val="22"/>
              </w:rPr>
              <w:t xml:space="preserve">Приложение № </w:t>
            </w:r>
            <w:r>
              <w:rPr>
                <w:rFonts w:ascii="Times New Roman" w:hAnsi="Times New Roman" w:cs="Times New Roman"/>
                <w:szCs w:val="22"/>
              </w:rPr>
              <w:t>2</w:t>
            </w:r>
          </w:p>
          <w:p w:rsidR="00AA403C" w:rsidRPr="00AA403C" w:rsidRDefault="00AA403C" w:rsidP="00AA403C">
            <w:pPr>
              <w:pStyle w:val="ConsPlusNormal"/>
              <w:jc w:val="right"/>
              <w:rPr>
                <w:rFonts w:ascii="Times New Roman" w:hAnsi="Times New Roman" w:cs="Times New Roman"/>
                <w:szCs w:val="22"/>
              </w:rPr>
            </w:pPr>
            <w:r w:rsidRPr="00AA403C">
              <w:rPr>
                <w:rFonts w:ascii="Times New Roman" w:hAnsi="Times New Roman" w:cs="Times New Roman"/>
                <w:szCs w:val="22"/>
              </w:rPr>
              <w:t>к административному регламенту</w:t>
            </w:r>
          </w:p>
          <w:p w:rsidR="00AA403C" w:rsidRPr="00AA403C" w:rsidRDefault="00AA403C" w:rsidP="00AA403C">
            <w:pPr>
              <w:pStyle w:val="ConsPlusNormal"/>
              <w:jc w:val="right"/>
              <w:rPr>
                <w:rFonts w:ascii="Times New Roman" w:hAnsi="Times New Roman" w:cs="Times New Roman"/>
                <w:szCs w:val="22"/>
              </w:rPr>
            </w:pPr>
            <w:r w:rsidRPr="00AA403C">
              <w:rPr>
                <w:rFonts w:ascii="Times New Roman" w:hAnsi="Times New Roman" w:cs="Times New Roman"/>
                <w:szCs w:val="22"/>
              </w:rPr>
              <w:t>предоставления муниципальной услуги</w:t>
            </w:r>
          </w:p>
          <w:p w:rsidR="00AA403C" w:rsidRDefault="00AA403C" w:rsidP="00AA403C">
            <w:pPr>
              <w:pStyle w:val="ConsPlusNormal"/>
              <w:jc w:val="right"/>
              <w:rPr>
                <w:rFonts w:ascii="Times New Roman" w:hAnsi="Times New Roman"/>
                <w:szCs w:val="22"/>
              </w:rPr>
            </w:pPr>
            <w:r w:rsidRPr="00AA403C">
              <w:rPr>
                <w:rFonts w:ascii="Times New Roman" w:hAnsi="Times New Roman" w:cs="Times New Roman"/>
                <w:szCs w:val="22"/>
              </w:rPr>
              <w:t>«</w:t>
            </w:r>
            <w:r w:rsidRPr="00AA403C">
              <w:rPr>
                <w:rFonts w:ascii="Times New Roman" w:hAnsi="Times New Roman"/>
                <w:szCs w:val="22"/>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AA403C">
              <w:rPr>
                <w:rFonts w:ascii="Times New Roman" w:hAnsi="Times New Roman"/>
                <w:szCs w:val="22"/>
              </w:rPr>
              <w:t>дств пр</w:t>
            </w:r>
            <w:proofErr w:type="gramEnd"/>
            <w:r w:rsidRPr="00AA403C">
              <w:rPr>
                <w:rFonts w:ascii="Times New Roman" w:hAnsi="Times New Roman"/>
                <w:szCs w:val="22"/>
              </w:rPr>
              <w:t xml:space="preserve">оходят по автомобильным дорогам местного значения, находящимся в собственности Москаленского муниципального района </w:t>
            </w:r>
          </w:p>
          <w:p w:rsidR="00AA403C" w:rsidRPr="00FA50A1" w:rsidRDefault="00AA403C" w:rsidP="00AA403C">
            <w:pPr>
              <w:pStyle w:val="ConsPlusNormal"/>
              <w:jc w:val="right"/>
              <w:rPr>
                <w:rFonts w:ascii="Times New Roman" w:hAnsi="Times New Roman" w:cs="Times New Roman"/>
                <w:szCs w:val="22"/>
              </w:rPr>
            </w:pPr>
            <w:r>
              <w:rPr>
                <w:rFonts w:ascii="Times New Roman" w:hAnsi="Times New Roman"/>
                <w:szCs w:val="22"/>
              </w:rPr>
              <w:t>О</w:t>
            </w:r>
            <w:r w:rsidRPr="00AA403C">
              <w:rPr>
                <w:rFonts w:ascii="Times New Roman" w:hAnsi="Times New Roman"/>
                <w:szCs w:val="22"/>
              </w:rPr>
              <w:t>мской области</w:t>
            </w:r>
            <w:r w:rsidRPr="00FA50A1">
              <w:rPr>
                <w:rFonts w:ascii="Times New Roman" w:hAnsi="Times New Roman" w:cs="Times New Roman"/>
                <w:szCs w:val="22"/>
              </w:rPr>
              <w:t>»</w:t>
            </w:r>
          </w:p>
          <w:p w:rsidR="00B93275" w:rsidRPr="00B93275" w:rsidRDefault="00B93275" w:rsidP="00FD5FE4">
            <w:pPr>
              <w:pStyle w:val="ConsPlusNormal"/>
              <w:jc w:val="both"/>
              <w:rPr>
                <w:rFonts w:ascii="Times New Roman" w:hAnsi="Times New Roman" w:cs="Times New Roman"/>
                <w:szCs w:val="22"/>
              </w:rPr>
            </w:pPr>
          </w:p>
        </w:tc>
      </w:tr>
    </w:tbl>
    <w:p w:rsidR="00B93275" w:rsidRDefault="00B93275">
      <w:pPr>
        <w:pStyle w:val="ConsPlusNormal"/>
      </w:pPr>
    </w:p>
    <w:tbl>
      <w:tblPr>
        <w:tblW w:w="0" w:type="auto"/>
        <w:tblLayout w:type="fixed"/>
        <w:tblCellMar>
          <w:top w:w="102" w:type="dxa"/>
          <w:left w:w="62" w:type="dxa"/>
          <w:bottom w:w="102" w:type="dxa"/>
          <w:right w:w="62" w:type="dxa"/>
        </w:tblCellMar>
        <w:tblLook w:val="04A0"/>
      </w:tblPr>
      <w:tblGrid>
        <w:gridCol w:w="3402"/>
        <w:gridCol w:w="5669"/>
      </w:tblGrid>
      <w:tr w:rsidR="00F108E0">
        <w:tc>
          <w:tcPr>
            <w:tcW w:w="3402" w:type="dxa"/>
            <w:tcBorders>
              <w:top w:val="nil"/>
              <w:left w:val="nil"/>
              <w:bottom w:val="nil"/>
              <w:right w:val="nil"/>
            </w:tcBorders>
          </w:tcPr>
          <w:p w:rsidR="00F108E0" w:rsidRDefault="00F108E0">
            <w:pPr>
              <w:pStyle w:val="ConsPlusNormal"/>
              <w:jc w:val="center"/>
            </w:pPr>
            <w:r>
              <w:t>Реквизиты заявителя</w:t>
            </w:r>
          </w:p>
        </w:tc>
        <w:tc>
          <w:tcPr>
            <w:tcW w:w="5669" w:type="dxa"/>
            <w:tcBorders>
              <w:top w:val="nil"/>
              <w:left w:val="nil"/>
              <w:bottom w:val="nil"/>
              <w:right w:val="nil"/>
            </w:tcBorders>
          </w:tcPr>
          <w:p w:rsidR="00F108E0" w:rsidRDefault="00F108E0">
            <w:pPr>
              <w:pStyle w:val="ConsPlusNormal"/>
            </w:pPr>
          </w:p>
        </w:tc>
      </w:tr>
      <w:tr w:rsidR="00F108E0">
        <w:tc>
          <w:tcPr>
            <w:tcW w:w="3402" w:type="dxa"/>
            <w:tcBorders>
              <w:top w:val="nil"/>
              <w:left w:val="nil"/>
              <w:bottom w:val="nil"/>
              <w:right w:val="nil"/>
            </w:tcBorders>
          </w:tcPr>
          <w:p w:rsidR="00F108E0" w:rsidRDefault="00F108E0">
            <w:pPr>
              <w:pStyle w:val="ConsPlusNormal"/>
              <w:jc w:val="both"/>
            </w:pPr>
            <w:proofErr w:type="gramStart"/>
            <w: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tc>
        <w:tc>
          <w:tcPr>
            <w:tcW w:w="5669" w:type="dxa"/>
            <w:tcBorders>
              <w:top w:val="nil"/>
              <w:left w:val="nil"/>
              <w:bottom w:val="nil"/>
              <w:right w:val="nil"/>
            </w:tcBorders>
          </w:tcPr>
          <w:p w:rsidR="00F108E0" w:rsidRDefault="00F108E0">
            <w:pPr>
              <w:pStyle w:val="ConsPlusNormal"/>
            </w:pPr>
          </w:p>
        </w:tc>
      </w:tr>
      <w:tr w:rsidR="00F108E0">
        <w:tc>
          <w:tcPr>
            <w:tcW w:w="3402" w:type="dxa"/>
            <w:tcBorders>
              <w:top w:val="nil"/>
              <w:left w:val="nil"/>
              <w:bottom w:val="nil"/>
              <w:right w:val="nil"/>
            </w:tcBorders>
          </w:tcPr>
          <w:p w:rsidR="00F108E0" w:rsidRDefault="00F108E0">
            <w:pPr>
              <w:pStyle w:val="ConsPlusNormal"/>
            </w:pPr>
            <w:r>
              <w:t>Исх. от ____________ N ______</w:t>
            </w:r>
          </w:p>
        </w:tc>
        <w:tc>
          <w:tcPr>
            <w:tcW w:w="5669" w:type="dxa"/>
            <w:tcBorders>
              <w:top w:val="nil"/>
              <w:left w:val="nil"/>
              <w:bottom w:val="nil"/>
              <w:right w:val="nil"/>
            </w:tcBorders>
          </w:tcPr>
          <w:p w:rsidR="00F108E0" w:rsidRDefault="00F108E0">
            <w:pPr>
              <w:pStyle w:val="ConsPlusNormal"/>
            </w:pPr>
          </w:p>
        </w:tc>
      </w:tr>
      <w:tr w:rsidR="00F108E0">
        <w:tc>
          <w:tcPr>
            <w:tcW w:w="3402" w:type="dxa"/>
            <w:tcBorders>
              <w:top w:val="nil"/>
              <w:left w:val="nil"/>
              <w:bottom w:val="nil"/>
              <w:right w:val="nil"/>
            </w:tcBorders>
          </w:tcPr>
          <w:p w:rsidR="00F108E0" w:rsidRDefault="00F108E0">
            <w:pPr>
              <w:pStyle w:val="ConsPlusNormal"/>
              <w:jc w:val="both"/>
            </w:pPr>
            <w:r>
              <w:t>поступило в ___________________________</w:t>
            </w:r>
          </w:p>
        </w:tc>
        <w:tc>
          <w:tcPr>
            <w:tcW w:w="5669" w:type="dxa"/>
            <w:tcBorders>
              <w:top w:val="nil"/>
              <w:left w:val="nil"/>
              <w:bottom w:val="nil"/>
              <w:right w:val="nil"/>
            </w:tcBorders>
          </w:tcPr>
          <w:p w:rsidR="00F108E0" w:rsidRDefault="00F108E0">
            <w:pPr>
              <w:pStyle w:val="ConsPlusNormal"/>
            </w:pPr>
          </w:p>
        </w:tc>
      </w:tr>
      <w:tr w:rsidR="00F108E0">
        <w:tc>
          <w:tcPr>
            <w:tcW w:w="3402" w:type="dxa"/>
            <w:tcBorders>
              <w:top w:val="nil"/>
              <w:left w:val="nil"/>
              <w:bottom w:val="nil"/>
              <w:right w:val="nil"/>
            </w:tcBorders>
          </w:tcPr>
          <w:p w:rsidR="00F108E0" w:rsidRDefault="00F108E0">
            <w:pPr>
              <w:pStyle w:val="ConsPlusNormal"/>
              <w:jc w:val="center"/>
            </w:pPr>
            <w:r>
              <w:t>(наименование уполномоченного органа)</w:t>
            </w:r>
          </w:p>
        </w:tc>
        <w:tc>
          <w:tcPr>
            <w:tcW w:w="5669" w:type="dxa"/>
            <w:tcBorders>
              <w:top w:val="nil"/>
              <w:left w:val="nil"/>
              <w:bottom w:val="nil"/>
              <w:right w:val="nil"/>
            </w:tcBorders>
          </w:tcPr>
          <w:p w:rsidR="00F108E0" w:rsidRDefault="00F108E0">
            <w:pPr>
              <w:pStyle w:val="ConsPlusNormal"/>
            </w:pPr>
          </w:p>
        </w:tc>
      </w:tr>
      <w:tr w:rsidR="00F108E0">
        <w:tc>
          <w:tcPr>
            <w:tcW w:w="3402" w:type="dxa"/>
            <w:tcBorders>
              <w:top w:val="nil"/>
              <w:left w:val="nil"/>
              <w:bottom w:val="nil"/>
              <w:right w:val="nil"/>
            </w:tcBorders>
          </w:tcPr>
          <w:p w:rsidR="00F108E0" w:rsidRDefault="00F108E0">
            <w:pPr>
              <w:pStyle w:val="ConsPlusNormal"/>
            </w:pPr>
            <w:r>
              <w:t>дата ______________ N ______</w:t>
            </w:r>
          </w:p>
        </w:tc>
        <w:tc>
          <w:tcPr>
            <w:tcW w:w="5669" w:type="dxa"/>
            <w:tcBorders>
              <w:top w:val="nil"/>
              <w:left w:val="nil"/>
              <w:bottom w:val="nil"/>
              <w:right w:val="nil"/>
            </w:tcBorders>
          </w:tcPr>
          <w:p w:rsidR="00F108E0" w:rsidRDefault="00F108E0">
            <w:pPr>
              <w:pStyle w:val="ConsPlusNormal"/>
            </w:pPr>
          </w:p>
        </w:tc>
      </w:tr>
    </w:tbl>
    <w:p w:rsidR="00F108E0" w:rsidRDefault="00F108E0">
      <w:pPr>
        <w:pStyle w:val="ConsPlusNormal"/>
        <w:jc w:val="center"/>
      </w:pPr>
      <w:bookmarkStart w:id="11" w:name="P587"/>
      <w:bookmarkEnd w:id="11"/>
      <w:r>
        <w:t>ЗАЯВЛЕНИЕ</w:t>
      </w:r>
    </w:p>
    <w:p w:rsidR="00F108E0" w:rsidRDefault="00F108E0">
      <w:pPr>
        <w:pStyle w:val="ConsPlusNormal"/>
        <w:jc w:val="center"/>
      </w:pPr>
      <w:r>
        <w:t xml:space="preserve">на получение специального </w:t>
      </w:r>
      <w:proofErr w:type="gramStart"/>
      <w:r>
        <w:t>разрешения</w:t>
      </w:r>
      <w:proofErr w:type="gramEnd"/>
      <w:r>
        <w:t xml:space="preserve"> на движение</w:t>
      </w:r>
    </w:p>
    <w:p w:rsidR="00F108E0" w:rsidRDefault="00F108E0">
      <w:pPr>
        <w:pStyle w:val="ConsPlusNormal"/>
        <w:jc w:val="center"/>
      </w:pPr>
      <w:r>
        <w:t xml:space="preserve">по автомобильным дорогам </w:t>
      </w:r>
      <w:proofErr w:type="gramStart"/>
      <w:r>
        <w:t>тяжеловесного</w:t>
      </w:r>
      <w:proofErr w:type="gramEnd"/>
      <w:r>
        <w:t xml:space="preserve"> и (или)</w:t>
      </w:r>
    </w:p>
    <w:p w:rsidR="00F108E0" w:rsidRDefault="00F108E0">
      <w:pPr>
        <w:pStyle w:val="ConsPlusNormal"/>
        <w:jc w:val="center"/>
      </w:pPr>
      <w:r>
        <w:t>крупногабаритного транспортного средства</w:t>
      </w:r>
    </w:p>
    <w:p w:rsidR="00F108E0" w:rsidRDefault="00F108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62"/>
        <w:gridCol w:w="1486"/>
        <w:gridCol w:w="340"/>
        <w:gridCol w:w="340"/>
        <w:gridCol w:w="611"/>
        <w:gridCol w:w="863"/>
        <w:gridCol w:w="1056"/>
        <w:gridCol w:w="21"/>
        <w:gridCol w:w="510"/>
        <w:gridCol w:w="340"/>
        <w:gridCol w:w="804"/>
        <w:gridCol w:w="1236"/>
      </w:tblGrid>
      <w:tr w:rsidR="00F108E0">
        <w:tc>
          <w:tcPr>
            <w:tcW w:w="9069" w:type="dxa"/>
            <w:gridSpan w:val="12"/>
          </w:tcPr>
          <w:p w:rsidR="00F108E0" w:rsidRDefault="00F108E0">
            <w:pPr>
              <w:pStyle w:val="ConsPlusNormal"/>
              <w:jc w:val="both"/>
            </w:pPr>
            <w:proofErr w:type="gramStart"/>
            <w: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F108E0">
        <w:tc>
          <w:tcPr>
            <w:tcW w:w="9069" w:type="dxa"/>
            <w:gridSpan w:val="12"/>
          </w:tcPr>
          <w:p w:rsidR="00F108E0" w:rsidRDefault="00F108E0">
            <w:pPr>
              <w:pStyle w:val="ConsPlusNormal"/>
            </w:pPr>
          </w:p>
        </w:tc>
      </w:tr>
      <w:tr w:rsidR="00F108E0">
        <w:tc>
          <w:tcPr>
            <w:tcW w:w="3628" w:type="dxa"/>
            <w:gridSpan w:val="4"/>
          </w:tcPr>
          <w:p w:rsidR="00F108E0" w:rsidRDefault="00F108E0">
            <w:pPr>
              <w:pStyle w:val="ConsPlusNormal"/>
            </w:pPr>
            <w:r>
              <w:t>ИНН, ОГРН/ОГРНИП владельца транспортного средства</w:t>
            </w:r>
          </w:p>
        </w:tc>
        <w:tc>
          <w:tcPr>
            <w:tcW w:w="5441" w:type="dxa"/>
            <w:gridSpan w:val="8"/>
          </w:tcPr>
          <w:p w:rsidR="00F108E0" w:rsidRDefault="00F108E0">
            <w:pPr>
              <w:pStyle w:val="ConsPlusNormal"/>
            </w:pPr>
          </w:p>
        </w:tc>
      </w:tr>
      <w:tr w:rsidR="00F108E0">
        <w:tc>
          <w:tcPr>
            <w:tcW w:w="9069" w:type="dxa"/>
            <w:gridSpan w:val="12"/>
          </w:tcPr>
          <w:p w:rsidR="00F108E0" w:rsidRDefault="00F108E0">
            <w:pPr>
              <w:pStyle w:val="ConsPlusNormal"/>
            </w:pPr>
            <w:r>
              <w:t>Маршрут движения</w:t>
            </w:r>
          </w:p>
        </w:tc>
      </w:tr>
      <w:tr w:rsidR="00F108E0">
        <w:tc>
          <w:tcPr>
            <w:tcW w:w="9069" w:type="dxa"/>
            <w:gridSpan w:val="12"/>
          </w:tcPr>
          <w:p w:rsidR="00F108E0" w:rsidRDefault="00F108E0">
            <w:pPr>
              <w:pStyle w:val="ConsPlusNormal"/>
            </w:pPr>
          </w:p>
        </w:tc>
      </w:tr>
      <w:tr w:rsidR="00F108E0">
        <w:tc>
          <w:tcPr>
            <w:tcW w:w="6689" w:type="dxa"/>
            <w:gridSpan w:val="9"/>
          </w:tcPr>
          <w:p w:rsidR="00F108E0" w:rsidRDefault="00F108E0">
            <w:pPr>
              <w:pStyle w:val="ConsPlusNormal"/>
            </w:pPr>
            <w:r>
              <w:t>Вид перевозки (межрегиональная, местная)</w:t>
            </w:r>
          </w:p>
        </w:tc>
        <w:tc>
          <w:tcPr>
            <w:tcW w:w="2380" w:type="dxa"/>
            <w:gridSpan w:val="3"/>
          </w:tcPr>
          <w:p w:rsidR="00F108E0" w:rsidRDefault="00F108E0">
            <w:pPr>
              <w:pStyle w:val="ConsPlusNormal"/>
            </w:pPr>
          </w:p>
        </w:tc>
      </w:tr>
      <w:tr w:rsidR="00F108E0">
        <w:tc>
          <w:tcPr>
            <w:tcW w:w="3628" w:type="dxa"/>
            <w:gridSpan w:val="4"/>
          </w:tcPr>
          <w:p w:rsidR="00F108E0" w:rsidRDefault="00F108E0">
            <w:pPr>
              <w:pStyle w:val="ConsPlusNormal"/>
            </w:pPr>
            <w:r>
              <w:lastRenderedPageBreak/>
              <w:t>На срок</w:t>
            </w:r>
          </w:p>
        </w:tc>
        <w:tc>
          <w:tcPr>
            <w:tcW w:w="611" w:type="dxa"/>
          </w:tcPr>
          <w:p w:rsidR="00F108E0" w:rsidRDefault="00F108E0">
            <w:pPr>
              <w:pStyle w:val="ConsPlusNormal"/>
            </w:pPr>
            <w:r>
              <w:t>с</w:t>
            </w:r>
          </w:p>
        </w:tc>
        <w:tc>
          <w:tcPr>
            <w:tcW w:w="2790" w:type="dxa"/>
            <w:gridSpan w:val="5"/>
          </w:tcPr>
          <w:p w:rsidR="00F108E0" w:rsidRDefault="00F108E0">
            <w:pPr>
              <w:pStyle w:val="ConsPlusNormal"/>
            </w:pPr>
          </w:p>
        </w:tc>
        <w:tc>
          <w:tcPr>
            <w:tcW w:w="804" w:type="dxa"/>
          </w:tcPr>
          <w:p w:rsidR="00F108E0" w:rsidRDefault="00F108E0">
            <w:pPr>
              <w:pStyle w:val="ConsPlusNormal"/>
            </w:pPr>
            <w:r>
              <w:t>по</w:t>
            </w:r>
          </w:p>
        </w:tc>
        <w:tc>
          <w:tcPr>
            <w:tcW w:w="1236" w:type="dxa"/>
          </w:tcPr>
          <w:p w:rsidR="00F108E0" w:rsidRDefault="00F108E0">
            <w:pPr>
              <w:pStyle w:val="ConsPlusNormal"/>
            </w:pPr>
          </w:p>
        </w:tc>
      </w:tr>
      <w:tr w:rsidR="00F108E0">
        <w:tc>
          <w:tcPr>
            <w:tcW w:w="3628" w:type="dxa"/>
            <w:gridSpan w:val="4"/>
          </w:tcPr>
          <w:p w:rsidR="00F108E0" w:rsidRDefault="00F108E0">
            <w:pPr>
              <w:pStyle w:val="ConsPlusNormal"/>
            </w:pPr>
            <w:r>
              <w:t>На количество поездок</w:t>
            </w:r>
          </w:p>
        </w:tc>
        <w:tc>
          <w:tcPr>
            <w:tcW w:w="5441" w:type="dxa"/>
            <w:gridSpan w:val="8"/>
          </w:tcPr>
          <w:p w:rsidR="00F108E0" w:rsidRDefault="00F108E0">
            <w:pPr>
              <w:pStyle w:val="ConsPlusNormal"/>
            </w:pPr>
          </w:p>
        </w:tc>
      </w:tr>
      <w:tr w:rsidR="00F108E0">
        <w:tc>
          <w:tcPr>
            <w:tcW w:w="3628" w:type="dxa"/>
            <w:gridSpan w:val="4"/>
          </w:tcPr>
          <w:p w:rsidR="00F108E0" w:rsidRDefault="00F108E0">
            <w:pPr>
              <w:pStyle w:val="ConsPlusNormal"/>
            </w:pPr>
            <w:r>
              <w:t>Характеристика груза (при наличии груза):</w:t>
            </w:r>
          </w:p>
        </w:tc>
        <w:tc>
          <w:tcPr>
            <w:tcW w:w="1474" w:type="dxa"/>
            <w:gridSpan w:val="2"/>
          </w:tcPr>
          <w:p w:rsidR="00F108E0" w:rsidRDefault="00F108E0">
            <w:pPr>
              <w:pStyle w:val="ConsPlusNormal"/>
            </w:pPr>
            <w:r>
              <w:t>Делимый</w:t>
            </w:r>
          </w:p>
        </w:tc>
        <w:tc>
          <w:tcPr>
            <w:tcW w:w="1927" w:type="dxa"/>
            <w:gridSpan w:val="4"/>
          </w:tcPr>
          <w:p w:rsidR="00F108E0" w:rsidRDefault="00F108E0">
            <w:pPr>
              <w:pStyle w:val="ConsPlusNormal"/>
            </w:pPr>
            <w:r>
              <w:t>да</w:t>
            </w:r>
          </w:p>
        </w:tc>
        <w:tc>
          <w:tcPr>
            <w:tcW w:w="2040" w:type="dxa"/>
            <w:gridSpan w:val="2"/>
          </w:tcPr>
          <w:p w:rsidR="00F108E0" w:rsidRDefault="00F108E0">
            <w:pPr>
              <w:pStyle w:val="ConsPlusNormal"/>
            </w:pPr>
            <w:r>
              <w:t>нет</w:t>
            </w:r>
          </w:p>
        </w:tc>
      </w:tr>
      <w:tr w:rsidR="00F108E0">
        <w:tc>
          <w:tcPr>
            <w:tcW w:w="5102" w:type="dxa"/>
            <w:gridSpan w:val="6"/>
          </w:tcPr>
          <w:p w:rsidR="00F108E0" w:rsidRDefault="00F108E0">
            <w:pPr>
              <w:pStyle w:val="ConsPlusNormal"/>
            </w:pPr>
            <w:r>
              <w:t xml:space="preserve">Наименование </w:t>
            </w:r>
            <w:hyperlink w:anchor="P661" w:history="1">
              <w:r>
                <w:rPr>
                  <w:color w:val="0000FF"/>
                </w:rPr>
                <w:t>&lt;2&gt;</w:t>
              </w:r>
            </w:hyperlink>
          </w:p>
        </w:tc>
        <w:tc>
          <w:tcPr>
            <w:tcW w:w="1927" w:type="dxa"/>
            <w:gridSpan w:val="4"/>
          </w:tcPr>
          <w:p w:rsidR="00F108E0" w:rsidRDefault="00F108E0">
            <w:pPr>
              <w:pStyle w:val="ConsPlusNormal"/>
            </w:pPr>
            <w:r>
              <w:t>Габариты (м)</w:t>
            </w:r>
          </w:p>
        </w:tc>
        <w:tc>
          <w:tcPr>
            <w:tcW w:w="2040" w:type="dxa"/>
            <w:gridSpan w:val="2"/>
          </w:tcPr>
          <w:p w:rsidR="00F108E0" w:rsidRDefault="00F108E0">
            <w:pPr>
              <w:pStyle w:val="ConsPlusNormal"/>
            </w:pPr>
            <w:r>
              <w:t>Масса (т)</w:t>
            </w:r>
          </w:p>
        </w:tc>
      </w:tr>
      <w:tr w:rsidR="00F108E0">
        <w:tc>
          <w:tcPr>
            <w:tcW w:w="5102" w:type="dxa"/>
            <w:gridSpan w:val="6"/>
          </w:tcPr>
          <w:p w:rsidR="00F108E0" w:rsidRDefault="00F108E0">
            <w:pPr>
              <w:pStyle w:val="ConsPlusNormal"/>
            </w:pPr>
          </w:p>
        </w:tc>
        <w:tc>
          <w:tcPr>
            <w:tcW w:w="1927" w:type="dxa"/>
            <w:gridSpan w:val="4"/>
          </w:tcPr>
          <w:p w:rsidR="00F108E0" w:rsidRDefault="00F108E0">
            <w:pPr>
              <w:pStyle w:val="ConsPlusNormal"/>
            </w:pPr>
          </w:p>
        </w:tc>
        <w:tc>
          <w:tcPr>
            <w:tcW w:w="2040" w:type="dxa"/>
            <w:gridSpan w:val="2"/>
          </w:tcPr>
          <w:p w:rsidR="00F108E0" w:rsidRDefault="00F108E0">
            <w:pPr>
              <w:pStyle w:val="ConsPlusNormal"/>
            </w:pPr>
          </w:p>
        </w:tc>
      </w:tr>
      <w:tr w:rsidR="00F108E0">
        <w:tc>
          <w:tcPr>
            <w:tcW w:w="5102" w:type="dxa"/>
            <w:gridSpan w:val="6"/>
          </w:tcPr>
          <w:p w:rsidR="00F108E0" w:rsidRDefault="00F108E0">
            <w:pPr>
              <w:pStyle w:val="ConsPlusNormal"/>
            </w:pPr>
            <w:r>
              <w:t>Длина свеса (м) (при наличии)</w:t>
            </w:r>
          </w:p>
        </w:tc>
        <w:tc>
          <w:tcPr>
            <w:tcW w:w="3967" w:type="dxa"/>
            <w:gridSpan w:val="6"/>
          </w:tcPr>
          <w:p w:rsidR="00F108E0" w:rsidRDefault="00F108E0">
            <w:pPr>
              <w:pStyle w:val="ConsPlusNormal"/>
            </w:pPr>
          </w:p>
        </w:tc>
      </w:tr>
      <w:tr w:rsidR="00F108E0">
        <w:tc>
          <w:tcPr>
            <w:tcW w:w="9069" w:type="dxa"/>
            <w:gridSpan w:val="12"/>
          </w:tcPr>
          <w:p w:rsidR="00F108E0" w:rsidRDefault="00F108E0">
            <w:pPr>
              <w:pStyle w:val="ConsPlusNormal"/>
              <w:jc w:val="both"/>
            </w:pPr>
            <w:proofErr w:type="gramStart"/>
            <w: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F108E0">
        <w:tc>
          <w:tcPr>
            <w:tcW w:w="9069" w:type="dxa"/>
            <w:gridSpan w:val="12"/>
          </w:tcPr>
          <w:p w:rsidR="00F108E0" w:rsidRDefault="00F108E0">
            <w:pPr>
              <w:pStyle w:val="ConsPlusNormal"/>
            </w:pPr>
          </w:p>
        </w:tc>
      </w:tr>
      <w:tr w:rsidR="00F108E0">
        <w:tc>
          <w:tcPr>
            <w:tcW w:w="9069" w:type="dxa"/>
            <w:gridSpan w:val="12"/>
          </w:tcPr>
          <w:p w:rsidR="00F108E0" w:rsidRDefault="00F108E0">
            <w:pPr>
              <w:pStyle w:val="ConsPlusNormal"/>
            </w:pPr>
            <w:r>
              <w:t>Параметры транспортного средства (автопоезда)</w:t>
            </w:r>
          </w:p>
        </w:tc>
      </w:tr>
      <w:tr w:rsidR="00F108E0">
        <w:tc>
          <w:tcPr>
            <w:tcW w:w="3288" w:type="dxa"/>
            <w:gridSpan w:val="3"/>
            <w:vMerge w:val="restart"/>
          </w:tcPr>
          <w:p w:rsidR="00F108E0" w:rsidRDefault="00F108E0">
            <w:pPr>
              <w:pStyle w:val="ConsPlusNormal"/>
            </w:pPr>
            <w:r>
              <w:t>Масса транспортного средства (автопоезда) без груза/с грузом (т)</w:t>
            </w:r>
          </w:p>
        </w:tc>
        <w:tc>
          <w:tcPr>
            <w:tcW w:w="1814" w:type="dxa"/>
            <w:gridSpan w:val="3"/>
            <w:vMerge w:val="restart"/>
          </w:tcPr>
          <w:p w:rsidR="00F108E0" w:rsidRDefault="00F108E0">
            <w:pPr>
              <w:pStyle w:val="ConsPlusNormal"/>
            </w:pPr>
          </w:p>
        </w:tc>
        <w:tc>
          <w:tcPr>
            <w:tcW w:w="1927" w:type="dxa"/>
            <w:gridSpan w:val="4"/>
          </w:tcPr>
          <w:p w:rsidR="00F108E0" w:rsidRDefault="00F108E0">
            <w:pPr>
              <w:pStyle w:val="ConsPlusNormal"/>
            </w:pPr>
            <w:r>
              <w:t>Масса тягача (т)</w:t>
            </w:r>
          </w:p>
        </w:tc>
        <w:tc>
          <w:tcPr>
            <w:tcW w:w="2040" w:type="dxa"/>
            <w:gridSpan w:val="2"/>
          </w:tcPr>
          <w:p w:rsidR="00F108E0" w:rsidRDefault="00F108E0">
            <w:pPr>
              <w:pStyle w:val="ConsPlusNormal"/>
            </w:pPr>
            <w:r>
              <w:t>Масса прицепа (полуприцепа) (т)</w:t>
            </w:r>
          </w:p>
        </w:tc>
      </w:tr>
      <w:tr w:rsidR="00F108E0">
        <w:tc>
          <w:tcPr>
            <w:tcW w:w="3288" w:type="dxa"/>
            <w:gridSpan w:val="3"/>
            <w:vMerge/>
          </w:tcPr>
          <w:p w:rsidR="00F108E0" w:rsidRDefault="00F108E0"/>
        </w:tc>
        <w:tc>
          <w:tcPr>
            <w:tcW w:w="1814" w:type="dxa"/>
            <w:gridSpan w:val="3"/>
            <w:vMerge/>
          </w:tcPr>
          <w:p w:rsidR="00F108E0" w:rsidRDefault="00F108E0"/>
        </w:tc>
        <w:tc>
          <w:tcPr>
            <w:tcW w:w="1927" w:type="dxa"/>
            <w:gridSpan w:val="4"/>
          </w:tcPr>
          <w:p w:rsidR="00F108E0" w:rsidRDefault="00F108E0">
            <w:pPr>
              <w:pStyle w:val="ConsPlusNormal"/>
            </w:pPr>
          </w:p>
        </w:tc>
        <w:tc>
          <w:tcPr>
            <w:tcW w:w="2040" w:type="dxa"/>
            <w:gridSpan w:val="2"/>
          </w:tcPr>
          <w:p w:rsidR="00F108E0" w:rsidRDefault="00F108E0">
            <w:pPr>
              <w:pStyle w:val="ConsPlusNormal"/>
            </w:pPr>
          </w:p>
        </w:tc>
      </w:tr>
      <w:tr w:rsidR="00F108E0">
        <w:tc>
          <w:tcPr>
            <w:tcW w:w="3288" w:type="dxa"/>
            <w:gridSpan w:val="3"/>
          </w:tcPr>
          <w:p w:rsidR="00F108E0" w:rsidRDefault="00F108E0">
            <w:pPr>
              <w:pStyle w:val="ConsPlusNormal"/>
            </w:pPr>
            <w:r>
              <w:t>Расстояния между осями (м)</w:t>
            </w:r>
          </w:p>
        </w:tc>
        <w:tc>
          <w:tcPr>
            <w:tcW w:w="5781" w:type="dxa"/>
            <w:gridSpan w:val="9"/>
          </w:tcPr>
          <w:p w:rsidR="00F108E0" w:rsidRDefault="00F108E0">
            <w:pPr>
              <w:pStyle w:val="ConsPlusNormal"/>
            </w:pPr>
          </w:p>
        </w:tc>
      </w:tr>
      <w:tr w:rsidR="00F108E0">
        <w:tc>
          <w:tcPr>
            <w:tcW w:w="3288" w:type="dxa"/>
            <w:gridSpan w:val="3"/>
          </w:tcPr>
          <w:p w:rsidR="00F108E0" w:rsidRDefault="00F108E0">
            <w:pPr>
              <w:pStyle w:val="ConsPlusNormal"/>
            </w:pPr>
            <w:r>
              <w:t>Нагрузки на оси (т)</w:t>
            </w:r>
          </w:p>
        </w:tc>
        <w:tc>
          <w:tcPr>
            <w:tcW w:w="1814" w:type="dxa"/>
            <w:gridSpan w:val="3"/>
          </w:tcPr>
          <w:p w:rsidR="00F108E0" w:rsidRDefault="00F108E0">
            <w:pPr>
              <w:pStyle w:val="ConsPlusNormal"/>
            </w:pPr>
          </w:p>
        </w:tc>
        <w:tc>
          <w:tcPr>
            <w:tcW w:w="1927" w:type="dxa"/>
            <w:gridSpan w:val="4"/>
          </w:tcPr>
          <w:p w:rsidR="00F108E0" w:rsidRDefault="00F108E0">
            <w:pPr>
              <w:pStyle w:val="ConsPlusNormal"/>
            </w:pPr>
          </w:p>
        </w:tc>
        <w:tc>
          <w:tcPr>
            <w:tcW w:w="2040" w:type="dxa"/>
            <w:gridSpan w:val="2"/>
          </w:tcPr>
          <w:p w:rsidR="00F108E0" w:rsidRDefault="00F108E0">
            <w:pPr>
              <w:pStyle w:val="ConsPlusNormal"/>
            </w:pPr>
          </w:p>
        </w:tc>
      </w:tr>
      <w:tr w:rsidR="00F108E0">
        <w:tc>
          <w:tcPr>
            <w:tcW w:w="9069" w:type="dxa"/>
            <w:gridSpan w:val="12"/>
          </w:tcPr>
          <w:p w:rsidR="00F108E0" w:rsidRDefault="00F108E0">
            <w:pPr>
              <w:pStyle w:val="ConsPlusNormal"/>
            </w:pPr>
            <w:r>
              <w:t>Габариты транспортного средства (автопоезда):</w:t>
            </w:r>
          </w:p>
        </w:tc>
      </w:tr>
      <w:tr w:rsidR="00F108E0">
        <w:tc>
          <w:tcPr>
            <w:tcW w:w="9069" w:type="dxa"/>
            <w:gridSpan w:val="12"/>
          </w:tcPr>
          <w:p w:rsidR="00F108E0" w:rsidRDefault="00F108E0">
            <w:pPr>
              <w:pStyle w:val="ConsPlusNormal"/>
            </w:pPr>
          </w:p>
        </w:tc>
      </w:tr>
      <w:tr w:rsidR="00F108E0">
        <w:tc>
          <w:tcPr>
            <w:tcW w:w="1462" w:type="dxa"/>
          </w:tcPr>
          <w:p w:rsidR="00F108E0" w:rsidRDefault="00F108E0">
            <w:pPr>
              <w:pStyle w:val="ConsPlusNormal"/>
            </w:pPr>
            <w:r>
              <w:t>Длина (м)</w:t>
            </w:r>
          </w:p>
        </w:tc>
        <w:tc>
          <w:tcPr>
            <w:tcW w:w="2166" w:type="dxa"/>
            <w:gridSpan w:val="3"/>
          </w:tcPr>
          <w:p w:rsidR="00F108E0" w:rsidRDefault="00F108E0">
            <w:pPr>
              <w:pStyle w:val="ConsPlusNormal"/>
            </w:pPr>
            <w:r>
              <w:t>Ширина (м)</w:t>
            </w:r>
          </w:p>
        </w:tc>
        <w:tc>
          <w:tcPr>
            <w:tcW w:w="1474" w:type="dxa"/>
            <w:gridSpan w:val="2"/>
          </w:tcPr>
          <w:p w:rsidR="00F108E0" w:rsidRDefault="00F108E0">
            <w:pPr>
              <w:pStyle w:val="ConsPlusNormal"/>
            </w:pPr>
            <w:r>
              <w:t>Высота (м)</w:t>
            </w:r>
          </w:p>
        </w:tc>
        <w:tc>
          <w:tcPr>
            <w:tcW w:w="3967" w:type="dxa"/>
            <w:gridSpan w:val="6"/>
          </w:tcPr>
          <w:p w:rsidR="00F108E0" w:rsidRDefault="00F108E0">
            <w:pPr>
              <w:pStyle w:val="ConsPlusNormal"/>
              <w:jc w:val="both"/>
            </w:pPr>
            <w:r>
              <w:t>Минимальный радиус поворота с грузом (м)</w:t>
            </w:r>
          </w:p>
        </w:tc>
      </w:tr>
      <w:tr w:rsidR="00F108E0">
        <w:tc>
          <w:tcPr>
            <w:tcW w:w="1462" w:type="dxa"/>
          </w:tcPr>
          <w:p w:rsidR="00F108E0" w:rsidRDefault="00F108E0">
            <w:pPr>
              <w:pStyle w:val="ConsPlusNormal"/>
            </w:pPr>
          </w:p>
        </w:tc>
        <w:tc>
          <w:tcPr>
            <w:tcW w:w="2166" w:type="dxa"/>
            <w:gridSpan w:val="3"/>
          </w:tcPr>
          <w:p w:rsidR="00F108E0" w:rsidRDefault="00F108E0">
            <w:pPr>
              <w:pStyle w:val="ConsPlusNormal"/>
            </w:pPr>
          </w:p>
        </w:tc>
        <w:tc>
          <w:tcPr>
            <w:tcW w:w="1474" w:type="dxa"/>
            <w:gridSpan w:val="2"/>
          </w:tcPr>
          <w:p w:rsidR="00F108E0" w:rsidRDefault="00F108E0">
            <w:pPr>
              <w:pStyle w:val="ConsPlusNormal"/>
            </w:pPr>
          </w:p>
        </w:tc>
        <w:tc>
          <w:tcPr>
            <w:tcW w:w="3967" w:type="dxa"/>
            <w:gridSpan w:val="6"/>
          </w:tcPr>
          <w:p w:rsidR="00F108E0" w:rsidRDefault="00F108E0">
            <w:pPr>
              <w:pStyle w:val="ConsPlusNormal"/>
            </w:pPr>
          </w:p>
        </w:tc>
      </w:tr>
      <w:tr w:rsidR="00F108E0">
        <w:tc>
          <w:tcPr>
            <w:tcW w:w="5102" w:type="dxa"/>
            <w:gridSpan w:val="6"/>
          </w:tcPr>
          <w:p w:rsidR="00F108E0" w:rsidRDefault="00F108E0">
            <w:pPr>
              <w:pStyle w:val="ConsPlusNormal"/>
              <w:jc w:val="both"/>
            </w:pPr>
            <w:r>
              <w:t>Необходимость автомобиля сопровождения (прикрытия)</w:t>
            </w:r>
          </w:p>
        </w:tc>
        <w:tc>
          <w:tcPr>
            <w:tcW w:w="3967" w:type="dxa"/>
            <w:gridSpan w:val="6"/>
          </w:tcPr>
          <w:p w:rsidR="00F108E0" w:rsidRDefault="00F108E0">
            <w:pPr>
              <w:pStyle w:val="ConsPlusNormal"/>
            </w:pPr>
          </w:p>
        </w:tc>
      </w:tr>
      <w:tr w:rsidR="00F108E0">
        <w:tc>
          <w:tcPr>
            <w:tcW w:w="6179" w:type="dxa"/>
            <w:gridSpan w:val="8"/>
          </w:tcPr>
          <w:p w:rsidR="00F108E0" w:rsidRDefault="00F108E0">
            <w:pPr>
              <w:pStyle w:val="ConsPlusNormal"/>
              <w:jc w:val="both"/>
            </w:pPr>
            <w:r>
              <w:t>Предполагаемая максимальная скорость движения транспортного средства (автопоезда) (</w:t>
            </w:r>
            <w:proofErr w:type="gramStart"/>
            <w:r>
              <w:t>км</w:t>
            </w:r>
            <w:proofErr w:type="gramEnd"/>
            <w:r>
              <w:t>/час)</w:t>
            </w:r>
          </w:p>
        </w:tc>
        <w:tc>
          <w:tcPr>
            <w:tcW w:w="2890" w:type="dxa"/>
            <w:gridSpan w:val="4"/>
          </w:tcPr>
          <w:p w:rsidR="00F108E0" w:rsidRDefault="00F108E0">
            <w:pPr>
              <w:pStyle w:val="ConsPlusNormal"/>
            </w:pPr>
          </w:p>
        </w:tc>
      </w:tr>
      <w:tr w:rsidR="00F108E0">
        <w:tc>
          <w:tcPr>
            <w:tcW w:w="6179" w:type="dxa"/>
            <w:gridSpan w:val="8"/>
          </w:tcPr>
          <w:p w:rsidR="00F108E0" w:rsidRDefault="00F108E0">
            <w:pPr>
              <w:pStyle w:val="ConsPlusNormal"/>
            </w:pPr>
            <w:r>
              <w:t>Банковские реквизиты</w:t>
            </w:r>
          </w:p>
        </w:tc>
        <w:tc>
          <w:tcPr>
            <w:tcW w:w="2890" w:type="dxa"/>
            <w:gridSpan w:val="4"/>
          </w:tcPr>
          <w:p w:rsidR="00F108E0" w:rsidRDefault="00F108E0">
            <w:pPr>
              <w:pStyle w:val="ConsPlusNormal"/>
            </w:pPr>
          </w:p>
        </w:tc>
      </w:tr>
      <w:tr w:rsidR="00F108E0">
        <w:tc>
          <w:tcPr>
            <w:tcW w:w="9069" w:type="dxa"/>
            <w:gridSpan w:val="12"/>
          </w:tcPr>
          <w:p w:rsidR="00F108E0" w:rsidRDefault="00F108E0">
            <w:pPr>
              <w:pStyle w:val="ConsPlusNormal"/>
            </w:pPr>
          </w:p>
        </w:tc>
      </w:tr>
      <w:tr w:rsidR="00F108E0">
        <w:tc>
          <w:tcPr>
            <w:tcW w:w="9069" w:type="dxa"/>
            <w:gridSpan w:val="12"/>
          </w:tcPr>
          <w:p w:rsidR="00F108E0" w:rsidRDefault="00F108E0">
            <w:pPr>
              <w:pStyle w:val="ConsPlusNormal"/>
            </w:pPr>
            <w:r>
              <w:t>Оплату гарантируем</w:t>
            </w:r>
          </w:p>
        </w:tc>
      </w:tr>
      <w:tr w:rsidR="00F108E0" w:rsidTr="00AA403C">
        <w:tc>
          <w:tcPr>
            <w:tcW w:w="2948" w:type="dxa"/>
            <w:gridSpan w:val="2"/>
          </w:tcPr>
          <w:p w:rsidR="00F108E0" w:rsidRDefault="00F108E0">
            <w:pPr>
              <w:pStyle w:val="ConsPlusNormal"/>
            </w:pPr>
          </w:p>
        </w:tc>
        <w:tc>
          <w:tcPr>
            <w:tcW w:w="3210" w:type="dxa"/>
            <w:gridSpan w:val="5"/>
          </w:tcPr>
          <w:p w:rsidR="00F108E0" w:rsidRDefault="00F108E0">
            <w:pPr>
              <w:pStyle w:val="ConsPlusNormal"/>
            </w:pPr>
          </w:p>
        </w:tc>
        <w:tc>
          <w:tcPr>
            <w:tcW w:w="2911" w:type="dxa"/>
            <w:gridSpan w:val="5"/>
          </w:tcPr>
          <w:p w:rsidR="00F108E0" w:rsidRDefault="00F108E0">
            <w:pPr>
              <w:pStyle w:val="ConsPlusNormal"/>
            </w:pPr>
          </w:p>
        </w:tc>
      </w:tr>
      <w:tr w:rsidR="00F108E0" w:rsidTr="00AA403C">
        <w:tc>
          <w:tcPr>
            <w:tcW w:w="2948" w:type="dxa"/>
            <w:gridSpan w:val="2"/>
          </w:tcPr>
          <w:p w:rsidR="00F108E0" w:rsidRDefault="00F108E0">
            <w:pPr>
              <w:pStyle w:val="ConsPlusNormal"/>
            </w:pPr>
            <w:r>
              <w:t>(должность)</w:t>
            </w:r>
          </w:p>
        </w:tc>
        <w:tc>
          <w:tcPr>
            <w:tcW w:w="3210" w:type="dxa"/>
            <w:gridSpan w:val="5"/>
          </w:tcPr>
          <w:p w:rsidR="00F108E0" w:rsidRDefault="00F108E0">
            <w:pPr>
              <w:pStyle w:val="ConsPlusNormal"/>
            </w:pPr>
            <w:r>
              <w:t>(подпись)</w:t>
            </w:r>
          </w:p>
        </w:tc>
        <w:tc>
          <w:tcPr>
            <w:tcW w:w="2911" w:type="dxa"/>
            <w:gridSpan w:val="5"/>
          </w:tcPr>
          <w:p w:rsidR="00F108E0" w:rsidRDefault="00F108E0">
            <w:pPr>
              <w:pStyle w:val="ConsPlusNormal"/>
            </w:pPr>
            <w:r>
              <w:t>(Фамилия, имя, отчество (при наличии))</w:t>
            </w:r>
          </w:p>
        </w:tc>
      </w:tr>
    </w:tbl>
    <w:p w:rsidR="00AA403C" w:rsidRDefault="00F108E0" w:rsidP="00AA403C">
      <w:pPr>
        <w:pStyle w:val="ConsPlusNormal"/>
        <w:ind w:firstLine="540"/>
        <w:jc w:val="both"/>
      </w:pPr>
      <w:r>
        <w:t>--------------------------------</w:t>
      </w:r>
      <w:bookmarkStart w:id="12" w:name="P661"/>
      <w:bookmarkEnd w:id="12"/>
    </w:p>
    <w:p w:rsidR="00F108E0" w:rsidRDefault="00F108E0" w:rsidP="00AA403C">
      <w:pPr>
        <w:pStyle w:val="ConsPlusNormal"/>
        <w:ind w:firstLine="540"/>
        <w:jc w:val="both"/>
      </w:pPr>
      <w:r>
        <w:t>&lt;2</w:t>
      </w:r>
      <w:proofErr w:type="gramStart"/>
      <w:r>
        <w:t>&gt; У</w:t>
      </w:r>
      <w:proofErr w:type="gramEnd"/>
      <w:r>
        <w:t>казываются полное наименование груза, основные характеристики: марка, модель, описание индивидуальной и транспортной тары (способ крепления).</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954"/>
      </w:tblGrid>
      <w:tr w:rsidR="00B93275" w:rsidRPr="00B93275" w:rsidTr="00AA403C">
        <w:tc>
          <w:tcPr>
            <w:tcW w:w="3510" w:type="dxa"/>
          </w:tcPr>
          <w:p w:rsidR="00B93275" w:rsidRPr="00B93275" w:rsidRDefault="00B93275" w:rsidP="00FD5FE4">
            <w:pPr>
              <w:pStyle w:val="ConsPlusNormal"/>
              <w:jc w:val="both"/>
              <w:rPr>
                <w:rFonts w:ascii="Times New Roman" w:hAnsi="Times New Roman" w:cs="Times New Roman"/>
                <w:szCs w:val="22"/>
              </w:rPr>
            </w:pPr>
          </w:p>
        </w:tc>
        <w:tc>
          <w:tcPr>
            <w:tcW w:w="5954" w:type="dxa"/>
          </w:tcPr>
          <w:p w:rsidR="00AA403C" w:rsidRPr="00AA403C" w:rsidRDefault="00AA403C" w:rsidP="00AA403C">
            <w:pPr>
              <w:pStyle w:val="ConsPlusNormal"/>
              <w:jc w:val="right"/>
              <w:outlineLvl w:val="1"/>
              <w:rPr>
                <w:rFonts w:ascii="Times New Roman" w:hAnsi="Times New Roman" w:cs="Times New Roman"/>
                <w:szCs w:val="22"/>
              </w:rPr>
            </w:pPr>
            <w:r w:rsidRPr="00AA403C">
              <w:rPr>
                <w:rFonts w:ascii="Times New Roman" w:hAnsi="Times New Roman" w:cs="Times New Roman"/>
                <w:szCs w:val="22"/>
              </w:rPr>
              <w:t xml:space="preserve">Приложение № </w:t>
            </w:r>
            <w:r>
              <w:rPr>
                <w:rFonts w:ascii="Times New Roman" w:hAnsi="Times New Roman" w:cs="Times New Roman"/>
                <w:szCs w:val="22"/>
              </w:rPr>
              <w:t>3</w:t>
            </w:r>
          </w:p>
          <w:p w:rsidR="00AA403C" w:rsidRPr="00AA403C" w:rsidRDefault="00AA403C" w:rsidP="00AA403C">
            <w:pPr>
              <w:pStyle w:val="ConsPlusNormal"/>
              <w:jc w:val="right"/>
              <w:rPr>
                <w:rFonts w:ascii="Times New Roman" w:hAnsi="Times New Roman" w:cs="Times New Roman"/>
                <w:szCs w:val="22"/>
              </w:rPr>
            </w:pPr>
            <w:r w:rsidRPr="00AA403C">
              <w:rPr>
                <w:rFonts w:ascii="Times New Roman" w:hAnsi="Times New Roman" w:cs="Times New Roman"/>
                <w:szCs w:val="22"/>
              </w:rPr>
              <w:t>к административному регламенту</w:t>
            </w:r>
          </w:p>
          <w:p w:rsidR="00AA403C" w:rsidRPr="00AA403C" w:rsidRDefault="00AA403C" w:rsidP="00AA403C">
            <w:pPr>
              <w:pStyle w:val="ConsPlusNormal"/>
              <w:jc w:val="right"/>
              <w:rPr>
                <w:rFonts w:ascii="Times New Roman" w:hAnsi="Times New Roman" w:cs="Times New Roman"/>
                <w:szCs w:val="22"/>
              </w:rPr>
            </w:pPr>
            <w:r w:rsidRPr="00AA403C">
              <w:rPr>
                <w:rFonts w:ascii="Times New Roman" w:hAnsi="Times New Roman" w:cs="Times New Roman"/>
                <w:szCs w:val="22"/>
              </w:rPr>
              <w:t>предоставления муниципальной услуги</w:t>
            </w:r>
          </w:p>
          <w:p w:rsidR="00AA403C" w:rsidRDefault="00AA403C" w:rsidP="00AA403C">
            <w:pPr>
              <w:pStyle w:val="ConsPlusNormal"/>
              <w:jc w:val="right"/>
              <w:rPr>
                <w:rFonts w:ascii="Times New Roman" w:hAnsi="Times New Roman"/>
                <w:szCs w:val="22"/>
              </w:rPr>
            </w:pPr>
            <w:r w:rsidRPr="00AA403C">
              <w:rPr>
                <w:rFonts w:ascii="Times New Roman" w:hAnsi="Times New Roman" w:cs="Times New Roman"/>
                <w:szCs w:val="22"/>
              </w:rPr>
              <w:t>«</w:t>
            </w:r>
            <w:r w:rsidRPr="00AA403C">
              <w:rPr>
                <w:rFonts w:ascii="Times New Roman" w:hAnsi="Times New Roman"/>
                <w:szCs w:val="22"/>
              </w:rPr>
              <w:t>Выдача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указанных транспортных сре</w:t>
            </w:r>
            <w:proofErr w:type="gramStart"/>
            <w:r w:rsidRPr="00AA403C">
              <w:rPr>
                <w:rFonts w:ascii="Times New Roman" w:hAnsi="Times New Roman"/>
                <w:szCs w:val="22"/>
              </w:rPr>
              <w:t>дств пр</w:t>
            </w:r>
            <w:proofErr w:type="gramEnd"/>
            <w:r w:rsidRPr="00AA403C">
              <w:rPr>
                <w:rFonts w:ascii="Times New Roman" w:hAnsi="Times New Roman"/>
                <w:szCs w:val="22"/>
              </w:rPr>
              <w:t xml:space="preserve">оходят по автомобильным дорогам местного значения, находящимся в собственности Москаленского муниципального района </w:t>
            </w:r>
          </w:p>
          <w:p w:rsidR="00AA403C" w:rsidRPr="00FA50A1" w:rsidRDefault="00AA403C" w:rsidP="00AA403C">
            <w:pPr>
              <w:pStyle w:val="ConsPlusNormal"/>
              <w:jc w:val="right"/>
              <w:rPr>
                <w:rFonts w:ascii="Times New Roman" w:hAnsi="Times New Roman" w:cs="Times New Roman"/>
                <w:szCs w:val="22"/>
              </w:rPr>
            </w:pPr>
            <w:r>
              <w:rPr>
                <w:rFonts w:ascii="Times New Roman" w:hAnsi="Times New Roman"/>
                <w:szCs w:val="22"/>
              </w:rPr>
              <w:t>О</w:t>
            </w:r>
            <w:r w:rsidRPr="00AA403C">
              <w:rPr>
                <w:rFonts w:ascii="Times New Roman" w:hAnsi="Times New Roman"/>
                <w:szCs w:val="22"/>
              </w:rPr>
              <w:t>мской области</w:t>
            </w:r>
            <w:r w:rsidRPr="00FA50A1">
              <w:rPr>
                <w:rFonts w:ascii="Times New Roman" w:hAnsi="Times New Roman" w:cs="Times New Roman"/>
                <w:szCs w:val="22"/>
              </w:rPr>
              <w:t>»</w:t>
            </w:r>
          </w:p>
          <w:p w:rsidR="00B93275" w:rsidRPr="00B93275" w:rsidRDefault="00B93275" w:rsidP="00AA403C">
            <w:pPr>
              <w:pStyle w:val="ConsPlusNormal"/>
              <w:rPr>
                <w:rFonts w:ascii="Times New Roman" w:hAnsi="Times New Roman" w:cs="Times New Roman"/>
                <w:szCs w:val="22"/>
              </w:rPr>
            </w:pPr>
          </w:p>
        </w:tc>
      </w:tr>
    </w:tbl>
    <w:p w:rsidR="00F108E0" w:rsidRDefault="00F108E0">
      <w:pPr>
        <w:pStyle w:val="ConsPlusNormal"/>
      </w:pPr>
    </w:p>
    <w:p w:rsidR="00F108E0" w:rsidRDefault="00F108E0">
      <w:pPr>
        <w:pStyle w:val="ConsPlusNormal"/>
        <w:jc w:val="both"/>
      </w:pPr>
    </w:p>
    <w:p w:rsidR="00F108E0" w:rsidRDefault="00F108E0">
      <w:pPr>
        <w:pStyle w:val="ConsPlusNormal"/>
        <w:jc w:val="center"/>
      </w:pPr>
      <w:bookmarkStart w:id="13" w:name="P676"/>
      <w:bookmarkEnd w:id="13"/>
      <w:r>
        <w:t>СХЕМА</w:t>
      </w:r>
    </w:p>
    <w:p w:rsidR="00F108E0" w:rsidRDefault="00F108E0">
      <w:pPr>
        <w:pStyle w:val="ConsPlusNormal"/>
        <w:jc w:val="center"/>
      </w:pPr>
      <w:r>
        <w:t>тяжеловесного и (или) крупногабаритного</w:t>
      </w:r>
    </w:p>
    <w:p w:rsidR="00F108E0" w:rsidRDefault="00F108E0">
      <w:pPr>
        <w:pStyle w:val="ConsPlusNormal"/>
        <w:jc w:val="center"/>
      </w:pPr>
      <w:r>
        <w:t>транспортного средства (автопоезда)</w:t>
      </w:r>
    </w:p>
    <w:p w:rsidR="00F108E0" w:rsidRDefault="00F108E0">
      <w:pPr>
        <w:pStyle w:val="ConsPlusNormal"/>
        <w:jc w:val="both"/>
      </w:pPr>
    </w:p>
    <w:tbl>
      <w:tblPr>
        <w:tblW w:w="0" w:type="auto"/>
        <w:tblLayout w:type="fixed"/>
        <w:tblCellMar>
          <w:top w:w="102" w:type="dxa"/>
          <w:left w:w="62" w:type="dxa"/>
          <w:bottom w:w="102" w:type="dxa"/>
          <w:right w:w="62" w:type="dxa"/>
        </w:tblCellMar>
        <w:tblLook w:val="04A0"/>
      </w:tblPr>
      <w:tblGrid>
        <w:gridCol w:w="2211"/>
        <w:gridCol w:w="2778"/>
        <w:gridCol w:w="1191"/>
        <w:gridCol w:w="2891"/>
      </w:tblGrid>
      <w:tr w:rsidR="00F108E0">
        <w:tc>
          <w:tcPr>
            <w:tcW w:w="2211" w:type="dxa"/>
            <w:tcBorders>
              <w:top w:val="nil"/>
              <w:left w:val="nil"/>
              <w:bottom w:val="nil"/>
              <w:right w:val="nil"/>
            </w:tcBorders>
          </w:tcPr>
          <w:p w:rsidR="00F108E0" w:rsidRDefault="00F108E0">
            <w:pPr>
              <w:pStyle w:val="ConsPlusNormal"/>
            </w:pPr>
            <w:r>
              <w:t>Вид сбоку:</w:t>
            </w:r>
          </w:p>
        </w:tc>
        <w:tc>
          <w:tcPr>
            <w:tcW w:w="2778" w:type="dxa"/>
            <w:tcBorders>
              <w:top w:val="nil"/>
              <w:left w:val="nil"/>
              <w:bottom w:val="nil"/>
              <w:right w:val="nil"/>
            </w:tcBorders>
          </w:tcPr>
          <w:p w:rsidR="00F108E0" w:rsidRDefault="00F108E0">
            <w:pPr>
              <w:pStyle w:val="ConsPlusNormal"/>
            </w:pPr>
          </w:p>
        </w:tc>
        <w:tc>
          <w:tcPr>
            <w:tcW w:w="1191" w:type="dxa"/>
            <w:tcBorders>
              <w:top w:val="nil"/>
              <w:left w:val="nil"/>
              <w:bottom w:val="nil"/>
              <w:right w:val="nil"/>
            </w:tcBorders>
          </w:tcPr>
          <w:p w:rsidR="00F108E0" w:rsidRDefault="00F108E0">
            <w:pPr>
              <w:pStyle w:val="ConsPlusNormal"/>
            </w:pPr>
          </w:p>
        </w:tc>
        <w:tc>
          <w:tcPr>
            <w:tcW w:w="2891" w:type="dxa"/>
            <w:tcBorders>
              <w:top w:val="nil"/>
              <w:left w:val="nil"/>
              <w:bottom w:val="nil"/>
              <w:right w:val="nil"/>
            </w:tcBorders>
          </w:tcPr>
          <w:p w:rsidR="00F108E0" w:rsidRDefault="00F108E0">
            <w:pPr>
              <w:pStyle w:val="ConsPlusNormal"/>
            </w:pPr>
          </w:p>
        </w:tc>
      </w:tr>
      <w:tr w:rsidR="00B93275" w:rsidTr="00FD5FE4">
        <w:trPr>
          <w:trHeight w:val="2610"/>
        </w:trPr>
        <w:tc>
          <w:tcPr>
            <w:tcW w:w="9071" w:type="dxa"/>
            <w:gridSpan w:val="4"/>
            <w:tcBorders>
              <w:top w:val="nil"/>
              <w:left w:val="nil"/>
              <w:right w:val="nil"/>
            </w:tcBorders>
          </w:tcPr>
          <w:p w:rsidR="00B93275" w:rsidRDefault="00B93275" w:rsidP="00FD5FE4">
            <w:pPr>
              <w:pStyle w:val="ConsPlusNormal"/>
            </w:pPr>
          </w:p>
          <w:p w:rsidR="00B93275" w:rsidRDefault="00B93275" w:rsidP="00FD5FE4">
            <w:pPr>
              <w:pStyle w:val="ConsPlusNormal"/>
            </w:pPr>
            <w:r>
              <w:rPr>
                <w:noProof/>
              </w:rPr>
              <w:drawing>
                <wp:anchor distT="0" distB="0" distL="114300" distR="114300" simplePos="0" relativeHeight="251660288" behindDoc="0" locked="0" layoutInCell="1" allowOverlap="1">
                  <wp:simplePos x="0" y="0"/>
                  <wp:positionH relativeFrom="column">
                    <wp:posOffset>-251460</wp:posOffset>
                  </wp:positionH>
                  <wp:positionV relativeFrom="paragraph">
                    <wp:posOffset>153035</wp:posOffset>
                  </wp:positionV>
                  <wp:extent cx="6108700" cy="3390900"/>
                  <wp:effectExtent l="19050" t="0" r="6350" b="0"/>
                  <wp:wrapThrough wrapText="bothSides">
                    <wp:wrapPolygon edited="0">
                      <wp:start x="-67" y="0"/>
                      <wp:lineTo x="-67" y="21479"/>
                      <wp:lineTo x="21622" y="21479"/>
                      <wp:lineTo x="21622" y="0"/>
                      <wp:lineTo x="-67" y="0"/>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l="15681" t="29932" r="29745" b="32426"/>
                          <a:stretch>
                            <a:fillRect/>
                          </a:stretch>
                        </pic:blipFill>
                        <pic:spPr bwMode="auto">
                          <a:xfrm>
                            <a:off x="0" y="0"/>
                            <a:ext cx="6108700" cy="3390900"/>
                          </a:xfrm>
                          <a:prstGeom prst="rect">
                            <a:avLst/>
                          </a:prstGeom>
                          <a:noFill/>
                          <a:ln w="9525">
                            <a:noFill/>
                            <a:miter lim="800000"/>
                            <a:headEnd/>
                            <a:tailEnd/>
                          </a:ln>
                        </pic:spPr>
                      </pic:pic>
                    </a:graphicData>
                  </a:graphic>
                </wp:anchor>
              </w:drawing>
            </w:r>
          </w:p>
        </w:tc>
      </w:tr>
      <w:tr w:rsidR="00F108E0">
        <w:tc>
          <w:tcPr>
            <w:tcW w:w="2211" w:type="dxa"/>
            <w:tcBorders>
              <w:top w:val="nil"/>
              <w:left w:val="nil"/>
              <w:bottom w:val="nil"/>
              <w:right w:val="nil"/>
            </w:tcBorders>
          </w:tcPr>
          <w:p w:rsidR="00B93275" w:rsidRDefault="00B93275">
            <w:pPr>
              <w:pStyle w:val="ConsPlusNormal"/>
            </w:pPr>
          </w:p>
          <w:p w:rsidR="00B93275" w:rsidRDefault="00B93275">
            <w:pPr>
              <w:pStyle w:val="ConsPlusNormal"/>
            </w:pPr>
          </w:p>
          <w:p w:rsidR="00B93275" w:rsidRDefault="00B93275">
            <w:pPr>
              <w:pStyle w:val="ConsPlusNormal"/>
            </w:pPr>
          </w:p>
          <w:p w:rsidR="00B93275" w:rsidRDefault="00B93275">
            <w:pPr>
              <w:pStyle w:val="ConsPlusNormal"/>
            </w:pPr>
          </w:p>
          <w:p w:rsidR="00B93275" w:rsidRDefault="00B93275">
            <w:pPr>
              <w:pStyle w:val="ConsPlusNormal"/>
            </w:pPr>
          </w:p>
          <w:p w:rsidR="00B93275" w:rsidRDefault="00B93275">
            <w:pPr>
              <w:pStyle w:val="ConsPlusNormal"/>
            </w:pPr>
          </w:p>
          <w:p w:rsidR="00B93275" w:rsidRDefault="00B93275">
            <w:pPr>
              <w:pStyle w:val="ConsPlusNormal"/>
            </w:pPr>
          </w:p>
          <w:p w:rsidR="00B93275" w:rsidRDefault="00B93275">
            <w:pPr>
              <w:pStyle w:val="ConsPlusNormal"/>
            </w:pPr>
          </w:p>
          <w:p w:rsidR="00AA403C" w:rsidRDefault="00AA403C">
            <w:pPr>
              <w:pStyle w:val="ConsPlusNormal"/>
            </w:pPr>
          </w:p>
          <w:p w:rsidR="00B93275" w:rsidRDefault="00B93275">
            <w:pPr>
              <w:pStyle w:val="ConsPlusNormal"/>
            </w:pPr>
          </w:p>
          <w:p w:rsidR="00F108E0" w:rsidRDefault="00F108E0">
            <w:pPr>
              <w:pStyle w:val="ConsPlusNormal"/>
            </w:pPr>
            <w:r>
              <w:lastRenderedPageBreak/>
              <w:t>Вид сзади:</w:t>
            </w:r>
          </w:p>
        </w:tc>
        <w:tc>
          <w:tcPr>
            <w:tcW w:w="2778" w:type="dxa"/>
            <w:tcBorders>
              <w:top w:val="nil"/>
              <w:left w:val="nil"/>
              <w:bottom w:val="nil"/>
              <w:right w:val="nil"/>
            </w:tcBorders>
          </w:tcPr>
          <w:p w:rsidR="00F108E0" w:rsidRDefault="00F108E0">
            <w:pPr>
              <w:pStyle w:val="ConsPlusNormal"/>
            </w:pPr>
          </w:p>
        </w:tc>
        <w:tc>
          <w:tcPr>
            <w:tcW w:w="1191" w:type="dxa"/>
            <w:tcBorders>
              <w:top w:val="nil"/>
              <w:left w:val="nil"/>
              <w:bottom w:val="nil"/>
              <w:right w:val="nil"/>
            </w:tcBorders>
          </w:tcPr>
          <w:p w:rsidR="00F108E0" w:rsidRDefault="00F108E0">
            <w:pPr>
              <w:pStyle w:val="ConsPlusNormal"/>
            </w:pPr>
          </w:p>
        </w:tc>
        <w:tc>
          <w:tcPr>
            <w:tcW w:w="2891" w:type="dxa"/>
            <w:tcBorders>
              <w:top w:val="nil"/>
              <w:left w:val="nil"/>
              <w:bottom w:val="nil"/>
              <w:right w:val="nil"/>
            </w:tcBorders>
          </w:tcPr>
          <w:p w:rsidR="00F108E0" w:rsidRDefault="00F108E0">
            <w:pPr>
              <w:pStyle w:val="ConsPlusNormal"/>
            </w:pPr>
          </w:p>
        </w:tc>
      </w:tr>
      <w:tr w:rsidR="00B93275" w:rsidTr="00FD5FE4">
        <w:trPr>
          <w:trHeight w:val="1214"/>
        </w:trPr>
        <w:tc>
          <w:tcPr>
            <w:tcW w:w="9071" w:type="dxa"/>
            <w:gridSpan w:val="4"/>
            <w:tcBorders>
              <w:top w:val="nil"/>
              <w:left w:val="nil"/>
              <w:right w:val="nil"/>
            </w:tcBorders>
          </w:tcPr>
          <w:p w:rsidR="00B93275" w:rsidRDefault="00B93275">
            <w:pPr>
              <w:pStyle w:val="ConsPlusNormal"/>
            </w:pPr>
            <w:r>
              <w:rPr>
                <w:noProof/>
              </w:rPr>
              <w:lastRenderedPageBreak/>
              <w:drawing>
                <wp:inline distT="0" distB="0" distL="0" distR="0">
                  <wp:extent cx="3943350" cy="47224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l="18319" t="23739" r="40000" b="13866"/>
                          <a:stretch>
                            <a:fillRect/>
                          </a:stretch>
                        </pic:blipFill>
                        <pic:spPr bwMode="auto">
                          <a:xfrm>
                            <a:off x="0" y="0"/>
                            <a:ext cx="3943773" cy="4722986"/>
                          </a:xfrm>
                          <a:prstGeom prst="rect">
                            <a:avLst/>
                          </a:prstGeom>
                          <a:noFill/>
                          <a:ln w="9525">
                            <a:noFill/>
                            <a:miter lim="800000"/>
                            <a:headEnd/>
                            <a:tailEnd/>
                          </a:ln>
                        </pic:spPr>
                      </pic:pic>
                    </a:graphicData>
                  </a:graphic>
                </wp:inline>
              </w:drawing>
            </w:r>
          </w:p>
        </w:tc>
      </w:tr>
      <w:tr w:rsidR="00F108E0">
        <w:tc>
          <w:tcPr>
            <w:tcW w:w="4989" w:type="dxa"/>
            <w:gridSpan w:val="2"/>
            <w:tcBorders>
              <w:top w:val="nil"/>
              <w:left w:val="nil"/>
              <w:bottom w:val="single" w:sz="4" w:space="0" w:color="auto"/>
              <w:right w:val="nil"/>
            </w:tcBorders>
          </w:tcPr>
          <w:p w:rsidR="00F108E0" w:rsidRDefault="00F108E0">
            <w:pPr>
              <w:pStyle w:val="ConsPlusNormal"/>
            </w:pPr>
          </w:p>
        </w:tc>
        <w:tc>
          <w:tcPr>
            <w:tcW w:w="1191" w:type="dxa"/>
            <w:tcBorders>
              <w:top w:val="nil"/>
              <w:left w:val="nil"/>
              <w:bottom w:val="nil"/>
              <w:right w:val="nil"/>
            </w:tcBorders>
          </w:tcPr>
          <w:p w:rsidR="00F108E0" w:rsidRDefault="00F108E0">
            <w:pPr>
              <w:pStyle w:val="ConsPlusNormal"/>
            </w:pPr>
          </w:p>
        </w:tc>
        <w:tc>
          <w:tcPr>
            <w:tcW w:w="2891" w:type="dxa"/>
            <w:tcBorders>
              <w:top w:val="nil"/>
              <w:left w:val="nil"/>
              <w:bottom w:val="single" w:sz="4" w:space="0" w:color="auto"/>
              <w:right w:val="nil"/>
            </w:tcBorders>
          </w:tcPr>
          <w:p w:rsidR="00F108E0" w:rsidRDefault="00F108E0">
            <w:pPr>
              <w:pStyle w:val="ConsPlusNormal"/>
            </w:pPr>
          </w:p>
        </w:tc>
      </w:tr>
      <w:tr w:rsidR="00F108E0">
        <w:tc>
          <w:tcPr>
            <w:tcW w:w="4989" w:type="dxa"/>
            <w:gridSpan w:val="2"/>
            <w:tcBorders>
              <w:top w:val="single" w:sz="4" w:space="0" w:color="auto"/>
              <w:left w:val="nil"/>
              <w:bottom w:val="nil"/>
              <w:right w:val="nil"/>
            </w:tcBorders>
          </w:tcPr>
          <w:p w:rsidR="00F108E0" w:rsidRDefault="00F108E0">
            <w:pPr>
              <w:pStyle w:val="ConsPlusNormal"/>
              <w:jc w:val="center"/>
            </w:pPr>
            <w:r>
              <w:t>(должность, фамилия заявителя)</w:t>
            </w:r>
          </w:p>
        </w:tc>
        <w:tc>
          <w:tcPr>
            <w:tcW w:w="1191" w:type="dxa"/>
            <w:tcBorders>
              <w:top w:val="nil"/>
              <w:left w:val="nil"/>
              <w:bottom w:val="nil"/>
              <w:right w:val="nil"/>
            </w:tcBorders>
          </w:tcPr>
          <w:p w:rsidR="00F108E0" w:rsidRDefault="00F108E0">
            <w:pPr>
              <w:pStyle w:val="ConsPlusNormal"/>
            </w:pPr>
          </w:p>
        </w:tc>
        <w:tc>
          <w:tcPr>
            <w:tcW w:w="2891" w:type="dxa"/>
            <w:tcBorders>
              <w:top w:val="single" w:sz="4" w:space="0" w:color="auto"/>
              <w:left w:val="nil"/>
              <w:bottom w:val="nil"/>
              <w:right w:val="nil"/>
            </w:tcBorders>
          </w:tcPr>
          <w:p w:rsidR="00F108E0" w:rsidRDefault="00F108E0">
            <w:pPr>
              <w:pStyle w:val="ConsPlusNormal"/>
              <w:jc w:val="center"/>
            </w:pPr>
            <w:r>
              <w:t>(подпись заявителя)</w:t>
            </w:r>
          </w:p>
        </w:tc>
      </w:tr>
      <w:tr w:rsidR="00F108E0">
        <w:tc>
          <w:tcPr>
            <w:tcW w:w="4989" w:type="dxa"/>
            <w:gridSpan w:val="2"/>
            <w:tcBorders>
              <w:top w:val="nil"/>
              <w:left w:val="nil"/>
              <w:bottom w:val="nil"/>
              <w:right w:val="nil"/>
            </w:tcBorders>
          </w:tcPr>
          <w:p w:rsidR="00F108E0" w:rsidRDefault="00F108E0">
            <w:pPr>
              <w:pStyle w:val="ConsPlusNormal"/>
            </w:pPr>
          </w:p>
        </w:tc>
        <w:tc>
          <w:tcPr>
            <w:tcW w:w="1191" w:type="dxa"/>
            <w:tcBorders>
              <w:top w:val="nil"/>
              <w:left w:val="nil"/>
              <w:bottom w:val="nil"/>
              <w:right w:val="nil"/>
            </w:tcBorders>
          </w:tcPr>
          <w:p w:rsidR="00F108E0" w:rsidRDefault="00F108E0">
            <w:pPr>
              <w:pStyle w:val="ConsPlusNormal"/>
            </w:pPr>
          </w:p>
        </w:tc>
        <w:tc>
          <w:tcPr>
            <w:tcW w:w="2891" w:type="dxa"/>
            <w:tcBorders>
              <w:top w:val="nil"/>
              <w:left w:val="nil"/>
              <w:bottom w:val="nil"/>
              <w:right w:val="nil"/>
            </w:tcBorders>
          </w:tcPr>
          <w:p w:rsidR="00F108E0" w:rsidRDefault="00F108E0">
            <w:pPr>
              <w:pStyle w:val="ConsPlusNormal"/>
            </w:pPr>
          </w:p>
        </w:tc>
      </w:tr>
      <w:tr w:rsidR="00F108E0">
        <w:tc>
          <w:tcPr>
            <w:tcW w:w="4989" w:type="dxa"/>
            <w:gridSpan w:val="2"/>
            <w:tcBorders>
              <w:top w:val="nil"/>
              <w:left w:val="nil"/>
              <w:bottom w:val="nil"/>
              <w:right w:val="nil"/>
            </w:tcBorders>
          </w:tcPr>
          <w:p w:rsidR="00F108E0" w:rsidRDefault="00F108E0">
            <w:pPr>
              <w:pStyle w:val="ConsPlusNormal"/>
            </w:pPr>
          </w:p>
        </w:tc>
        <w:tc>
          <w:tcPr>
            <w:tcW w:w="1191" w:type="dxa"/>
            <w:tcBorders>
              <w:top w:val="nil"/>
              <w:left w:val="nil"/>
              <w:bottom w:val="nil"/>
              <w:right w:val="nil"/>
            </w:tcBorders>
          </w:tcPr>
          <w:p w:rsidR="00F108E0" w:rsidRDefault="00F108E0">
            <w:pPr>
              <w:pStyle w:val="ConsPlusNormal"/>
            </w:pPr>
          </w:p>
        </w:tc>
        <w:tc>
          <w:tcPr>
            <w:tcW w:w="2891" w:type="dxa"/>
            <w:tcBorders>
              <w:top w:val="nil"/>
              <w:left w:val="nil"/>
              <w:bottom w:val="nil"/>
              <w:right w:val="nil"/>
            </w:tcBorders>
          </w:tcPr>
          <w:p w:rsidR="00AA403C" w:rsidRPr="00AA403C" w:rsidRDefault="00AA403C" w:rsidP="00AA403C">
            <w:pPr>
              <w:autoSpaceDE w:val="0"/>
              <w:autoSpaceDN w:val="0"/>
              <w:adjustRightInd w:val="0"/>
              <w:spacing w:line="240" w:lineRule="auto"/>
              <w:jc w:val="both"/>
              <w:rPr>
                <w:rFonts w:asciiTheme="minorHAnsi" w:eastAsiaTheme="minorHAnsi" w:hAnsiTheme="minorHAnsi" w:cstheme="minorHAnsi"/>
              </w:rPr>
            </w:pPr>
            <w:r>
              <w:rPr>
                <w:rFonts w:ascii="Courier New" w:eastAsiaTheme="minorHAnsi" w:hAnsi="Courier New" w:cs="Courier New"/>
                <w:sz w:val="20"/>
                <w:szCs w:val="20"/>
              </w:rPr>
              <w:t xml:space="preserve">                                                         </w:t>
            </w:r>
            <w:r w:rsidRPr="00AA403C">
              <w:rPr>
                <w:rFonts w:asciiTheme="minorHAnsi" w:eastAsiaTheme="minorHAnsi" w:hAnsiTheme="minorHAnsi" w:cstheme="minorHAnsi"/>
              </w:rPr>
              <w:t>М.П. (при наличии)</w:t>
            </w:r>
          </w:p>
          <w:p w:rsidR="00F108E0" w:rsidRDefault="00F108E0">
            <w:pPr>
              <w:pStyle w:val="ConsPlusNormal"/>
              <w:jc w:val="center"/>
            </w:pPr>
          </w:p>
        </w:tc>
      </w:tr>
    </w:tbl>
    <w:p w:rsidR="00F108E0" w:rsidRDefault="00F108E0">
      <w:pPr>
        <w:pStyle w:val="ConsPlusNormal"/>
        <w:jc w:val="both"/>
      </w:pPr>
    </w:p>
    <w:p w:rsidR="00F447F5" w:rsidRDefault="00F447F5"/>
    <w:sectPr w:rsidR="00F447F5" w:rsidSect="0083710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5D69"/>
    <w:multiLevelType w:val="hybridMultilevel"/>
    <w:tmpl w:val="C23047A0"/>
    <w:lvl w:ilvl="0" w:tplc="3E40AB84">
      <w:start w:val="1"/>
      <w:numFmt w:val="decimal"/>
      <w:lvlText w:val="%1."/>
      <w:lvlJc w:val="left"/>
      <w:pPr>
        <w:ind w:left="1353"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108E0"/>
    <w:rsid w:val="000266D0"/>
    <w:rsid w:val="00486FBD"/>
    <w:rsid w:val="0065706E"/>
    <w:rsid w:val="006E6273"/>
    <w:rsid w:val="00837108"/>
    <w:rsid w:val="008517CF"/>
    <w:rsid w:val="00883435"/>
    <w:rsid w:val="00A31E8A"/>
    <w:rsid w:val="00A65CD1"/>
    <w:rsid w:val="00AA403C"/>
    <w:rsid w:val="00AD0948"/>
    <w:rsid w:val="00B20076"/>
    <w:rsid w:val="00B41D9A"/>
    <w:rsid w:val="00B93275"/>
    <w:rsid w:val="00BF34F7"/>
    <w:rsid w:val="00D7640B"/>
    <w:rsid w:val="00F108E0"/>
    <w:rsid w:val="00F447F5"/>
    <w:rsid w:val="00FD5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08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0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08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0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08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08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08E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1">
    <w:name w:val="Style1"/>
    <w:basedOn w:val="a"/>
    <w:rsid w:val="00F108E0"/>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12">
    <w:name w:val="Font Style12"/>
    <w:rsid w:val="00F108E0"/>
    <w:rPr>
      <w:rFonts w:ascii="Times New Roman" w:hAnsi="Times New Roman" w:cs="Times New Roman"/>
      <w:sz w:val="26"/>
      <w:szCs w:val="26"/>
    </w:rPr>
  </w:style>
  <w:style w:type="paragraph" w:styleId="a3">
    <w:name w:val="caption"/>
    <w:basedOn w:val="a"/>
    <w:next w:val="a"/>
    <w:semiHidden/>
    <w:unhideWhenUsed/>
    <w:qFormat/>
    <w:rsid w:val="00F108E0"/>
    <w:pPr>
      <w:spacing w:after="0" w:line="240" w:lineRule="auto"/>
      <w:jc w:val="center"/>
    </w:pPr>
    <w:rPr>
      <w:rFonts w:ascii="Times New Roman" w:eastAsia="Times New Roman" w:hAnsi="Times New Roman"/>
      <w:b/>
      <w:caps/>
      <w:spacing w:val="10"/>
      <w:kern w:val="2"/>
      <w:sz w:val="32"/>
      <w:szCs w:val="20"/>
      <w:lang w:eastAsia="ru-RU"/>
    </w:rPr>
  </w:style>
  <w:style w:type="paragraph" w:styleId="a4">
    <w:name w:val="Title"/>
    <w:basedOn w:val="a"/>
    <w:link w:val="a5"/>
    <w:qFormat/>
    <w:rsid w:val="00F108E0"/>
    <w:pPr>
      <w:spacing w:after="0" w:line="240" w:lineRule="auto"/>
      <w:ind w:left="57" w:right="57"/>
      <w:jc w:val="center"/>
    </w:pPr>
    <w:rPr>
      <w:rFonts w:ascii="Times New Roman" w:eastAsia="Times New Roman" w:hAnsi="Times New Roman"/>
      <w:b/>
      <w:sz w:val="20"/>
      <w:szCs w:val="20"/>
      <w:lang w:eastAsia="ru-RU"/>
    </w:rPr>
  </w:style>
  <w:style w:type="character" w:customStyle="1" w:styleId="a5">
    <w:name w:val="Название Знак"/>
    <w:basedOn w:val="a0"/>
    <w:link w:val="a4"/>
    <w:rsid w:val="00F108E0"/>
    <w:rPr>
      <w:rFonts w:ascii="Times New Roman" w:eastAsia="Times New Roman" w:hAnsi="Times New Roman" w:cs="Times New Roman"/>
      <w:b/>
      <w:sz w:val="20"/>
      <w:szCs w:val="20"/>
      <w:lang w:eastAsia="ru-RU"/>
    </w:rPr>
  </w:style>
  <w:style w:type="paragraph" w:styleId="a6">
    <w:name w:val="Body Text"/>
    <w:basedOn w:val="a"/>
    <w:link w:val="a7"/>
    <w:semiHidden/>
    <w:unhideWhenUsed/>
    <w:rsid w:val="00F108E0"/>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semiHidden/>
    <w:rsid w:val="00F108E0"/>
    <w:rPr>
      <w:rFonts w:ascii="Times New Roman" w:eastAsia="Times New Roman" w:hAnsi="Times New Roman" w:cs="Times New Roman"/>
      <w:sz w:val="24"/>
      <w:szCs w:val="24"/>
      <w:lang w:eastAsia="ru-RU"/>
    </w:rPr>
  </w:style>
  <w:style w:type="paragraph" w:customStyle="1" w:styleId="Style4">
    <w:name w:val="Style4"/>
    <w:basedOn w:val="a"/>
    <w:rsid w:val="00F108E0"/>
    <w:pPr>
      <w:widowControl w:val="0"/>
      <w:autoSpaceDE w:val="0"/>
      <w:autoSpaceDN w:val="0"/>
      <w:adjustRightInd w:val="0"/>
      <w:spacing w:after="0" w:line="322" w:lineRule="exact"/>
      <w:ind w:firstLine="571"/>
      <w:jc w:val="both"/>
    </w:pPr>
    <w:rPr>
      <w:rFonts w:ascii="Times New Roman" w:eastAsia="Times New Roman" w:hAnsi="Times New Roman"/>
      <w:sz w:val="24"/>
      <w:szCs w:val="24"/>
      <w:lang w:eastAsia="ru-RU"/>
    </w:rPr>
  </w:style>
  <w:style w:type="character" w:styleId="a8">
    <w:name w:val="Strong"/>
    <w:basedOn w:val="a0"/>
    <w:qFormat/>
    <w:rsid w:val="00F108E0"/>
    <w:rPr>
      <w:b/>
      <w:bCs/>
    </w:rPr>
  </w:style>
  <w:style w:type="character" w:styleId="a9">
    <w:name w:val="Hyperlink"/>
    <w:basedOn w:val="a0"/>
    <w:uiPriority w:val="99"/>
    <w:semiHidden/>
    <w:unhideWhenUsed/>
    <w:rsid w:val="00D7640B"/>
    <w:rPr>
      <w:color w:val="0000FF"/>
      <w:u w:val="single"/>
    </w:rPr>
  </w:style>
  <w:style w:type="table" w:styleId="aa">
    <w:name w:val="Table Grid"/>
    <w:basedOn w:val="a1"/>
    <w:uiPriority w:val="59"/>
    <w:rsid w:val="00B93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932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327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C9C4BC28D3E650ABAA89739345E22CA5C9B0F9337977AAE437714E3E117CB5033032A3F01D74ABF2B8E84DCF34076F423DB75E97q1o1F" TargetMode="External"/><Relationship Id="rId13" Type="http://schemas.openxmlformats.org/officeDocument/2006/relationships/hyperlink" Target="consultantplus://offline/ref=6200BA25B0F0A69F3D63AC5BE00E5CD7242614914AEE285AC662C9298066390D346B8AAF836EA21C159AA3468A3FDC022ABFE71FS4m9I" TargetMode="External"/><Relationship Id="rId18" Type="http://schemas.openxmlformats.org/officeDocument/2006/relationships/hyperlink" Target="consultantplus://offline/ref=ADC9C4BC28D3E650ABAA89739345E22CA5CDBDF13E7C77AAE437714E3E117CB5033032A0F91C7BFFA2F7E9118969146D433DB5578B137A75q0o0F" TargetMode="External"/><Relationship Id="rId26" Type="http://schemas.openxmlformats.org/officeDocument/2006/relationships/hyperlink" Target="consultantplus://offline/ref=ADC9C4BC28D3E650ABAA89739345E22CA5C9B0F9337977AAE437714E3E117CB5033032A3F81574ABF2B8E84DCF34076F423DB75E97q1o1F" TargetMode="External"/><Relationship Id="rId3" Type="http://schemas.openxmlformats.org/officeDocument/2006/relationships/settings" Target="settings.xml"/><Relationship Id="rId21" Type="http://schemas.openxmlformats.org/officeDocument/2006/relationships/hyperlink" Target="consultantplus://offline/ref=ADC9C4BC28D3E650ABAA89739345E22CA5C9B0F9377677AAE437714E3E117CB5033032A4FC1C7AF4F7ADF915C03E11714B2AAB5C9513q7oAF" TargetMode="External"/><Relationship Id="rId7" Type="http://schemas.openxmlformats.org/officeDocument/2006/relationships/hyperlink" Target="consultantplus://offline/ref=ADC9C4BC28D3E650ABAA89739345E22CA5C9B0F9337977AAE437714E3E117CB5033032A5FA172BAEE7A9B042C52219665521B55Cq9o5F" TargetMode="External"/><Relationship Id="rId12" Type="http://schemas.openxmlformats.org/officeDocument/2006/relationships/hyperlink" Target="consultantplus://offline/ref=6200BA25B0F0A69F3D63AC5BE00E5CD7242614914AEE285AC662C9298066390D346B8AAF856EA21C159AA3468A3FDC022ABFE71FS4m9I" TargetMode="External"/><Relationship Id="rId17" Type="http://schemas.openxmlformats.org/officeDocument/2006/relationships/hyperlink" Target="consultantplus://offline/ref=ADC9C4BC28D3E650ABAA89739345E22CA7C9BDF9347D77AAE437714E3E117CB5033032A4F9172BAEE7A9B042C52219665521B55Cq9o5F" TargetMode="External"/><Relationship Id="rId25" Type="http://schemas.openxmlformats.org/officeDocument/2006/relationships/hyperlink" Target="consultantplus://offline/ref=ADC9C4BC28D3E650ABAA89739345E22CA5C9B0F9337977AAE437714E3E117CB5033032A3F01C74ABF2B8E84DCF34076F423DB75E97q1o1F" TargetMode="External"/><Relationship Id="rId2" Type="http://schemas.openxmlformats.org/officeDocument/2006/relationships/styles" Target="styles.xml"/><Relationship Id="rId16" Type="http://schemas.openxmlformats.org/officeDocument/2006/relationships/hyperlink" Target="consultantplus://offline/ref=ADC9C4BC28D3E650ABAA89739345E22CA5C9B0F9377677AAE437714E3E117CB5033032A4FC1C7AF4F7ADF915C03E11714B2AAB5C9513q7oAF" TargetMode="External"/><Relationship Id="rId20" Type="http://schemas.openxmlformats.org/officeDocument/2006/relationships/hyperlink" Target="consultantplus://offline/ref=ADC9C4BC28D3E650ABAA89739345E22CA7CABCF83E7D77AAE437714E3E117CB5033032A0F91C7FFEA6F7E9118969146D433DB5578B137A75q0o0F"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moskal.omskportal.ru/omsu/moskal-3-52-232-1" TargetMode="External"/><Relationship Id="rId11" Type="http://schemas.openxmlformats.org/officeDocument/2006/relationships/hyperlink" Target="consultantplus://offline/ref=6200BA25B0F0A69F3D63AC5BE00E5CD724271B9744EB285AC662C9298066390D346B8AA8856DFD19008BFB4B8E25C20036A3E51D49S4mDI" TargetMode="External"/><Relationship Id="rId24" Type="http://schemas.openxmlformats.org/officeDocument/2006/relationships/hyperlink" Target="consultantplus://offline/ref=ADC9C4BC28D3E650ABAA89739345E22CA5C9B0F9337977AAE437714E3E117CB5033032A9FF172BAEE7A9B042C52219665521B55Cq9o5F" TargetMode="External"/><Relationship Id="rId5" Type="http://schemas.openxmlformats.org/officeDocument/2006/relationships/image" Target="media/image1.jpeg"/><Relationship Id="rId15" Type="http://schemas.openxmlformats.org/officeDocument/2006/relationships/hyperlink" Target="consultantplus://offline/ref=479B2096F0524F5D54879B1AE79BC263C74012FEF08FAD67BA96A82FB62BAADB64691057CE189158EE0E7D336DD6A03C82B19DF77DU2rDI" TargetMode="External"/><Relationship Id="rId23" Type="http://schemas.openxmlformats.org/officeDocument/2006/relationships/hyperlink" Target="consultantplus://offline/ref=ADC9C4BC28D3E650ABAA89739345E22CA5C9B0F9337977AAE437714E3E117CB5033032A7FA172BAEE7A9B042C52219665521B55Cq9o5F" TargetMode="External"/><Relationship Id="rId28" Type="http://schemas.openxmlformats.org/officeDocument/2006/relationships/image" Target="media/image2.png"/><Relationship Id="rId10" Type="http://schemas.openxmlformats.org/officeDocument/2006/relationships/hyperlink" Target="consultantplus://offline/ref=6200BA25B0F0A69F3D63AC5BE00E5CD7242614914AEE285AC662C9298066390D346B8AAA8466FD19008BFB4B8E25C20036A3E51D49S4mDI" TargetMode="External"/><Relationship Id="rId19" Type="http://schemas.openxmlformats.org/officeDocument/2006/relationships/hyperlink" Target="consultantplus://offline/ref=ADC9C4BC28D3E650ABAA977E8529BD25AEC7E6FC377A7EFDBE64771961417AE0437034F5A8582AF2A1F4A340C4221B6F49q2o3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DC9C4BC28D3E650ABAA89739345E22CA5C9B0F9337977AAE437714E3E117CB5033032A3F01874ABF2B8E84DCF34076F423DB75E97q1o1F" TargetMode="External"/><Relationship Id="rId14" Type="http://schemas.openxmlformats.org/officeDocument/2006/relationships/hyperlink" Target="consultantplus://offline/ref=479B2096F0524F5D54879B1AE79BC263C74012FEF08FAD67BA96A82FB62BAADB64691057CE179158EE0E7D336DD6A03C82B19DF77DU2rDI" TargetMode="External"/><Relationship Id="rId22" Type="http://schemas.openxmlformats.org/officeDocument/2006/relationships/hyperlink" Target="consultantplus://offline/ref=ADC9C4BC28D3E650ABAA89739345E22CA5C8BAF4317877AAE437714E3E117CB5033032A3FC1E74ABF2B8E84DCF34076F423DB75E97q1o1F" TargetMode="External"/><Relationship Id="rId27" Type="http://schemas.openxmlformats.org/officeDocument/2006/relationships/hyperlink" Target="consultantplus://offline/ref=ADC9C4BC28D3E650ABAA89739345E22CA5C9B0F9337977AAE437714E3E117CB5033032A0F91B74ABF2B8E84DCF34076F423DB75E97q1o1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34</Pages>
  <Words>10923</Words>
  <Characters>62262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2022-02-04T10:24:00Z</cp:lastPrinted>
  <dcterms:created xsi:type="dcterms:W3CDTF">2020-09-28T05:40:00Z</dcterms:created>
  <dcterms:modified xsi:type="dcterms:W3CDTF">2022-02-09T02:17:00Z</dcterms:modified>
</cp:coreProperties>
</file>