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065F8" w:rsidTr="00404DF3">
        <w:tc>
          <w:tcPr>
            <w:tcW w:w="4785" w:type="dxa"/>
          </w:tcPr>
          <w:p w:rsidR="00E065F8" w:rsidRDefault="00404DF3" w:rsidP="00404DF3">
            <w:pPr>
              <w:spacing w:after="60"/>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
        </w:tc>
        <w:tc>
          <w:tcPr>
            <w:tcW w:w="4786" w:type="dxa"/>
          </w:tcPr>
          <w:p w:rsidR="00E065F8" w:rsidRDefault="00E065F8" w:rsidP="00404DF3">
            <w:pPr>
              <w:spacing w:after="60"/>
              <w:ind w:hanging="567"/>
              <w:rPr>
                <w:rFonts w:ascii="Times New Roman" w:eastAsia="Times New Roman" w:hAnsi="Times New Roman" w:cs="Times New Roman"/>
                <w:color w:val="000000"/>
                <w:sz w:val="24"/>
                <w:szCs w:val="24"/>
                <w:lang w:eastAsia="ru-RU"/>
              </w:rPr>
            </w:pPr>
            <w:r w:rsidRPr="00702324">
              <w:rPr>
                <w:rFonts w:ascii="Times New Roman" w:eastAsia="Times New Roman" w:hAnsi="Times New Roman" w:cs="Times New Roman"/>
                <w:color w:val="000000"/>
                <w:sz w:val="24"/>
                <w:szCs w:val="24"/>
                <w:lang w:eastAsia="ru-RU"/>
              </w:rPr>
              <w:t>При</w:t>
            </w:r>
            <w:r w:rsidR="00404DF3">
              <w:rPr>
                <w:rFonts w:ascii="Times New Roman" w:eastAsia="Times New Roman" w:hAnsi="Times New Roman" w:cs="Times New Roman"/>
                <w:color w:val="000000"/>
                <w:sz w:val="24"/>
                <w:szCs w:val="24"/>
                <w:lang w:eastAsia="ru-RU"/>
              </w:rPr>
              <w:t xml:space="preserve">   При</w:t>
            </w:r>
            <w:r w:rsidRPr="00702324">
              <w:rPr>
                <w:rFonts w:ascii="Times New Roman" w:eastAsia="Times New Roman" w:hAnsi="Times New Roman" w:cs="Times New Roman"/>
                <w:color w:val="000000"/>
                <w:sz w:val="24"/>
                <w:szCs w:val="24"/>
                <w:lang w:eastAsia="ru-RU"/>
              </w:rPr>
              <w:t>ложение к постановлению главы Москаленского муниципального района</w:t>
            </w:r>
          </w:p>
          <w:p w:rsidR="00E065F8" w:rsidRPr="00702324" w:rsidRDefault="00E065F8" w:rsidP="00404DF3">
            <w:pPr>
              <w:spacing w:after="60"/>
              <w:ind w:hanging="567"/>
              <w:rPr>
                <w:sz w:val="28"/>
              </w:rPr>
            </w:pPr>
            <w:r w:rsidRPr="00702324">
              <w:rPr>
                <w:rFonts w:ascii="Times New Roman" w:eastAsia="Times New Roman" w:hAnsi="Times New Roman" w:cs="Times New Roman"/>
                <w:color w:val="000000"/>
                <w:sz w:val="24"/>
                <w:szCs w:val="24"/>
                <w:lang w:eastAsia="ru-RU"/>
              </w:rPr>
              <w:t xml:space="preserve">от </w:t>
            </w:r>
            <w:r w:rsidR="00A966CA">
              <w:rPr>
                <w:rFonts w:ascii="Times New Roman" w:eastAsia="Times New Roman" w:hAnsi="Times New Roman" w:cs="Times New Roman"/>
                <w:color w:val="000000"/>
                <w:sz w:val="24"/>
                <w:szCs w:val="24"/>
                <w:lang w:eastAsia="ru-RU"/>
              </w:rPr>
              <w:t>1</w:t>
            </w:r>
            <w:r w:rsidR="00404DF3">
              <w:rPr>
                <w:rFonts w:ascii="Times New Roman" w:eastAsia="Times New Roman" w:hAnsi="Times New Roman" w:cs="Times New Roman"/>
                <w:color w:val="000000"/>
                <w:sz w:val="24"/>
                <w:szCs w:val="24"/>
                <w:lang w:eastAsia="ru-RU"/>
              </w:rPr>
              <w:t xml:space="preserve">   от </w:t>
            </w:r>
            <w:r w:rsidR="005D3E52">
              <w:rPr>
                <w:rFonts w:ascii="Times New Roman" w:eastAsia="Times New Roman" w:hAnsi="Times New Roman" w:cs="Times New Roman"/>
                <w:color w:val="000000"/>
                <w:sz w:val="24"/>
                <w:szCs w:val="24"/>
                <w:lang w:eastAsia="ru-RU"/>
              </w:rPr>
              <w:t>14</w:t>
            </w:r>
            <w:r w:rsidR="00A966CA">
              <w:rPr>
                <w:rFonts w:ascii="Times New Roman" w:eastAsia="Times New Roman" w:hAnsi="Times New Roman" w:cs="Times New Roman"/>
                <w:color w:val="000000"/>
                <w:sz w:val="24"/>
                <w:szCs w:val="24"/>
                <w:lang w:eastAsia="ru-RU"/>
              </w:rPr>
              <w:t>.</w:t>
            </w:r>
            <w:r w:rsidR="005D3E52">
              <w:rPr>
                <w:rFonts w:ascii="Times New Roman" w:eastAsia="Times New Roman" w:hAnsi="Times New Roman" w:cs="Times New Roman"/>
                <w:color w:val="000000"/>
                <w:sz w:val="24"/>
                <w:szCs w:val="24"/>
                <w:lang w:eastAsia="ru-RU"/>
              </w:rPr>
              <w:t>05</w:t>
            </w:r>
            <w:r w:rsidR="00A966CA">
              <w:rPr>
                <w:rFonts w:ascii="Times New Roman" w:eastAsia="Times New Roman" w:hAnsi="Times New Roman" w:cs="Times New Roman"/>
                <w:color w:val="000000"/>
                <w:sz w:val="24"/>
                <w:szCs w:val="24"/>
                <w:lang w:eastAsia="ru-RU"/>
              </w:rPr>
              <w:t xml:space="preserve">.2020 </w:t>
            </w:r>
            <w:r w:rsidRPr="00702324">
              <w:rPr>
                <w:rFonts w:ascii="Times New Roman" w:eastAsia="Times New Roman" w:hAnsi="Times New Roman" w:cs="Times New Roman"/>
                <w:color w:val="000000"/>
                <w:sz w:val="24"/>
                <w:szCs w:val="24"/>
                <w:lang w:eastAsia="ru-RU"/>
              </w:rPr>
              <w:t xml:space="preserve">  № </w:t>
            </w:r>
            <w:bookmarkStart w:id="0" w:name="_GoBack"/>
            <w:bookmarkEnd w:id="0"/>
            <w:r w:rsidR="005D3E52">
              <w:rPr>
                <w:rFonts w:ascii="Times New Roman" w:eastAsia="Times New Roman" w:hAnsi="Times New Roman" w:cs="Times New Roman"/>
                <w:color w:val="000000"/>
                <w:sz w:val="24"/>
                <w:szCs w:val="24"/>
                <w:lang w:eastAsia="ru-RU"/>
              </w:rPr>
              <w:t>73</w:t>
            </w:r>
          </w:p>
          <w:p w:rsidR="00E065F8" w:rsidRDefault="00E065F8" w:rsidP="00404DF3">
            <w:pPr>
              <w:spacing w:after="60"/>
              <w:jc w:val="center"/>
              <w:rPr>
                <w:rFonts w:ascii="Times New Roman" w:eastAsia="Times New Roman" w:hAnsi="Times New Roman" w:cs="Times New Roman"/>
                <w:b/>
                <w:color w:val="000000"/>
                <w:sz w:val="24"/>
                <w:szCs w:val="24"/>
                <w:lang w:eastAsia="ru-RU"/>
              </w:rPr>
            </w:pPr>
          </w:p>
        </w:tc>
      </w:tr>
    </w:tbl>
    <w:p w:rsidR="00E44BB1" w:rsidRPr="00E44BB1" w:rsidRDefault="00E44BB1" w:rsidP="00715546">
      <w:pPr>
        <w:pStyle w:val="af5"/>
        <w:jc w:val="center"/>
        <w:rPr>
          <w:rFonts w:ascii="Times New Roman" w:eastAsia="Times New Roman" w:hAnsi="Times New Roman" w:cs="Times New Roman"/>
          <w:color w:val="auto"/>
          <w:sz w:val="23"/>
          <w:szCs w:val="23"/>
        </w:rPr>
      </w:pPr>
      <w:r w:rsidRPr="00E44BB1">
        <w:rPr>
          <w:rFonts w:ascii="Times New Roman" w:eastAsia="Times New Roman" w:hAnsi="Times New Roman" w:cs="Times New Roman"/>
          <w:color w:val="auto"/>
          <w:sz w:val="23"/>
          <w:szCs w:val="23"/>
        </w:rPr>
        <w:t xml:space="preserve">ПРОГРАММА КОМПЛЕКСНОГО РАЗВИТИЯ ТРАНСПОРТНОЙ ИНФРАСТРУКТУРЫ МОСКАЛЕНСКОГО МУНИЦИПАЛЬНОГО РАЙОНА </w:t>
      </w:r>
    </w:p>
    <w:sdt>
      <w:sdtPr>
        <w:rPr>
          <w:rFonts w:asciiTheme="minorHAnsi" w:eastAsiaTheme="minorHAnsi" w:hAnsiTheme="minorHAnsi" w:cstheme="minorBidi"/>
          <w:color w:val="auto"/>
          <w:sz w:val="22"/>
          <w:szCs w:val="22"/>
          <w:lang w:eastAsia="en-US"/>
        </w:rPr>
        <w:id w:val="-13460311"/>
        <w:docPartObj>
          <w:docPartGallery w:val="Table of Contents"/>
          <w:docPartUnique/>
        </w:docPartObj>
      </w:sdtPr>
      <w:sdtEndPr>
        <w:rPr>
          <w:b/>
          <w:bCs/>
        </w:rPr>
      </w:sdtEndPr>
      <w:sdtContent>
        <w:p w:rsidR="00715546" w:rsidRPr="00715546" w:rsidRDefault="00715546" w:rsidP="00715546">
          <w:pPr>
            <w:pStyle w:val="af5"/>
            <w:jc w:val="center"/>
            <w:rPr>
              <w:color w:val="auto"/>
            </w:rPr>
          </w:pPr>
          <w:r w:rsidRPr="00715546">
            <w:rPr>
              <w:color w:val="auto"/>
            </w:rPr>
            <w:t>Содержание</w:t>
          </w:r>
        </w:p>
        <w:p w:rsidR="00AB1842" w:rsidRDefault="000C7811">
          <w:pPr>
            <w:pStyle w:val="1d"/>
            <w:tabs>
              <w:tab w:val="right" w:leader="dot" w:pos="9345"/>
            </w:tabs>
            <w:rPr>
              <w:rFonts w:eastAsiaTheme="minorEastAsia"/>
              <w:noProof/>
              <w:lang w:eastAsia="ru-RU"/>
            </w:rPr>
          </w:pPr>
          <w:r w:rsidRPr="000C7811">
            <w:fldChar w:fldCharType="begin"/>
          </w:r>
          <w:r w:rsidR="00715546">
            <w:instrText xml:space="preserve"> TOC \o "1-3" \h \z \u </w:instrText>
          </w:r>
          <w:r w:rsidRPr="000C7811">
            <w:fldChar w:fldCharType="separate"/>
          </w:r>
          <w:hyperlink w:anchor="_Toc14882648" w:history="1">
            <w:r w:rsidR="00AB1842" w:rsidRPr="0089300A">
              <w:rPr>
                <w:rStyle w:val="a4"/>
                <w:rFonts w:cs="Times New Roman"/>
                <w:noProof/>
              </w:rPr>
              <w:t>1 Характеристика существующего состояния транспортной инфраструктуры</w:t>
            </w:r>
            <w:r w:rsidR="00AB1842">
              <w:rPr>
                <w:noProof/>
                <w:webHidden/>
              </w:rPr>
              <w:tab/>
            </w:r>
          </w:hyperlink>
          <w:r w:rsidR="00F41FCD">
            <w:rPr>
              <w:noProof/>
            </w:rPr>
            <w:t>5</w:t>
          </w:r>
        </w:p>
        <w:p w:rsidR="00AB1842" w:rsidRDefault="000C7811">
          <w:pPr>
            <w:pStyle w:val="1d"/>
            <w:tabs>
              <w:tab w:val="right" w:leader="dot" w:pos="9345"/>
            </w:tabs>
            <w:rPr>
              <w:rFonts w:eastAsiaTheme="minorEastAsia"/>
              <w:noProof/>
              <w:lang w:eastAsia="ru-RU"/>
            </w:rPr>
          </w:pPr>
          <w:hyperlink w:anchor="_Toc14882649" w:history="1">
            <w:r w:rsidR="00AB1842" w:rsidRPr="0089300A">
              <w:rPr>
                <w:rStyle w:val="a4"/>
                <w:rFonts w:cs="Times New Roman"/>
                <w:noProof/>
              </w:rPr>
              <w:t>1.1 Анализ положения субъекта Российской Федерации в структуре пространственной организации Российской Федерации, анализ положения муниципального района в структуре пространственной организации субъектов Российской Федерации</w:t>
            </w:r>
            <w:r w:rsidR="00AB1842">
              <w:rPr>
                <w:noProof/>
                <w:webHidden/>
              </w:rPr>
              <w:tab/>
            </w:r>
          </w:hyperlink>
          <w:r w:rsidR="00F41FCD">
            <w:rPr>
              <w:noProof/>
            </w:rPr>
            <w:t>5</w:t>
          </w:r>
        </w:p>
        <w:p w:rsidR="00AB1842" w:rsidRDefault="000C7811">
          <w:pPr>
            <w:pStyle w:val="1d"/>
            <w:tabs>
              <w:tab w:val="right" w:leader="dot" w:pos="9345"/>
            </w:tabs>
            <w:rPr>
              <w:rFonts w:eastAsiaTheme="minorEastAsia"/>
              <w:noProof/>
              <w:lang w:eastAsia="ru-RU"/>
            </w:rPr>
          </w:pPr>
          <w:hyperlink w:anchor="_Toc14882650" w:history="1">
            <w:r w:rsidR="00AB1842" w:rsidRPr="0089300A">
              <w:rPr>
                <w:rStyle w:val="a4"/>
                <w:rFonts w:cs="Times New Roman"/>
                <w:noProof/>
              </w:rPr>
              <w:t>1.2 Социально-экономическая характеристика муниципального района, характеристика градостроительной деятельности на территории муниципального района, включая деятельность в сфере транспорта, оценка транспортного спроса</w:t>
            </w:r>
            <w:r w:rsidR="00AB1842">
              <w:rPr>
                <w:noProof/>
                <w:webHidden/>
              </w:rPr>
              <w:tab/>
            </w:r>
          </w:hyperlink>
          <w:r w:rsidR="00F41FCD">
            <w:rPr>
              <w:noProof/>
            </w:rPr>
            <w:t>6</w:t>
          </w:r>
        </w:p>
        <w:p w:rsidR="00AB1842" w:rsidRDefault="000C7811">
          <w:pPr>
            <w:pStyle w:val="1d"/>
            <w:tabs>
              <w:tab w:val="right" w:leader="dot" w:pos="9345"/>
            </w:tabs>
            <w:rPr>
              <w:rFonts w:eastAsiaTheme="minorEastAsia"/>
              <w:noProof/>
              <w:lang w:eastAsia="ru-RU"/>
            </w:rPr>
          </w:pPr>
          <w:hyperlink w:anchor="_Toc14882651" w:history="1">
            <w:r w:rsidR="00AB1842" w:rsidRPr="0089300A">
              <w:rPr>
                <w:rStyle w:val="a4"/>
                <w:rFonts w:cs="Times New Roman"/>
                <w:noProof/>
              </w:rPr>
              <w:t>1.3 Характеристика функционирования и показатели работы транспортной инфраструктуры по видам транспорта</w:t>
            </w:r>
            <w:r w:rsidR="00AB1842">
              <w:rPr>
                <w:noProof/>
                <w:webHidden/>
              </w:rPr>
              <w:tab/>
            </w:r>
          </w:hyperlink>
          <w:r w:rsidR="00F41FCD">
            <w:rPr>
              <w:noProof/>
            </w:rPr>
            <w:t>8</w:t>
          </w:r>
        </w:p>
        <w:p w:rsidR="00AB1842" w:rsidRDefault="000C7811">
          <w:pPr>
            <w:pStyle w:val="1d"/>
            <w:tabs>
              <w:tab w:val="right" w:leader="dot" w:pos="9345"/>
            </w:tabs>
            <w:rPr>
              <w:rFonts w:eastAsiaTheme="minorEastAsia"/>
              <w:noProof/>
              <w:lang w:eastAsia="ru-RU"/>
            </w:rPr>
          </w:pPr>
          <w:hyperlink w:anchor="_Toc14882652" w:history="1">
            <w:r w:rsidR="00AB1842" w:rsidRPr="0089300A">
              <w:rPr>
                <w:rStyle w:val="a4"/>
                <w:rFonts w:cs="Times New Roman"/>
                <w:noProof/>
              </w:rPr>
              <w:t>1.4 Характеристика сети дорог муниципального района, параметры дорожного движения, оценку качества содержания дорог</w:t>
            </w:r>
            <w:r w:rsidR="00AB1842">
              <w:rPr>
                <w:noProof/>
                <w:webHidden/>
              </w:rPr>
              <w:tab/>
            </w:r>
          </w:hyperlink>
          <w:r w:rsidR="00072FCE">
            <w:rPr>
              <w:noProof/>
            </w:rPr>
            <w:t>8</w:t>
          </w:r>
        </w:p>
        <w:p w:rsidR="00AB1842" w:rsidRDefault="000C7811">
          <w:pPr>
            <w:pStyle w:val="1d"/>
            <w:tabs>
              <w:tab w:val="right" w:leader="dot" w:pos="9345"/>
            </w:tabs>
            <w:rPr>
              <w:rFonts w:eastAsiaTheme="minorEastAsia"/>
              <w:noProof/>
              <w:lang w:eastAsia="ru-RU"/>
            </w:rPr>
          </w:pPr>
          <w:hyperlink w:anchor="_Toc14882653" w:history="1">
            <w:r w:rsidR="00AB1842" w:rsidRPr="0089300A">
              <w:rPr>
                <w:rStyle w:val="a4"/>
                <w:rFonts w:cs="Times New Roman"/>
                <w:noProof/>
              </w:rPr>
              <w:t>1.5 Анализ состава парка транспортных средств и уровня автомобилизации в муниципальном районе обеспеченность парковками (парковочными местами)</w:t>
            </w:r>
            <w:r w:rsidR="00AB1842">
              <w:rPr>
                <w:noProof/>
                <w:webHidden/>
              </w:rPr>
              <w:tab/>
            </w:r>
          </w:hyperlink>
          <w:r w:rsidR="00072FCE">
            <w:rPr>
              <w:noProof/>
            </w:rPr>
            <w:t>9</w:t>
          </w:r>
        </w:p>
        <w:p w:rsidR="00AB1842" w:rsidRDefault="000C7811">
          <w:pPr>
            <w:pStyle w:val="1d"/>
            <w:tabs>
              <w:tab w:val="right" w:leader="dot" w:pos="9345"/>
            </w:tabs>
            <w:rPr>
              <w:rFonts w:eastAsiaTheme="minorEastAsia"/>
              <w:noProof/>
              <w:lang w:eastAsia="ru-RU"/>
            </w:rPr>
          </w:pPr>
          <w:hyperlink w:anchor="_Toc14882654" w:history="1">
            <w:r w:rsidR="00AB1842" w:rsidRPr="0089300A">
              <w:rPr>
                <w:rStyle w:val="a4"/>
                <w:rFonts w:cs="Times New Roman"/>
                <w:noProof/>
              </w:rPr>
              <w:t>1.6 Характеристика работы транспортных средств общего пользования, включая анализ пассажиропотока</w:t>
            </w:r>
            <w:r w:rsidR="00AB1842">
              <w:rPr>
                <w:noProof/>
                <w:webHidden/>
              </w:rPr>
              <w:tab/>
            </w:r>
          </w:hyperlink>
          <w:r w:rsidR="00072FCE">
            <w:rPr>
              <w:noProof/>
            </w:rPr>
            <w:t>10</w:t>
          </w:r>
        </w:p>
        <w:p w:rsidR="00AB1842" w:rsidRDefault="000C7811">
          <w:pPr>
            <w:pStyle w:val="1d"/>
            <w:tabs>
              <w:tab w:val="right" w:leader="dot" w:pos="9345"/>
            </w:tabs>
            <w:rPr>
              <w:rFonts w:eastAsiaTheme="minorEastAsia"/>
              <w:noProof/>
              <w:lang w:eastAsia="ru-RU"/>
            </w:rPr>
          </w:pPr>
          <w:hyperlink w:anchor="_Toc14882655" w:history="1">
            <w:r w:rsidR="00AB1842" w:rsidRPr="0089300A">
              <w:rPr>
                <w:rStyle w:val="a4"/>
                <w:rFonts w:cs="Times New Roman"/>
                <w:noProof/>
              </w:rPr>
              <w:t>1.7 Характеристика условий пешеходного и велосипедного передвижения</w:t>
            </w:r>
            <w:r w:rsidR="00AB1842">
              <w:rPr>
                <w:noProof/>
                <w:webHidden/>
              </w:rPr>
              <w:tab/>
            </w:r>
          </w:hyperlink>
          <w:r w:rsidR="00072FCE">
            <w:rPr>
              <w:noProof/>
            </w:rPr>
            <w:t>10</w:t>
          </w:r>
        </w:p>
        <w:p w:rsidR="00AB1842" w:rsidRDefault="000C7811">
          <w:pPr>
            <w:pStyle w:val="1d"/>
            <w:tabs>
              <w:tab w:val="right" w:leader="dot" w:pos="9345"/>
            </w:tabs>
            <w:rPr>
              <w:rFonts w:eastAsiaTheme="minorEastAsia"/>
              <w:noProof/>
              <w:lang w:eastAsia="ru-RU"/>
            </w:rPr>
          </w:pPr>
          <w:hyperlink w:anchor="_Toc14882656" w:history="1">
            <w:r w:rsidR="00AB1842" w:rsidRPr="0089300A">
              <w:rPr>
                <w:rStyle w:val="a4"/>
                <w:rFonts w:cs="Times New Roman"/>
                <w:noProof/>
              </w:rPr>
              <w:t>1.8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r w:rsidR="00AB1842">
              <w:rPr>
                <w:noProof/>
                <w:webHidden/>
              </w:rPr>
              <w:tab/>
            </w:r>
          </w:hyperlink>
          <w:r w:rsidR="00072FCE">
            <w:rPr>
              <w:noProof/>
            </w:rPr>
            <w:t>12</w:t>
          </w:r>
        </w:p>
        <w:p w:rsidR="00AB1842" w:rsidRDefault="000C7811">
          <w:pPr>
            <w:pStyle w:val="1d"/>
            <w:tabs>
              <w:tab w:val="right" w:leader="dot" w:pos="9345"/>
            </w:tabs>
            <w:rPr>
              <w:rFonts w:eastAsiaTheme="minorEastAsia"/>
              <w:noProof/>
              <w:lang w:eastAsia="ru-RU"/>
            </w:rPr>
          </w:pPr>
          <w:hyperlink w:anchor="_Toc14882657" w:history="1">
            <w:r w:rsidR="00AB1842" w:rsidRPr="0089300A">
              <w:rPr>
                <w:rStyle w:val="a4"/>
                <w:rFonts w:cs="Times New Roman"/>
                <w:noProof/>
              </w:rPr>
              <w:t>1.9 Анализ уровня безопасности дорожного движения</w:t>
            </w:r>
            <w:r w:rsidR="00AB1842">
              <w:rPr>
                <w:noProof/>
                <w:webHidden/>
              </w:rPr>
              <w:tab/>
            </w:r>
          </w:hyperlink>
          <w:r w:rsidR="00072FCE">
            <w:rPr>
              <w:noProof/>
            </w:rPr>
            <w:t>12</w:t>
          </w:r>
        </w:p>
        <w:p w:rsidR="00AB1842" w:rsidRDefault="000C7811">
          <w:pPr>
            <w:pStyle w:val="1d"/>
            <w:tabs>
              <w:tab w:val="right" w:leader="dot" w:pos="9345"/>
            </w:tabs>
            <w:rPr>
              <w:rFonts w:eastAsiaTheme="minorEastAsia"/>
              <w:noProof/>
              <w:lang w:eastAsia="ru-RU"/>
            </w:rPr>
          </w:pPr>
          <w:hyperlink w:anchor="_Toc14882658" w:history="1">
            <w:r w:rsidR="00AB1842" w:rsidRPr="0089300A">
              <w:rPr>
                <w:rStyle w:val="a4"/>
                <w:rFonts w:cs="Times New Roman"/>
                <w:noProof/>
              </w:rPr>
              <w:t>1.10 Оценка уровня негативного воздействия транспортной инфраструктуры на окружающую среду, безопасность и здоровье населения</w:t>
            </w:r>
            <w:r w:rsidR="00AB1842">
              <w:rPr>
                <w:noProof/>
                <w:webHidden/>
              </w:rPr>
              <w:tab/>
            </w:r>
          </w:hyperlink>
          <w:r w:rsidR="00072FCE">
            <w:rPr>
              <w:noProof/>
            </w:rPr>
            <w:t>13</w:t>
          </w:r>
        </w:p>
        <w:p w:rsidR="00AB1842" w:rsidRDefault="000C7811">
          <w:pPr>
            <w:pStyle w:val="1d"/>
            <w:tabs>
              <w:tab w:val="right" w:leader="dot" w:pos="9345"/>
            </w:tabs>
            <w:rPr>
              <w:rFonts w:eastAsiaTheme="minorEastAsia"/>
              <w:noProof/>
              <w:lang w:eastAsia="ru-RU"/>
            </w:rPr>
          </w:pPr>
          <w:hyperlink w:anchor="_Toc14882659" w:history="1">
            <w:r w:rsidR="00AB1842" w:rsidRPr="0089300A">
              <w:rPr>
                <w:rStyle w:val="a4"/>
                <w:rFonts w:cs="Times New Roman"/>
                <w:noProof/>
              </w:rPr>
              <w:t>1.11 Характеристика существующих условий и перспектив развития и размещения транспортной инфраструктуры муниципального района</w:t>
            </w:r>
            <w:r w:rsidR="00AB1842">
              <w:rPr>
                <w:noProof/>
                <w:webHidden/>
              </w:rPr>
              <w:tab/>
            </w:r>
          </w:hyperlink>
          <w:r w:rsidR="00072FCE">
            <w:rPr>
              <w:noProof/>
            </w:rPr>
            <w:t>14</w:t>
          </w:r>
        </w:p>
        <w:p w:rsidR="00AB1842" w:rsidRDefault="000C7811">
          <w:pPr>
            <w:pStyle w:val="1d"/>
            <w:tabs>
              <w:tab w:val="right" w:leader="dot" w:pos="9345"/>
            </w:tabs>
            <w:rPr>
              <w:rFonts w:eastAsiaTheme="minorEastAsia"/>
              <w:noProof/>
              <w:lang w:eastAsia="ru-RU"/>
            </w:rPr>
          </w:pPr>
          <w:hyperlink w:anchor="_Toc14882660" w:history="1">
            <w:r w:rsidR="00AB1842" w:rsidRPr="0089300A">
              <w:rPr>
                <w:rStyle w:val="a4"/>
                <w:rFonts w:cs="Times New Roman"/>
                <w:noProof/>
              </w:rPr>
              <w:t>1.12 Оценка нормативно-правовой базы, необходимой для функционирования и развития транспортной инфраструктуры поселения, муниципального района</w:t>
            </w:r>
            <w:r w:rsidR="00AB1842">
              <w:rPr>
                <w:noProof/>
                <w:webHidden/>
              </w:rPr>
              <w:tab/>
            </w:r>
          </w:hyperlink>
          <w:r w:rsidR="00072FCE">
            <w:rPr>
              <w:noProof/>
            </w:rPr>
            <w:t>15</w:t>
          </w:r>
        </w:p>
        <w:p w:rsidR="00AB1842" w:rsidRDefault="000C7811">
          <w:pPr>
            <w:pStyle w:val="1d"/>
            <w:tabs>
              <w:tab w:val="right" w:leader="dot" w:pos="9345"/>
            </w:tabs>
            <w:rPr>
              <w:rFonts w:eastAsiaTheme="minorEastAsia"/>
              <w:noProof/>
              <w:lang w:eastAsia="ru-RU"/>
            </w:rPr>
          </w:pPr>
          <w:hyperlink w:anchor="_Toc14882661" w:history="1">
            <w:r w:rsidR="00AB1842" w:rsidRPr="0089300A">
              <w:rPr>
                <w:rStyle w:val="a4"/>
                <w:rFonts w:cs="Times New Roman"/>
                <w:noProof/>
              </w:rPr>
              <w:t>1.13 Оценка финансирования транспортной инфраструктуры</w:t>
            </w:r>
            <w:r w:rsidR="00AB1842">
              <w:rPr>
                <w:noProof/>
                <w:webHidden/>
              </w:rPr>
              <w:tab/>
            </w:r>
          </w:hyperlink>
          <w:r w:rsidR="00072FCE">
            <w:rPr>
              <w:noProof/>
            </w:rPr>
            <w:t>19</w:t>
          </w:r>
        </w:p>
        <w:p w:rsidR="00AB1842" w:rsidRDefault="000C7811">
          <w:pPr>
            <w:pStyle w:val="1d"/>
            <w:tabs>
              <w:tab w:val="right" w:leader="dot" w:pos="9345"/>
            </w:tabs>
            <w:rPr>
              <w:rFonts w:eastAsiaTheme="minorEastAsia"/>
              <w:noProof/>
              <w:lang w:eastAsia="ru-RU"/>
            </w:rPr>
          </w:pPr>
          <w:hyperlink w:anchor="_Toc14882662" w:history="1">
            <w:r w:rsidR="00AB1842" w:rsidRPr="0089300A">
              <w:rPr>
                <w:rStyle w:val="a4"/>
                <w:rFonts w:cs="Times New Roman"/>
                <w:noProof/>
              </w:rPr>
              <w:t>2. Прогноз транспортного спроса, изменения объемов и характера передвижения населения и перевозок грузов на территории муниципального района</w:t>
            </w:r>
            <w:r w:rsidR="00AB1842">
              <w:rPr>
                <w:noProof/>
                <w:webHidden/>
              </w:rPr>
              <w:tab/>
            </w:r>
          </w:hyperlink>
          <w:r w:rsidR="00072FCE">
            <w:rPr>
              <w:noProof/>
            </w:rPr>
            <w:t>19</w:t>
          </w:r>
        </w:p>
        <w:p w:rsidR="00AB1842" w:rsidRDefault="000C7811">
          <w:pPr>
            <w:pStyle w:val="1d"/>
            <w:tabs>
              <w:tab w:val="right" w:leader="dot" w:pos="9345"/>
            </w:tabs>
            <w:rPr>
              <w:rFonts w:eastAsiaTheme="minorEastAsia"/>
              <w:noProof/>
              <w:lang w:eastAsia="ru-RU"/>
            </w:rPr>
          </w:pPr>
          <w:hyperlink w:anchor="_Toc14882663" w:history="1">
            <w:r w:rsidR="00AB1842" w:rsidRPr="0089300A">
              <w:rPr>
                <w:rStyle w:val="a4"/>
                <w:rFonts w:cs="Times New Roman"/>
                <w:noProof/>
              </w:rPr>
              <w:t>2.1 Прогноз социально-экономического и градостроительного развития муниципального района</w:t>
            </w:r>
            <w:r w:rsidR="00AB1842">
              <w:rPr>
                <w:noProof/>
                <w:webHidden/>
              </w:rPr>
              <w:tab/>
            </w:r>
          </w:hyperlink>
          <w:r w:rsidR="00072FCE">
            <w:rPr>
              <w:noProof/>
            </w:rPr>
            <w:t>19</w:t>
          </w:r>
        </w:p>
        <w:p w:rsidR="00AB1842" w:rsidRDefault="000C7811">
          <w:pPr>
            <w:pStyle w:val="1d"/>
            <w:tabs>
              <w:tab w:val="right" w:leader="dot" w:pos="9345"/>
            </w:tabs>
            <w:rPr>
              <w:rFonts w:eastAsiaTheme="minorEastAsia"/>
              <w:noProof/>
              <w:lang w:eastAsia="ru-RU"/>
            </w:rPr>
          </w:pPr>
          <w:hyperlink w:anchor="_Toc14882664" w:history="1">
            <w:r w:rsidR="00AB1842" w:rsidRPr="0089300A">
              <w:rPr>
                <w:rStyle w:val="a4"/>
                <w:rFonts w:cs="Times New Roman"/>
                <w:noProof/>
              </w:rPr>
              <w:t>2.2 Прогноз транспортного спроса муниципального района, объемов и характера передвижения населения и перевозок грузов по видам транспорта, имеющегося на территории муниципального района</w:t>
            </w:r>
            <w:r w:rsidR="00AB1842">
              <w:rPr>
                <w:noProof/>
                <w:webHidden/>
              </w:rPr>
              <w:tab/>
            </w:r>
          </w:hyperlink>
          <w:r w:rsidR="00072FCE">
            <w:rPr>
              <w:noProof/>
            </w:rPr>
            <w:t>22</w:t>
          </w:r>
        </w:p>
        <w:p w:rsidR="00AB1842" w:rsidRDefault="000C7811">
          <w:pPr>
            <w:pStyle w:val="1d"/>
            <w:tabs>
              <w:tab w:val="right" w:leader="dot" w:pos="9345"/>
            </w:tabs>
            <w:rPr>
              <w:rFonts w:eastAsiaTheme="minorEastAsia"/>
              <w:noProof/>
              <w:lang w:eastAsia="ru-RU"/>
            </w:rPr>
          </w:pPr>
          <w:hyperlink w:anchor="_Toc14882665" w:history="1">
            <w:r w:rsidR="00AB1842" w:rsidRPr="0089300A">
              <w:rPr>
                <w:rStyle w:val="a4"/>
                <w:rFonts w:cs="Times New Roman"/>
                <w:noProof/>
              </w:rPr>
              <w:t>2.3 Прогноз развития транспортной инфраструктуры по видам транспорта</w:t>
            </w:r>
            <w:r w:rsidR="00AB1842">
              <w:rPr>
                <w:noProof/>
                <w:webHidden/>
              </w:rPr>
              <w:tab/>
            </w:r>
          </w:hyperlink>
          <w:r w:rsidR="00072FCE">
            <w:rPr>
              <w:noProof/>
            </w:rPr>
            <w:t>23</w:t>
          </w:r>
        </w:p>
        <w:p w:rsidR="00AB1842" w:rsidRDefault="000C7811">
          <w:pPr>
            <w:pStyle w:val="1d"/>
            <w:tabs>
              <w:tab w:val="right" w:leader="dot" w:pos="9345"/>
            </w:tabs>
            <w:rPr>
              <w:rFonts w:eastAsiaTheme="minorEastAsia"/>
              <w:noProof/>
              <w:lang w:eastAsia="ru-RU"/>
            </w:rPr>
          </w:pPr>
          <w:hyperlink w:anchor="_Toc14882666" w:history="1">
            <w:r w:rsidR="00AB1842" w:rsidRPr="0089300A">
              <w:rPr>
                <w:rStyle w:val="a4"/>
                <w:rFonts w:cs="Times New Roman"/>
                <w:noProof/>
              </w:rPr>
              <w:t>2.4 Прогноз развития дорожной сети муниципального района</w:t>
            </w:r>
            <w:r w:rsidR="00AB1842">
              <w:rPr>
                <w:noProof/>
                <w:webHidden/>
              </w:rPr>
              <w:tab/>
            </w:r>
          </w:hyperlink>
          <w:r w:rsidR="00072FCE">
            <w:rPr>
              <w:noProof/>
            </w:rPr>
            <w:t>23</w:t>
          </w:r>
        </w:p>
        <w:p w:rsidR="00AB1842" w:rsidRDefault="000C7811">
          <w:pPr>
            <w:pStyle w:val="1d"/>
            <w:tabs>
              <w:tab w:val="right" w:leader="dot" w:pos="9345"/>
            </w:tabs>
            <w:rPr>
              <w:rFonts w:eastAsiaTheme="minorEastAsia"/>
              <w:noProof/>
              <w:lang w:eastAsia="ru-RU"/>
            </w:rPr>
          </w:pPr>
          <w:hyperlink w:anchor="_Toc14882667" w:history="1">
            <w:r w:rsidR="00AB1842" w:rsidRPr="0089300A">
              <w:rPr>
                <w:rStyle w:val="a4"/>
                <w:rFonts w:cs="Times New Roman"/>
                <w:noProof/>
              </w:rPr>
              <w:t>2.5 Прогноз уровня автомобилизации, параметров дорожного движения</w:t>
            </w:r>
            <w:r w:rsidR="00AB1842">
              <w:rPr>
                <w:noProof/>
                <w:webHidden/>
              </w:rPr>
              <w:tab/>
            </w:r>
          </w:hyperlink>
          <w:r w:rsidR="00072FCE">
            <w:rPr>
              <w:noProof/>
            </w:rPr>
            <w:t>24</w:t>
          </w:r>
        </w:p>
        <w:p w:rsidR="00AB1842" w:rsidRDefault="000C7811">
          <w:pPr>
            <w:pStyle w:val="1d"/>
            <w:tabs>
              <w:tab w:val="right" w:leader="dot" w:pos="9345"/>
            </w:tabs>
            <w:rPr>
              <w:rFonts w:eastAsiaTheme="minorEastAsia"/>
              <w:noProof/>
              <w:lang w:eastAsia="ru-RU"/>
            </w:rPr>
          </w:pPr>
          <w:hyperlink w:anchor="_Toc14882668" w:history="1">
            <w:r w:rsidR="00AB1842" w:rsidRPr="0089300A">
              <w:rPr>
                <w:rStyle w:val="a4"/>
                <w:rFonts w:cs="Times New Roman"/>
                <w:noProof/>
              </w:rPr>
              <w:t>2.6 Прогноз показателей безопасности дорожного движения</w:t>
            </w:r>
            <w:r w:rsidR="00AB1842">
              <w:rPr>
                <w:noProof/>
                <w:webHidden/>
              </w:rPr>
              <w:tab/>
            </w:r>
          </w:hyperlink>
          <w:r w:rsidR="00072FCE">
            <w:rPr>
              <w:noProof/>
            </w:rPr>
            <w:t>25</w:t>
          </w:r>
        </w:p>
        <w:p w:rsidR="00AB1842" w:rsidRDefault="000C7811">
          <w:pPr>
            <w:pStyle w:val="1d"/>
            <w:tabs>
              <w:tab w:val="right" w:leader="dot" w:pos="9345"/>
            </w:tabs>
            <w:rPr>
              <w:rFonts w:eastAsiaTheme="minorEastAsia"/>
              <w:noProof/>
              <w:lang w:eastAsia="ru-RU"/>
            </w:rPr>
          </w:pPr>
          <w:hyperlink w:anchor="_Toc14882669" w:history="1">
            <w:r w:rsidR="00AB1842" w:rsidRPr="0089300A">
              <w:rPr>
                <w:rStyle w:val="a4"/>
                <w:rFonts w:cs="Times New Roman"/>
                <w:noProof/>
              </w:rPr>
              <w:t>2.7 Прогноз негативного воздействия транспортной инфраструктуры на окружающую среду и здоровье населения</w:t>
            </w:r>
            <w:r w:rsidR="00AB1842">
              <w:rPr>
                <w:noProof/>
                <w:webHidden/>
              </w:rPr>
              <w:tab/>
            </w:r>
          </w:hyperlink>
          <w:r w:rsidR="00072FCE">
            <w:rPr>
              <w:noProof/>
            </w:rPr>
            <w:t>25</w:t>
          </w:r>
        </w:p>
        <w:p w:rsidR="00AB1842" w:rsidRDefault="000C7811">
          <w:pPr>
            <w:pStyle w:val="1d"/>
            <w:tabs>
              <w:tab w:val="right" w:leader="dot" w:pos="9345"/>
            </w:tabs>
            <w:rPr>
              <w:rFonts w:eastAsiaTheme="minorEastAsia"/>
              <w:noProof/>
              <w:lang w:eastAsia="ru-RU"/>
            </w:rPr>
          </w:pPr>
          <w:hyperlink w:anchor="_Toc14882670" w:history="1">
            <w:r w:rsidR="00AB1842" w:rsidRPr="0089300A">
              <w:rPr>
                <w:rStyle w:val="a4"/>
                <w:rFonts w:cs="Times New Roman"/>
                <w:noProof/>
              </w:rPr>
              <w:t>3 Принципиальные варианты развития транспортной инфраструктуры и их укрупненную оценку по целевым показателям (индикаторам) развития транспортной инфраструктуры с последующим выбором предлагаемого к реализации варианта</w:t>
            </w:r>
            <w:r w:rsidR="00AB1842">
              <w:rPr>
                <w:noProof/>
                <w:webHidden/>
              </w:rPr>
              <w:tab/>
            </w:r>
          </w:hyperlink>
          <w:r w:rsidR="00072FCE">
            <w:rPr>
              <w:noProof/>
            </w:rPr>
            <w:t>26</w:t>
          </w:r>
        </w:p>
        <w:p w:rsidR="00AB1842" w:rsidRDefault="000C7811">
          <w:pPr>
            <w:pStyle w:val="1d"/>
            <w:tabs>
              <w:tab w:val="right" w:leader="dot" w:pos="9345"/>
            </w:tabs>
            <w:rPr>
              <w:rFonts w:eastAsiaTheme="minorEastAsia"/>
              <w:noProof/>
              <w:lang w:eastAsia="ru-RU"/>
            </w:rPr>
          </w:pPr>
          <w:hyperlink w:anchor="_Toc14882671" w:history="1">
            <w:r w:rsidR="00AB1842" w:rsidRPr="0089300A">
              <w:rPr>
                <w:rStyle w:val="a4"/>
                <w:rFonts w:cs="Times New Roman"/>
                <w:noProof/>
              </w:rPr>
              <w:t>4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AB1842">
              <w:rPr>
                <w:noProof/>
                <w:webHidden/>
              </w:rPr>
              <w:tab/>
            </w:r>
          </w:hyperlink>
          <w:r w:rsidR="00072FCE">
            <w:rPr>
              <w:noProof/>
            </w:rPr>
            <w:t>27</w:t>
          </w:r>
        </w:p>
        <w:p w:rsidR="00AB1842" w:rsidRDefault="000C7811">
          <w:pPr>
            <w:pStyle w:val="1d"/>
            <w:tabs>
              <w:tab w:val="right" w:leader="dot" w:pos="9345"/>
            </w:tabs>
            <w:rPr>
              <w:rFonts w:eastAsiaTheme="minorEastAsia"/>
              <w:noProof/>
              <w:lang w:eastAsia="ru-RU"/>
            </w:rPr>
          </w:pPr>
          <w:hyperlink w:anchor="_Toc14882672" w:history="1">
            <w:r w:rsidR="00AB1842" w:rsidRPr="0089300A">
              <w:rPr>
                <w:rStyle w:val="a4"/>
                <w:rFonts w:cs="Times New Roman"/>
                <w:noProof/>
              </w:rPr>
              <w:t>4.1 Мероприятия по развитию транспортной инфраструктуры по видам транспорта</w:t>
            </w:r>
            <w:r w:rsidR="00AB1842">
              <w:rPr>
                <w:noProof/>
                <w:webHidden/>
              </w:rPr>
              <w:tab/>
            </w:r>
          </w:hyperlink>
          <w:r w:rsidR="00072FCE">
            <w:rPr>
              <w:noProof/>
            </w:rPr>
            <w:t>27</w:t>
          </w:r>
        </w:p>
        <w:p w:rsidR="00AB1842" w:rsidRDefault="000C7811">
          <w:pPr>
            <w:pStyle w:val="1d"/>
            <w:tabs>
              <w:tab w:val="right" w:leader="dot" w:pos="9345"/>
            </w:tabs>
            <w:rPr>
              <w:rFonts w:eastAsiaTheme="minorEastAsia"/>
              <w:noProof/>
              <w:lang w:eastAsia="ru-RU"/>
            </w:rPr>
          </w:pPr>
          <w:hyperlink w:anchor="_Toc14882673" w:history="1">
            <w:r w:rsidR="00AB1842" w:rsidRPr="0089300A">
              <w:rPr>
                <w:rStyle w:val="a4"/>
                <w:rFonts w:cs="Times New Roman"/>
                <w:noProof/>
              </w:rPr>
              <w:t>4.2 Мероприятия по развитию транспорта общего пользования, созданию транспортно-пересадочных узлов</w:t>
            </w:r>
            <w:r w:rsidR="00AB1842">
              <w:rPr>
                <w:noProof/>
                <w:webHidden/>
              </w:rPr>
              <w:tab/>
            </w:r>
          </w:hyperlink>
          <w:r w:rsidR="00072FCE">
            <w:rPr>
              <w:noProof/>
            </w:rPr>
            <w:t>28</w:t>
          </w:r>
        </w:p>
        <w:p w:rsidR="00AB1842" w:rsidRDefault="000C7811">
          <w:pPr>
            <w:pStyle w:val="1d"/>
            <w:tabs>
              <w:tab w:val="right" w:leader="dot" w:pos="9345"/>
            </w:tabs>
            <w:rPr>
              <w:rFonts w:eastAsiaTheme="minorEastAsia"/>
              <w:noProof/>
              <w:lang w:eastAsia="ru-RU"/>
            </w:rPr>
          </w:pPr>
          <w:hyperlink w:anchor="_Toc14882674" w:history="1">
            <w:r w:rsidR="00AB1842" w:rsidRPr="0089300A">
              <w:rPr>
                <w:rStyle w:val="a4"/>
                <w:rFonts w:cs="Times New Roman"/>
                <w:noProof/>
              </w:rPr>
              <w:t>4.3 Мероприятия по развитию инфраструктуры для легкового автомобильного транспорта</w:t>
            </w:r>
            <w:r w:rsidR="00AB1842">
              <w:rPr>
                <w:noProof/>
                <w:webHidden/>
              </w:rPr>
              <w:tab/>
            </w:r>
          </w:hyperlink>
          <w:r w:rsidR="00072FCE">
            <w:rPr>
              <w:noProof/>
            </w:rPr>
            <w:t>29</w:t>
          </w:r>
        </w:p>
        <w:p w:rsidR="00AB1842" w:rsidRDefault="000C7811">
          <w:pPr>
            <w:pStyle w:val="1d"/>
            <w:tabs>
              <w:tab w:val="right" w:leader="dot" w:pos="9345"/>
            </w:tabs>
            <w:rPr>
              <w:rFonts w:eastAsiaTheme="minorEastAsia"/>
              <w:noProof/>
              <w:lang w:eastAsia="ru-RU"/>
            </w:rPr>
          </w:pPr>
          <w:hyperlink w:anchor="_Toc14882675" w:history="1">
            <w:r w:rsidR="00AB1842" w:rsidRPr="0089300A">
              <w:rPr>
                <w:rStyle w:val="a4"/>
                <w:rFonts w:cs="Times New Roman"/>
                <w:noProof/>
              </w:rPr>
              <w:t>4.3.1 Мероприятия по развитию объектов дорожного сервиса</w:t>
            </w:r>
            <w:r w:rsidR="00AB1842">
              <w:rPr>
                <w:noProof/>
                <w:webHidden/>
              </w:rPr>
              <w:tab/>
            </w:r>
          </w:hyperlink>
          <w:r w:rsidR="00072FCE">
            <w:rPr>
              <w:noProof/>
            </w:rPr>
            <w:t>29</w:t>
          </w:r>
        </w:p>
        <w:p w:rsidR="00AB1842" w:rsidRDefault="000C7811">
          <w:pPr>
            <w:pStyle w:val="1d"/>
            <w:tabs>
              <w:tab w:val="right" w:leader="dot" w:pos="9345"/>
            </w:tabs>
            <w:rPr>
              <w:rFonts w:eastAsiaTheme="minorEastAsia"/>
              <w:noProof/>
              <w:lang w:eastAsia="ru-RU"/>
            </w:rPr>
          </w:pPr>
          <w:hyperlink w:anchor="_Toc14882676" w:history="1">
            <w:r w:rsidR="00AB1842" w:rsidRPr="0089300A">
              <w:rPr>
                <w:rStyle w:val="a4"/>
                <w:rFonts w:cs="Times New Roman"/>
                <w:noProof/>
              </w:rPr>
              <w:t>4.3.2 Мероприятия по развитию инфраструктуры для легкового автомобильного транспорта, включая развитие единого парковочного пространства</w:t>
            </w:r>
            <w:r w:rsidR="00AB1842">
              <w:rPr>
                <w:noProof/>
                <w:webHidden/>
              </w:rPr>
              <w:tab/>
            </w:r>
          </w:hyperlink>
          <w:r w:rsidR="00072FCE">
            <w:rPr>
              <w:noProof/>
            </w:rPr>
            <w:t>30</w:t>
          </w:r>
        </w:p>
        <w:p w:rsidR="00AB1842" w:rsidRDefault="000C7811">
          <w:pPr>
            <w:pStyle w:val="1d"/>
            <w:tabs>
              <w:tab w:val="right" w:leader="dot" w:pos="9345"/>
            </w:tabs>
            <w:rPr>
              <w:rFonts w:eastAsiaTheme="minorEastAsia"/>
              <w:noProof/>
              <w:lang w:eastAsia="ru-RU"/>
            </w:rPr>
          </w:pPr>
          <w:hyperlink w:anchor="_Toc14882677" w:history="1">
            <w:r w:rsidR="00AB1842" w:rsidRPr="0089300A">
              <w:rPr>
                <w:rStyle w:val="a4"/>
                <w:rFonts w:cs="Times New Roman"/>
                <w:noProof/>
              </w:rPr>
              <w:t>4.4 Мероприятия по развитию инфраструктуры пешеходного и велосипедного передвижения</w:t>
            </w:r>
            <w:r w:rsidR="00AB1842">
              <w:rPr>
                <w:noProof/>
                <w:webHidden/>
              </w:rPr>
              <w:tab/>
            </w:r>
          </w:hyperlink>
          <w:r w:rsidR="00072FCE">
            <w:rPr>
              <w:noProof/>
            </w:rPr>
            <w:t>33</w:t>
          </w:r>
        </w:p>
        <w:p w:rsidR="00AB1842" w:rsidRDefault="000C7811">
          <w:pPr>
            <w:pStyle w:val="1d"/>
            <w:tabs>
              <w:tab w:val="right" w:leader="dot" w:pos="9345"/>
            </w:tabs>
            <w:rPr>
              <w:rFonts w:eastAsiaTheme="minorEastAsia"/>
              <w:noProof/>
              <w:lang w:eastAsia="ru-RU"/>
            </w:rPr>
          </w:pPr>
          <w:hyperlink w:anchor="_Toc14882678" w:history="1">
            <w:r w:rsidR="00AB1842" w:rsidRPr="0089300A">
              <w:rPr>
                <w:rStyle w:val="a4"/>
                <w:rFonts w:cs="Times New Roman"/>
                <w:noProof/>
              </w:rPr>
              <w:t>4.5 Мероприятия по развитию инфраструктуры для грузового транспорта, транспортных средств коммунальных и дорожных служб</w:t>
            </w:r>
            <w:r w:rsidR="00AB1842">
              <w:rPr>
                <w:noProof/>
                <w:webHidden/>
              </w:rPr>
              <w:tab/>
            </w:r>
          </w:hyperlink>
          <w:r w:rsidR="00072FCE">
            <w:rPr>
              <w:noProof/>
            </w:rPr>
            <w:t>34</w:t>
          </w:r>
        </w:p>
        <w:p w:rsidR="00AB1842" w:rsidRDefault="000C7811">
          <w:pPr>
            <w:pStyle w:val="1d"/>
            <w:tabs>
              <w:tab w:val="right" w:leader="dot" w:pos="9345"/>
            </w:tabs>
            <w:rPr>
              <w:rFonts w:eastAsiaTheme="minorEastAsia"/>
              <w:noProof/>
              <w:lang w:eastAsia="ru-RU"/>
            </w:rPr>
          </w:pPr>
          <w:hyperlink w:anchor="_Toc14882679" w:history="1">
            <w:r w:rsidR="00AB1842" w:rsidRPr="0089300A">
              <w:rPr>
                <w:rStyle w:val="a4"/>
                <w:rFonts w:cs="Times New Roman"/>
                <w:noProof/>
              </w:rPr>
              <w:t>4.6 Мероприятия по развитию сети дорог муниципального района</w:t>
            </w:r>
            <w:r w:rsidR="00AB1842">
              <w:rPr>
                <w:noProof/>
                <w:webHidden/>
              </w:rPr>
              <w:tab/>
            </w:r>
          </w:hyperlink>
          <w:r w:rsidR="00072FCE">
            <w:rPr>
              <w:noProof/>
            </w:rPr>
            <w:t>35</w:t>
          </w:r>
        </w:p>
        <w:p w:rsidR="00AB1842" w:rsidRDefault="000C7811">
          <w:pPr>
            <w:pStyle w:val="1d"/>
            <w:tabs>
              <w:tab w:val="right" w:leader="dot" w:pos="9345"/>
            </w:tabs>
            <w:rPr>
              <w:rFonts w:eastAsiaTheme="minorEastAsia"/>
              <w:noProof/>
              <w:lang w:eastAsia="ru-RU"/>
            </w:rPr>
          </w:pPr>
          <w:hyperlink w:anchor="_Toc14882680" w:history="1">
            <w:r w:rsidR="00AB1842" w:rsidRPr="0089300A">
              <w:rPr>
                <w:rStyle w:val="a4"/>
                <w:rFonts w:cs="Times New Roman"/>
                <w:noProof/>
              </w:rPr>
              <w:t>5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AB1842">
              <w:rPr>
                <w:noProof/>
                <w:webHidden/>
              </w:rPr>
              <w:tab/>
            </w:r>
          </w:hyperlink>
          <w:r w:rsidR="00072FCE">
            <w:rPr>
              <w:noProof/>
            </w:rPr>
            <w:t>36</w:t>
          </w:r>
        </w:p>
        <w:p w:rsidR="00AB1842" w:rsidRDefault="000C7811">
          <w:pPr>
            <w:pStyle w:val="1d"/>
            <w:tabs>
              <w:tab w:val="right" w:leader="dot" w:pos="9345"/>
            </w:tabs>
            <w:rPr>
              <w:rFonts w:eastAsiaTheme="minorEastAsia"/>
              <w:noProof/>
              <w:lang w:eastAsia="ru-RU"/>
            </w:rPr>
          </w:pPr>
          <w:hyperlink w:anchor="_Toc14882681" w:history="1">
            <w:r w:rsidR="00AB1842" w:rsidRPr="0089300A">
              <w:rPr>
                <w:rStyle w:val="a4"/>
                <w:rFonts w:cs="Times New Roman"/>
                <w:noProof/>
              </w:rPr>
              <w:t>6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AB1842">
              <w:rPr>
                <w:noProof/>
                <w:webHidden/>
              </w:rPr>
              <w:tab/>
            </w:r>
          </w:hyperlink>
          <w:r w:rsidR="00072FCE">
            <w:rPr>
              <w:noProof/>
            </w:rPr>
            <w:t>47</w:t>
          </w:r>
        </w:p>
        <w:p w:rsidR="00AB1842" w:rsidRDefault="000C7811">
          <w:pPr>
            <w:pStyle w:val="1d"/>
            <w:tabs>
              <w:tab w:val="right" w:leader="dot" w:pos="9345"/>
            </w:tabs>
            <w:rPr>
              <w:rFonts w:eastAsiaTheme="minorEastAsia"/>
              <w:noProof/>
              <w:lang w:eastAsia="ru-RU"/>
            </w:rPr>
          </w:pPr>
          <w:hyperlink w:anchor="_Toc14882682" w:history="1">
            <w:r w:rsidR="00AB1842" w:rsidRPr="0089300A">
              <w:rPr>
                <w:rStyle w:val="a4"/>
                <w:rFonts w:cs="Times New Roman"/>
                <w:noProof/>
              </w:rPr>
              <w:t>7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 городского округа в целях обеспечения возможности реализации предлагаемых в составе программы мероприятий (инвестиционных проектов)</w:t>
            </w:r>
            <w:r w:rsidR="00AB1842">
              <w:rPr>
                <w:noProof/>
                <w:webHidden/>
              </w:rPr>
              <w:tab/>
            </w:r>
          </w:hyperlink>
          <w:r w:rsidR="00072FCE">
            <w:rPr>
              <w:noProof/>
            </w:rPr>
            <w:t>50</w:t>
          </w:r>
        </w:p>
        <w:p w:rsidR="00715546" w:rsidRDefault="000C7811">
          <w:r>
            <w:rPr>
              <w:b/>
              <w:bCs/>
            </w:rPr>
            <w:fldChar w:fldCharType="end"/>
          </w:r>
        </w:p>
      </w:sdtContent>
    </w:sdt>
    <w:p w:rsidR="00715546" w:rsidRDefault="00715546"/>
    <w:p w:rsidR="00715546" w:rsidRDefault="00715546">
      <w:r>
        <w:br w:type="page"/>
      </w:r>
    </w:p>
    <w:tbl>
      <w:tblPr>
        <w:tblStyle w:val="a3"/>
        <w:tblW w:w="0" w:type="auto"/>
        <w:tblLayout w:type="fixed"/>
        <w:tblLook w:val="04A0"/>
      </w:tblPr>
      <w:tblGrid>
        <w:gridCol w:w="2547"/>
        <w:gridCol w:w="6798"/>
      </w:tblGrid>
      <w:tr w:rsidR="006E2CA8" w:rsidRPr="00F63AE4" w:rsidTr="00715546">
        <w:tc>
          <w:tcPr>
            <w:tcW w:w="2547" w:type="dxa"/>
            <w:vAlign w:val="center"/>
          </w:tcPr>
          <w:p w:rsidR="006E2CA8" w:rsidRPr="00F63AE4" w:rsidRDefault="006E2CA8" w:rsidP="00F80E33">
            <w:pPr>
              <w:widowControl w:val="0"/>
              <w:spacing w:after="120"/>
              <w:rPr>
                <w:rFonts w:ascii="Times New Roman" w:eastAsia="Times New Roman" w:hAnsi="Times New Roman" w:cs="Times New Roman"/>
                <w:sz w:val="23"/>
                <w:szCs w:val="23"/>
              </w:rPr>
            </w:pPr>
            <w:r w:rsidRPr="00F63AE4">
              <w:rPr>
                <w:rFonts w:ascii="Times New Roman" w:eastAsia="Times New Roman" w:hAnsi="Times New Roman" w:cs="Times New Roman"/>
                <w:sz w:val="23"/>
                <w:szCs w:val="23"/>
              </w:rPr>
              <w:lastRenderedPageBreak/>
              <w:t>Наименование Программы</w:t>
            </w:r>
          </w:p>
        </w:tc>
        <w:tc>
          <w:tcPr>
            <w:tcW w:w="6798" w:type="dxa"/>
            <w:vAlign w:val="center"/>
          </w:tcPr>
          <w:p w:rsidR="006E2CA8" w:rsidRPr="00F63AE4" w:rsidRDefault="005438C5" w:rsidP="005438C5">
            <w:pPr>
              <w:widowControl w:val="0"/>
              <w:spacing w:after="120"/>
              <w:rPr>
                <w:rFonts w:ascii="Times New Roman" w:eastAsia="Times New Roman" w:hAnsi="Times New Roman" w:cs="Times New Roman"/>
                <w:sz w:val="23"/>
                <w:szCs w:val="23"/>
              </w:rPr>
            </w:pPr>
            <w:r w:rsidRPr="00F63AE4">
              <w:rPr>
                <w:rFonts w:ascii="Times New Roman" w:eastAsia="Times New Roman" w:hAnsi="Times New Roman" w:cs="Times New Roman"/>
                <w:sz w:val="23"/>
                <w:szCs w:val="23"/>
              </w:rPr>
              <w:t xml:space="preserve">Программа комплексного развития транспортной инфраструктуры </w:t>
            </w:r>
            <w:r w:rsidR="0067252D" w:rsidRPr="00F63AE4">
              <w:rPr>
                <w:rFonts w:ascii="Times New Roman" w:eastAsia="Times New Roman" w:hAnsi="Times New Roman" w:cs="Times New Roman"/>
                <w:sz w:val="23"/>
                <w:szCs w:val="23"/>
              </w:rPr>
              <w:t>Москален</w:t>
            </w:r>
            <w:r w:rsidR="00B51039" w:rsidRPr="00F63AE4">
              <w:rPr>
                <w:rFonts w:ascii="Times New Roman" w:eastAsia="Times New Roman" w:hAnsi="Times New Roman" w:cs="Times New Roman"/>
                <w:sz w:val="23"/>
                <w:szCs w:val="23"/>
              </w:rPr>
              <w:t>ского</w:t>
            </w:r>
            <w:r w:rsidRPr="00F63AE4">
              <w:rPr>
                <w:rFonts w:ascii="Times New Roman" w:eastAsia="Times New Roman" w:hAnsi="Times New Roman" w:cs="Times New Roman"/>
                <w:sz w:val="23"/>
                <w:szCs w:val="23"/>
              </w:rPr>
              <w:t xml:space="preserve"> муниципального района (далее - Программа).</w:t>
            </w:r>
          </w:p>
        </w:tc>
      </w:tr>
      <w:tr w:rsidR="006E2CA8" w:rsidRPr="00F63AE4" w:rsidTr="00715546">
        <w:tc>
          <w:tcPr>
            <w:tcW w:w="2547" w:type="dxa"/>
            <w:vAlign w:val="center"/>
          </w:tcPr>
          <w:p w:rsidR="006E2CA8" w:rsidRPr="00F63AE4" w:rsidRDefault="006E2CA8" w:rsidP="00F80E33">
            <w:pPr>
              <w:widowControl w:val="0"/>
              <w:spacing w:after="120"/>
              <w:rPr>
                <w:rFonts w:ascii="Times New Roman" w:eastAsia="Times New Roman" w:hAnsi="Times New Roman" w:cs="Times New Roman"/>
                <w:sz w:val="23"/>
                <w:szCs w:val="23"/>
              </w:rPr>
            </w:pPr>
            <w:r w:rsidRPr="00F63AE4">
              <w:rPr>
                <w:rFonts w:ascii="Times New Roman" w:eastAsia="Times New Roman" w:hAnsi="Times New Roman" w:cs="Times New Roman"/>
                <w:sz w:val="23"/>
                <w:szCs w:val="23"/>
              </w:rPr>
              <w:t>Основание для разработки Программы</w:t>
            </w:r>
          </w:p>
        </w:tc>
        <w:tc>
          <w:tcPr>
            <w:tcW w:w="6798" w:type="dxa"/>
            <w:vAlign w:val="center"/>
          </w:tcPr>
          <w:p w:rsidR="006E2CA8" w:rsidRPr="00F63AE4" w:rsidRDefault="006E2CA8" w:rsidP="00F80E33">
            <w:pPr>
              <w:widowControl w:val="0"/>
              <w:spacing w:after="120"/>
              <w:rPr>
                <w:rFonts w:ascii="Times New Roman" w:eastAsia="Times New Roman" w:hAnsi="Times New Roman" w:cs="Times New Roman"/>
                <w:sz w:val="23"/>
                <w:szCs w:val="23"/>
              </w:rPr>
            </w:pPr>
            <w:r w:rsidRPr="00F63AE4">
              <w:rPr>
                <w:rFonts w:ascii="Times New Roman" w:eastAsia="Times New Roman" w:hAnsi="Times New Roman" w:cs="Times New Roman"/>
                <w:sz w:val="23"/>
                <w:szCs w:val="23"/>
              </w:rPr>
              <w:t>«Градостроительный кодекс Российской Федерации» от 29.12.2004 №190-ФЗ (ред. от 18.06.2017);</w:t>
            </w:r>
          </w:p>
          <w:p w:rsidR="006E2CA8" w:rsidRPr="00F63AE4" w:rsidRDefault="006E2CA8" w:rsidP="00F80E33">
            <w:pPr>
              <w:widowControl w:val="0"/>
              <w:spacing w:after="120"/>
              <w:rPr>
                <w:rFonts w:ascii="Times New Roman" w:eastAsia="Times New Roman" w:hAnsi="Times New Roman" w:cs="Times New Roman"/>
                <w:sz w:val="23"/>
                <w:szCs w:val="23"/>
              </w:rPr>
            </w:pPr>
            <w:r w:rsidRPr="00F63AE4">
              <w:rPr>
                <w:rFonts w:ascii="Times New Roman" w:eastAsia="Times New Roman" w:hAnsi="Times New Roman" w:cs="Times New Roman"/>
                <w:sz w:val="23"/>
                <w:szCs w:val="23"/>
              </w:rPr>
              <w:t>«Об общих принципах организации местного самоуправления в Российской Федерации» от 06.10.2003 №131-ФЗ;</w:t>
            </w:r>
          </w:p>
          <w:p w:rsidR="006E2CA8" w:rsidRPr="00F63AE4" w:rsidRDefault="006E2CA8" w:rsidP="00F80E33">
            <w:pPr>
              <w:widowControl w:val="0"/>
              <w:spacing w:after="120"/>
              <w:rPr>
                <w:rFonts w:ascii="Times New Roman" w:eastAsia="Times New Roman" w:hAnsi="Times New Roman" w:cs="Times New Roman"/>
                <w:sz w:val="23"/>
                <w:szCs w:val="23"/>
              </w:rPr>
            </w:pPr>
            <w:r w:rsidRPr="00F63AE4">
              <w:rPr>
                <w:rFonts w:ascii="Times New Roman" w:eastAsia="Times New Roman" w:hAnsi="Times New Roman" w:cs="Times New Roman"/>
                <w:sz w:val="23"/>
                <w:szCs w:val="23"/>
              </w:rPr>
              <w:t>Федеральный закон от 29.12.2014 № 456-ФЗ «О внесении изменений в Градостроительный кодекс РоссийскойФедерации и отдельные законодательные акты Российской Федерации»;</w:t>
            </w:r>
          </w:p>
          <w:p w:rsidR="006E2CA8" w:rsidRPr="00F63AE4" w:rsidRDefault="006E2CA8" w:rsidP="00F80E33">
            <w:pPr>
              <w:widowControl w:val="0"/>
              <w:spacing w:after="120"/>
              <w:rPr>
                <w:rFonts w:ascii="Times New Roman" w:eastAsia="Times New Roman" w:hAnsi="Times New Roman" w:cs="Times New Roman"/>
                <w:sz w:val="23"/>
                <w:szCs w:val="23"/>
              </w:rPr>
            </w:pPr>
            <w:r w:rsidRPr="00F63AE4">
              <w:rPr>
                <w:rFonts w:ascii="Times New Roman" w:eastAsia="Times New Roman" w:hAnsi="Times New Roman" w:cs="Times New Roman"/>
                <w:sz w:val="23"/>
                <w:szCs w:val="23"/>
              </w:rPr>
              <w:t>Постановления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tc>
      </w:tr>
      <w:tr w:rsidR="006E2CA8" w:rsidRPr="00F63AE4" w:rsidTr="00715546">
        <w:tc>
          <w:tcPr>
            <w:tcW w:w="2547" w:type="dxa"/>
            <w:shd w:val="clear" w:color="auto" w:fill="auto"/>
          </w:tcPr>
          <w:p w:rsidR="006E2CA8" w:rsidRPr="00F63AE4" w:rsidRDefault="006E2CA8" w:rsidP="00F80E33">
            <w:pPr>
              <w:widowControl w:val="0"/>
              <w:spacing w:after="120"/>
              <w:rPr>
                <w:rFonts w:ascii="Times New Roman" w:eastAsia="Times New Roman" w:hAnsi="Times New Roman" w:cs="Times New Roman"/>
                <w:sz w:val="23"/>
                <w:szCs w:val="23"/>
              </w:rPr>
            </w:pPr>
            <w:r w:rsidRPr="00F63AE4">
              <w:rPr>
                <w:rFonts w:ascii="Times New Roman" w:eastAsia="Times New Roman" w:hAnsi="Times New Roman" w:cs="Times New Roman"/>
                <w:sz w:val="23"/>
                <w:szCs w:val="23"/>
              </w:rPr>
              <w:t>Заказчик Программы</w:t>
            </w:r>
          </w:p>
        </w:tc>
        <w:tc>
          <w:tcPr>
            <w:tcW w:w="6798" w:type="dxa"/>
            <w:shd w:val="clear" w:color="auto" w:fill="auto"/>
            <w:vAlign w:val="center"/>
          </w:tcPr>
          <w:p w:rsidR="006E2CA8" w:rsidRPr="00F63AE4" w:rsidRDefault="00715546" w:rsidP="00F80E33">
            <w:pPr>
              <w:widowControl w:val="0"/>
              <w:spacing w:after="120"/>
              <w:rPr>
                <w:rFonts w:ascii="Times New Roman" w:eastAsia="Times New Roman" w:hAnsi="Times New Roman" w:cs="Times New Roman"/>
                <w:sz w:val="23"/>
                <w:szCs w:val="23"/>
              </w:rPr>
            </w:pPr>
            <w:r>
              <w:rPr>
                <w:rFonts w:ascii="Times New Roman" w:eastAsia="Times New Roman" w:hAnsi="Times New Roman" w:cs="Times New Roman"/>
                <w:sz w:val="23"/>
                <w:szCs w:val="23"/>
              </w:rPr>
              <w:t>Администрация Москаленского муниципального района Омской области</w:t>
            </w:r>
          </w:p>
        </w:tc>
      </w:tr>
      <w:tr w:rsidR="006E2CA8" w:rsidRPr="00F63AE4" w:rsidTr="00715546">
        <w:tc>
          <w:tcPr>
            <w:tcW w:w="2547" w:type="dxa"/>
            <w:shd w:val="clear" w:color="auto" w:fill="auto"/>
          </w:tcPr>
          <w:p w:rsidR="006E2CA8" w:rsidRPr="00F63AE4" w:rsidRDefault="006E2CA8" w:rsidP="00F80E33">
            <w:pPr>
              <w:widowControl w:val="0"/>
              <w:spacing w:after="120"/>
              <w:rPr>
                <w:rFonts w:ascii="Times New Roman" w:eastAsia="Times New Roman" w:hAnsi="Times New Roman" w:cs="Times New Roman"/>
                <w:sz w:val="23"/>
                <w:szCs w:val="23"/>
              </w:rPr>
            </w:pPr>
            <w:r w:rsidRPr="00F63AE4">
              <w:rPr>
                <w:rFonts w:ascii="Times New Roman" w:eastAsia="Times New Roman" w:hAnsi="Times New Roman" w:cs="Times New Roman"/>
                <w:sz w:val="23"/>
                <w:szCs w:val="23"/>
              </w:rPr>
              <w:t>Разработчик Программы</w:t>
            </w:r>
          </w:p>
        </w:tc>
        <w:tc>
          <w:tcPr>
            <w:tcW w:w="6798" w:type="dxa"/>
            <w:shd w:val="clear" w:color="auto" w:fill="auto"/>
          </w:tcPr>
          <w:p w:rsidR="006E2CA8" w:rsidRPr="00F63AE4" w:rsidRDefault="00715546" w:rsidP="00F80E33">
            <w:pPr>
              <w:widowControl w:val="0"/>
              <w:spacing w:after="120"/>
              <w:rPr>
                <w:rFonts w:ascii="Times New Roman" w:eastAsia="Times New Roman" w:hAnsi="Times New Roman" w:cs="Times New Roman"/>
                <w:sz w:val="23"/>
                <w:szCs w:val="23"/>
              </w:rPr>
            </w:pPr>
            <w:r>
              <w:rPr>
                <w:rFonts w:ascii="Times New Roman" w:eastAsia="Times New Roman" w:hAnsi="Times New Roman" w:cs="Times New Roman"/>
                <w:sz w:val="23"/>
                <w:szCs w:val="23"/>
              </w:rPr>
              <w:t>Открытое акционерное общество «Научно-исследовательский институт автомобильного транспорта»</w:t>
            </w:r>
          </w:p>
        </w:tc>
      </w:tr>
      <w:tr w:rsidR="006E2CA8" w:rsidRPr="00F63AE4" w:rsidTr="00715546">
        <w:tc>
          <w:tcPr>
            <w:tcW w:w="2547" w:type="dxa"/>
          </w:tcPr>
          <w:p w:rsidR="006E2CA8" w:rsidRPr="00F63AE4" w:rsidRDefault="006E2CA8" w:rsidP="00F80E33">
            <w:pPr>
              <w:widowControl w:val="0"/>
              <w:spacing w:after="120"/>
              <w:rPr>
                <w:rFonts w:ascii="Times New Roman" w:eastAsia="Times New Roman" w:hAnsi="Times New Roman" w:cs="Times New Roman"/>
                <w:sz w:val="23"/>
                <w:szCs w:val="23"/>
              </w:rPr>
            </w:pPr>
            <w:r w:rsidRPr="00F63AE4">
              <w:rPr>
                <w:rFonts w:ascii="Times New Roman" w:eastAsia="Times New Roman" w:hAnsi="Times New Roman" w:cs="Times New Roman"/>
                <w:sz w:val="23"/>
                <w:szCs w:val="23"/>
              </w:rPr>
              <w:t>Цель Программы</w:t>
            </w:r>
          </w:p>
        </w:tc>
        <w:tc>
          <w:tcPr>
            <w:tcW w:w="6798" w:type="dxa"/>
          </w:tcPr>
          <w:p w:rsidR="006E2CA8" w:rsidRPr="00F63AE4" w:rsidRDefault="006E2CA8" w:rsidP="00F80E33">
            <w:pPr>
              <w:widowControl w:val="0"/>
              <w:spacing w:after="120"/>
              <w:rPr>
                <w:rFonts w:ascii="Times New Roman" w:eastAsia="Times New Roman" w:hAnsi="Times New Roman" w:cs="Times New Roman"/>
                <w:sz w:val="23"/>
                <w:szCs w:val="23"/>
              </w:rPr>
            </w:pPr>
            <w:r w:rsidRPr="00F63AE4">
              <w:rPr>
                <w:rFonts w:ascii="Times New Roman" w:eastAsia="Times New Roman" w:hAnsi="Times New Roman" w:cs="Times New Roman"/>
                <w:sz w:val="23"/>
                <w:szCs w:val="23"/>
              </w:rPr>
              <w:t xml:space="preserve">Обеспечение сбалансированного, безопасного, перспективного развития транспортной инфраструктуры </w:t>
            </w:r>
            <w:r w:rsidR="0067252D" w:rsidRPr="00F63AE4">
              <w:rPr>
                <w:rFonts w:ascii="Times New Roman" w:eastAsia="Times New Roman" w:hAnsi="Times New Roman" w:cs="Times New Roman"/>
                <w:sz w:val="23"/>
                <w:szCs w:val="23"/>
              </w:rPr>
              <w:t>Москален</w:t>
            </w:r>
            <w:r w:rsidR="00B51039" w:rsidRPr="00F63AE4">
              <w:rPr>
                <w:rFonts w:ascii="Times New Roman" w:eastAsia="Times New Roman" w:hAnsi="Times New Roman" w:cs="Times New Roman"/>
                <w:sz w:val="23"/>
                <w:szCs w:val="23"/>
              </w:rPr>
              <w:t>ского</w:t>
            </w:r>
            <w:r w:rsidRPr="00F63AE4">
              <w:rPr>
                <w:rFonts w:ascii="Times New Roman" w:eastAsia="Times New Roman" w:hAnsi="Times New Roman" w:cs="Times New Roman"/>
                <w:sz w:val="23"/>
                <w:szCs w:val="23"/>
              </w:rPr>
              <w:t xml:space="preserve"> муниципального района в соответствии с перспективами его развития, потребностями населения, а также юридических лиц и индивидуальных предпринимателей, осуществляющих экономическую деятельность на его территории.</w:t>
            </w:r>
          </w:p>
        </w:tc>
      </w:tr>
      <w:tr w:rsidR="006E2CA8" w:rsidRPr="00F63AE4" w:rsidTr="00715546">
        <w:tc>
          <w:tcPr>
            <w:tcW w:w="2547" w:type="dxa"/>
          </w:tcPr>
          <w:p w:rsidR="006E2CA8" w:rsidRPr="00F63AE4" w:rsidRDefault="006E2CA8" w:rsidP="00F80E33">
            <w:pPr>
              <w:widowControl w:val="0"/>
              <w:spacing w:after="120"/>
              <w:rPr>
                <w:rFonts w:ascii="Times New Roman" w:eastAsia="Times New Roman" w:hAnsi="Times New Roman" w:cs="Times New Roman"/>
                <w:sz w:val="23"/>
                <w:szCs w:val="23"/>
              </w:rPr>
            </w:pPr>
            <w:r w:rsidRPr="00F63AE4">
              <w:rPr>
                <w:rFonts w:ascii="Times New Roman" w:eastAsia="Times New Roman" w:hAnsi="Times New Roman" w:cs="Times New Roman"/>
                <w:sz w:val="23"/>
                <w:szCs w:val="23"/>
              </w:rPr>
              <w:t xml:space="preserve">Задачи Программы </w:t>
            </w:r>
          </w:p>
        </w:tc>
        <w:tc>
          <w:tcPr>
            <w:tcW w:w="6798" w:type="dxa"/>
          </w:tcPr>
          <w:p w:rsidR="006E2CA8" w:rsidRPr="00F63AE4" w:rsidRDefault="006E2CA8" w:rsidP="00F80E33">
            <w:pPr>
              <w:widowControl w:val="0"/>
              <w:spacing w:after="120"/>
              <w:rPr>
                <w:rFonts w:ascii="Times New Roman" w:eastAsia="Times New Roman" w:hAnsi="Times New Roman" w:cs="Times New Roman"/>
                <w:sz w:val="23"/>
                <w:szCs w:val="23"/>
              </w:rPr>
            </w:pPr>
            <w:r w:rsidRPr="00F63AE4">
              <w:rPr>
                <w:rFonts w:ascii="Times New Roman" w:eastAsia="Times New Roman" w:hAnsi="Times New Roman" w:cs="Times New Roman"/>
                <w:sz w:val="23"/>
                <w:szCs w:val="23"/>
              </w:rPr>
              <w:t xml:space="preserve">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на территории </w:t>
            </w:r>
            <w:r w:rsidR="0067252D" w:rsidRPr="00F63AE4">
              <w:rPr>
                <w:rFonts w:ascii="Times New Roman" w:eastAsia="Times New Roman" w:hAnsi="Times New Roman" w:cs="Times New Roman"/>
                <w:sz w:val="23"/>
                <w:szCs w:val="23"/>
              </w:rPr>
              <w:t>Москален</w:t>
            </w:r>
            <w:r w:rsidR="00B51039" w:rsidRPr="00F63AE4">
              <w:rPr>
                <w:rFonts w:ascii="Times New Roman" w:eastAsia="Times New Roman" w:hAnsi="Times New Roman" w:cs="Times New Roman"/>
                <w:sz w:val="23"/>
                <w:szCs w:val="23"/>
              </w:rPr>
              <w:t>ского</w:t>
            </w:r>
            <w:r w:rsidRPr="00F63AE4">
              <w:rPr>
                <w:rFonts w:ascii="Times New Roman" w:eastAsia="Times New Roman" w:hAnsi="Times New Roman" w:cs="Times New Roman"/>
                <w:sz w:val="23"/>
                <w:szCs w:val="23"/>
              </w:rPr>
              <w:t xml:space="preserve"> муниципального района;</w:t>
            </w:r>
          </w:p>
          <w:p w:rsidR="006E2CA8" w:rsidRPr="00F63AE4" w:rsidRDefault="006E2CA8" w:rsidP="00F80E33">
            <w:pPr>
              <w:widowControl w:val="0"/>
              <w:spacing w:after="120"/>
              <w:rPr>
                <w:rFonts w:ascii="Times New Roman" w:eastAsia="Times New Roman" w:hAnsi="Times New Roman" w:cs="Times New Roman"/>
                <w:sz w:val="23"/>
                <w:szCs w:val="23"/>
              </w:rPr>
            </w:pPr>
            <w:r w:rsidRPr="00F63AE4">
              <w:rPr>
                <w:rFonts w:ascii="Times New Roman" w:eastAsia="Times New Roman" w:hAnsi="Times New Roman" w:cs="Times New Roman"/>
                <w:sz w:val="23"/>
                <w:szCs w:val="23"/>
              </w:rPr>
              <w:t xml:space="preserve">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w:t>
            </w:r>
            <w:r w:rsidR="0067252D" w:rsidRPr="00F63AE4">
              <w:rPr>
                <w:rFonts w:ascii="Times New Roman" w:eastAsia="Times New Roman" w:hAnsi="Times New Roman" w:cs="Times New Roman"/>
                <w:sz w:val="23"/>
                <w:szCs w:val="23"/>
              </w:rPr>
              <w:t>Москален</w:t>
            </w:r>
            <w:r w:rsidR="00B51039" w:rsidRPr="00F63AE4">
              <w:rPr>
                <w:rFonts w:ascii="Times New Roman" w:eastAsia="Times New Roman" w:hAnsi="Times New Roman" w:cs="Times New Roman"/>
                <w:sz w:val="23"/>
                <w:szCs w:val="23"/>
              </w:rPr>
              <w:t>ского</w:t>
            </w:r>
            <w:r w:rsidRPr="00F63AE4">
              <w:rPr>
                <w:rFonts w:ascii="Times New Roman" w:eastAsia="Times New Roman" w:hAnsi="Times New Roman" w:cs="Times New Roman"/>
                <w:sz w:val="23"/>
                <w:szCs w:val="23"/>
              </w:rPr>
              <w:t xml:space="preserve"> муниципального района;</w:t>
            </w:r>
          </w:p>
          <w:p w:rsidR="006E2CA8" w:rsidRPr="00F63AE4" w:rsidRDefault="006E2CA8" w:rsidP="00F80E33">
            <w:pPr>
              <w:widowControl w:val="0"/>
              <w:spacing w:after="120"/>
              <w:rPr>
                <w:rFonts w:ascii="Times New Roman" w:eastAsia="Times New Roman" w:hAnsi="Times New Roman" w:cs="Times New Roman"/>
                <w:sz w:val="23"/>
                <w:szCs w:val="23"/>
              </w:rPr>
            </w:pPr>
            <w:r w:rsidRPr="00F63AE4">
              <w:rPr>
                <w:rFonts w:ascii="Times New Roman" w:eastAsia="Times New Roman" w:hAnsi="Times New Roman" w:cs="Times New Roman"/>
                <w:sz w:val="23"/>
                <w:szCs w:val="23"/>
              </w:rPr>
              <w:t xml:space="preserve">Обеспечение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w:t>
            </w:r>
            <w:r w:rsidR="0067252D" w:rsidRPr="00F63AE4">
              <w:rPr>
                <w:rFonts w:ascii="Times New Roman" w:eastAsia="Times New Roman" w:hAnsi="Times New Roman" w:cs="Times New Roman"/>
                <w:sz w:val="23"/>
                <w:szCs w:val="23"/>
              </w:rPr>
              <w:t>Москален</w:t>
            </w:r>
            <w:r w:rsidR="00B51039" w:rsidRPr="00F63AE4">
              <w:rPr>
                <w:rFonts w:ascii="Times New Roman" w:eastAsia="Times New Roman" w:hAnsi="Times New Roman" w:cs="Times New Roman"/>
                <w:sz w:val="23"/>
                <w:szCs w:val="23"/>
              </w:rPr>
              <w:t>ского</w:t>
            </w:r>
            <w:r w:rsidRPr="00F63AE4">
              <w:rPr>
                <w:rFonts w:ascii="Times New Roman" w:eastAsia="Times New Roman" w:hAnsi="Times New Roman" w:cs="Times New Roman"/>
                <w:sz w:val="23"/>
                <w:szCs w:val="23"/>
              </w:rPr>
              <w:t xml:space="preserve"> муниципального района;</w:t>
            </w:r>
          </w:p>
          <w:p w:rsidR="006E2CA8" w:rsidRPr="00F63AE4" w:rsidRDefault="006E2CA8" w:rsidP="00F80E33">
            <w:pPr>
              <w:widowControl w:val="0"/>
              <w:spacing w:after="120"/>
              <w:rPr>
                <w:rFonts w:ascii="Times New Roman" w:eastAsia="Times New Roman" w:hAnsi="Times New Roman" w:cs="Times New Roman"/>
                <w:sz w:val="23"/>
                <w:szCs w:val="23"/>
              </w:rPr>
            </w:pPr>
            <w:r w:rsidRPr="00F63AE4">
              <w:rPr>
                <w:rFonts w:ascii="Times New Roman" w:eastAsia="Times New Roman" w:hAnsi="Times New Roman" w:cs="Times New Roman"/>
                <w:sz w:val="23"/>
                <w:szCs w:val="23"/>
              </w:rPr>
              <w:t xml:space="preserve">Обеспечение развития транспортной инфраструктуры, сбалансированное с градостроительной деятельностью </w:t>
            </w:r>
            <w:r w:rsidR="0067252D" w:rsidRPr="00F63AE4">
              <w:rPr>
                <w:rFonts w:ascii="Times New Roman" w:eastAsia="Times New Roman" w:hAnsi="Times New Roman" w:cs="Times New Roman"/>
                <w:sz w:val="23"/>
                <w:szCs w:val="23"/>
              </w:rPr>
              <w:t>Москален</w:t>
            </w:r>
            <w:r w:rsidR="00B51039" w:rsidRPr="00F63AE4">
              <w:rPr>
                <w:rFonts w:ascii="Times New Roman" w:eastAsia="Times New Roman" w:hAnsi="Times New Roman" w:cs="Times New Roman"/>
                <w:sz w:val="23"/>
                <w:szCs w:val="23"/>
              </w:rPr>
              <w:t>ского</w:t>
            </w:r>
            <w:r w:rsidRPr="00F63AE4">
              <w:rPr>
                <w:rFonts w:ascii="Times New Roman" w:eastAsia="Times New Roman" w:hAnsi="Times New Roman" w:cs="Times New Roman"/>
                <w:sz w:val="23"/>
                <w:szCs w:val="23"/>
              </w:rPr>
              <w:t xml:space="preserve"> муниципального района;</w:t>
            </w:r>
          </w:p>
          <w:p w:rsidR="006E2CA8" w:rsidRPr="00F63AE4" w:rsidRDefault="006E2CA8" w:rsidP="00F80E33">
            <w:pPr>
              <w:widowControl w:val="0"/>
              <w:spacing w:after="120"/>
              <w:rPr>
                <w:rFonts w:ascii="Times New Roman" w:eastAsia="Times New Roman" w:hAnsi="Times New Roman" w:cs="Times New Roman"/>
                <w:sz w:val="23"/>
                <w:szCs w:val="23"/>
              </w:rPr>
            </w:pPr>
            <w:r w:rsidRPr="00F63AE4">
              <w:rPr>
                <w:rFonts w:ascii="Times New Roman" w:eastAsia="Times New Roman" w:hAnsi="Times New Roman" w:cs="Times New Roman"/>
                <w:sz w:val="23"/>
                <w:szCs w:val="23"/>
              </w:rPr>
              <w:t>Обеспечение условий для управления транспортным спросом;</w:t>
            </w:r>
          </w:p>
          <w:p w:rsidR="006E2CA8" w:rsidRPr="00F63AE4" w:rsidRDefault="006E2CA8" w:rsidP="00F80E33">
            <w:pPr>
              <w:widowControl w:val="0"/>
              <w:spacing w:after="120"/>
              <w:rPr>
                <w:rFonts w:ascii="Times New Roman" w:eastAsia="Times New Roman" w:hAnsi="Times New Roman" w:cs="Times New Roman"/>
                <w:sz w:val="23"/>
                <w:szCs w:val="23"/>
              </w:rPr>
            </w:pPr>
            <w:r w:rsidRPr="00F63AE4">
              <w:rPr>
                <w:rFonts w:ascii="Times New Roman" w:eastAsia="Times New Roman" w:hAnsi="Times New Roman" w:cs="Times New Roman"/>
                <w:sz w:val="23"/>
                <w:szCs w:val="23"/>
              </w:rPr>
              <w:t>Обеспечение создания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6E2CA8" w:rsidRPr="00F63AE4" w:rsidRDefault="006E2CA8" w:rsidP="00F80E33">
            <w:pPr>
              <w:widowControl w:val="0"/>
              <w:spacing w:after="120"/>
              <w:rPr>
                <w:rFonts w:ascii="Times New Roman" w:eastAsia="Times New Roman" w:hAnsi="Times New Roman" w:cs="Times New Roman"/>
                <w:sz w:val="23"/>
                <w:szCs w:val="23"/>
              </w:rPr>
            </w:pPr>
            <w:r w:rsidRPr="00F63AE4">
              <w:rPr>
                <w:rFonts w:ascii="Times New Roman" w:eastAsia="Times New Roman" w:hAnsi="Times New Roman" w:cs="Times New Roman"/>
                <w:sz w:val="23"/>
                <w:szCs w:val="23"/>
              </w:rPr>
              <w:t>Обеспечение создания приоритетных условий движения транспортных средств общего пользования по отношению к иным транспортным средствам;</w:t>
            </w:r>
          </w:p>
          <w:p w:rsidR="006E2CA8" w:rsidRPr="00F63AE4" w:rsidRDefault="006E2CA8" w:rsidP="00F80E33">
            <w:pPr>
              <w:widowControl w:val="0"/>
              <w:spacing w:after="120"/>
              <w:rPr>
                <w:rFonts w:ascii="Times New Roman" w:eastAsia="Times New Roman" w:hAnsi="Times New Roman" w:cs="Times New Roman"/>
                <w:sz w:val="23"/>
                <w:szCs w:val="23"/>
              </w:rPr>
            </w:pPr>
            <w:r w:rsidRPr="00F63AE4">
              <w:rPr>
                <w:rFonts w:ascii="Times New Roman" w:eastAsia="Times New Roman" w:hAnsi="Times New Roman" w:cs="Times New Roman"/>
                <w:sz w:val="23"/>
                <w:szCs w:val="23"/>
              </w:rPr>
              <w:lastRenderedPageBreak/>
              <w:t>Обеспечение условий для пешеходного и велосипедного передвижения населения;</w:t>
            </w:r>
          </w:p>
          <w:p w:rsidR="006E2CA8" w:rsidRPr="00F63AE4" w:rsidRDefault="006E2CA8" w:rsidP="00F80E33">
            <w:pPr>
              <w:widowControl w:val="0"/>
              <w:spacing w:after="120"/>
              <w:rPr>
                <w:rFonts w:ascii="Times New Roman" w:eastAsia="Times New Roman" w:hAnsi="Times New Roman" w:cs="Times New Roman"/>
                <w:sz w:val="23"/>
                <w:szCs w:val="23"/>
              </w:rPr>
            </w:pPr>
            <w:r w:rsidRPr="00F63AE4">
              <w:rPr>
                <w:rFonts w:ascii="Times New Roman" w:eastAsia="Times New Roman" w:hAnsi="Times New Roman" w:cs="Times New Roman"/>
                <w:sz w:val="23"/>
                <w:szCs w:val="23"/>
              </w:rPr>
              <w:t>Обеспечение эффективности функционирования действующей транспортной инфраструктуры.</w:t>
            </w:r>
          </w:p>
        </w:tc>
      </w:tr>
      <w:tr w:rsidR="006E2CA8" w:rsidRPr="00F63AE4" w:rsidTr="00715546">
        <w:tc>
          <w:tcPr>
            <w:tcW w:w="2547" w:type="dxa"/>
          </w:tcPr>
          <w:p w:rsidR="006E2CA8" w:rsidRPr="00F63AE4" w:rsidRDefault="006E2CA8" w:rsidP="00F80E33">
            <w:pPr>
              <w:widowControl w:val="0"/>
              <w:spacing w:after="120"/>
              <w:rPr>
                <w:rFonts w:ascii="Times New Roman" w:eastAsia="Times New Roman" w:hAnsi="Times New Roman" w:cs="Times New Roman"/>
                <w:sz w:val="23"/>
                <w:szCs w:val="23"/>
              </w:rPr>
            </w:pPr>
            <w:r w:rsidRPr="00F63AE4">
              <w:rPr>
                <w:rFonts w:ascii="Times New Roman" w:eastAsia="Times New Roman" w:hAnsi="Times New Roman" w:cs="Times New Roman"/>
                <w:sz w:val="23"/>
                <w:szCs w:val="23"/>
              </w:rPr>
              <w:lastRenderedPageBreak/>
              <w:t>Целевые показатели (индикаторы) развития транспортной инфраструктуры</w:t>
            </w:r>
          </w:p>
        </w:tc>
        <w:tc>
          <w:tcPr>
            <w:tcW w:w="6798" w:type="dxa"/>
          </w:tcPr>
          <w:tbl>
            <w:tblPr>
              <w:tblW w:w="6274" w:type="dxa"/>
              <w:tblBorders>
                <w:insideH w:val="single" w:sz="4" w:space="0" w:color="auto"/>
                <w:insideV w:val="single" w:sz="4" w:space="0" w:color="auto"/>
              </w:tblBorders>
              <w:tblLayout w:type="fixed"/>
              <w:tblLook w:val="04A0"/>
            </w:tblPr>
            <w:tblGrid>
              <w:gridCol w:w="604"/>
              <w:gridCol w:w="3827"/>
              <w:gridCol w:w="993"/>
              <w:gridCol w:w="850"/>
            </w:tblGrid>
            <w:tr w:rsidR="006E2CA8" w:rsidRPr="00F63AE4" w:rsidTr="000D238E">
              <w:trPr>
                <w:trHeight w:val="255"/>
              </w:trPr>
              <w:tc>
                <w:tcPr>
                  <w:tcW w:w="604" w:type="dxa"/>
                  <w:shd w:val="clear" w:color="auto" w:fill="auto"/>
                  <w:noWrap/>
                  <w:vAlign w:val="center"/>
                  <w:hideMark/>
                </w:tcPr>
                <w:p w:rsidR="006E2CA8" w:rsidRPr="00F63AE4" w:rsidRDefault="006E2CA8" w:rsidP="00F80E33">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 п/п</w:t>
                  </w:r>
                </w:p>
              </w:tc>
              <w:tc>
                <w:tcPr>
                  <w:tcW w:w="3827" w:type="dxa"/>
                  <w:shd w:val="clear" w:color="auto" w:fill="auto"/>
                  <w:noWrap/>
                  <w:vAlign w:val="center"/>
                  <w:hideMark/>
                </w:tcPr>
                <w:p w:rsidR="006E2CA8" w:rsidRPr="00F63AE4" w:rsidRDefault="006E2CA8" w:rsidP="00F80E33">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Показатель</w:t>
                  </w:r>
                </w:p>
              </w:tc>
              <w:tc>
                <w:tcPr>
                  <w:tcW w:w="993" w:type="dxa"/>
                  <w:shd w:val="clear" w:color="auto" w:fill="auto"/>
                  <w:noWrap/>
                  <w:vAlign w:val="center"/>
                  <w:hideMark/>
                </w:tcPr>
                <w:p w:rsidR="006E2CA8" w:rsidRPr="00F63AE4" w:rsidRDefault="006E2CA8" w:rsidP="00F80E33">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2019-2023</w:t>
                  </w:r>
                </w:p>
              </w:tc>
              <w:tc>
                <w:tcPr>
                  <w:tcW w:w="850" w:type="dxa"/>
                  <w:shd w:val="clear" w:color="auto" w:fill="auto"/>
                  <w:noWrap/>
                  <w:vAlign w:val="center"/>
                  <w:hideMark/>
                </w:tcPr>
                <w:p w:rsidR="006E2CA8" w:rsidRPr="00F63AE4" w:rsidRDefault="006E2CA8" w:rsidP="00F80E33">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2024-20</w:t>
                  </w:r>
                  <w:r w:rsidR="00281669" w:rsidRPr="00F63AE4">
                    <w:rPr>
                      <w:rFonts w:ascii="Times New Roman" w:eastAsia="Times New Roman" w:hAnsi="Times New Roman" w:cs="Times New Roman"/>
                      <w:color w:val="000000"/>
                      <w:sz w:val="19"/>
                      <w:szCs w:val="19"/>
                      <w:lang w:eastAsia="ru-RU"/>
                    </w:rPr>
                    <w:t>33</w:t>
                  </w:r>
                </w:p>
              </w:tc>
            </w:tr>
            <w:tr w:rsidR="006E2CA8" w:rsidRPr="00F63AE4" w:rsidTr="000D238E">
              <w:trPr>
                <w:trHeight w:val="255"/>
              </w:trPr>
              <w:tc>
                <w:tcPr>
                  <w:tcW w:w="6274" w:type="dxa"/>
                  <w:gridSpan w:val="4"/>
                  <w:shd w:val="clear" w:color="auto" w:fill="auto"/>
                  <w:noWrap/>
                  <w:vAlign w:val="center"/>
                </w:tcPr>
                <w:p w:rsidR="006E2CA8" w:rsidRPr="00F63AE4" w:rsidRDefault="006E2CA8" w:rsidP="00F80E33">
                  <w:pPr>
                    <w:spacing w:after="0" w:line="276" w:lineRule="auto"/>
                    <w:jc w:val="center"/>
                    <w:rPr>
                      <w:rFonts w:ascii="Times New Roman" w:hAnsi="Times New Roman" w:cs="Times New Roman"/>
                      <w:color w:val="000000"/>
                      <w:sz w:val="19"/>
                      <w:szCs w:val="19"/>
                    </w:rPr>
                  </w:pPr>
                  <w:r w:rsidRPr="00F63AE4">
                    <w:rPr>
                      <w:rFonts w:ascii="Times New Roman" w:hAnsi="Times New Roman" w:cs="Times New Roman"/>
                      <w:color w:val="000000"/>
                      <w:sz w:val="19"/>
                      <w:szCs w:val="19"/>
                    </w:rPr>
                    <w:t>Обеспечение транспортной доступности, развитие улично-дорожной сети</w:t>
                  </w:r>
                </w:p>
              </w:tc>
            </w:tr>
            <w:tr w:rsidR="00861955" w:rsidRPr="00F63AE4" w:rsidTr="000D238E">
              <w:trPr>
                <w:trHeight w:val="255"/>
              </w:trPr>
              <w:tc>
                <w:tcPr>
                  <w:tcW w:w="604" w:type="dxa"/>
                  <w:noWrap/>
                  <w:vAlign w:val="center"/>
                  <w:hideMark/>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1</w:t>
                  </w:r>
                </w:p>
              </w:tc>
              <w:tc>
                <w:tcPr>
                  <w:tcW w:w="3827" w:type="dxa"/>
                  <w:noWrap/>
                  <w:vAlign w:val="center"/>
                  <w:hideMark/>
                </w:tcPr>
                <w:p w:rsidR="00861955" w:rsidRPr="00F63AE4" w:rsidRDefault="00861955" w:rsidP="00861955">
                  <w:pPr>
                    <w:spacing w:after="0" w:line="276" w:lineRule="auto"/>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Построено новых участков улично-дорожной сети, км</w:t>
                  </w:r>
                </w:p>
              </w:tc>
              <w:tc>
                <w:tcPr>
                  <w:tcW w:w="993" w:type="dxa"/>
                  <w:noWrap/>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20"/>
                      <w:szCs w:val="24"/>
                      <w:lang w:eastAsia="ru-RU"/>
                    </w:rPr>
                    <w:t>-</w:t>
                  </w:r>
                </w:p>
              </w:tc>
              <w:tc>
                <w:tcPr>
                  <w:tcW w:w="850" w:type="dxa"/>
                  <w:noWrap/>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20"/>
                      <w:szCs w:val="24"/>
                      <w:lang w:eastAsia="ru-RU"/>
                    </w:rPr>
                    <w:t>24</w:t>
                  </w:r>
                </w:p>
              </w:tc>
            </w:tr>
            <w:tr w:rsidR="00861955" w:rsidRPr="00F63AE4" w:rsidTr="000D238E">
              <w:trPr>
                <w:trHeight w:val="255"/>
              </w:trPr>
              <w:tc>
                <w:tcPr>
                  <w:tcW w:w="604" w:type="dxa"/>
                  <w:noWrap/>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2</w:t>
                  </w:r>
                </w:p>
              </w:tc>
              <w:tc>
                <w:tcPr>
                  <w:tcW w:w="3827" w:type="dxa"/>
                  <w:noWrap/>
                  <w:vAlign w:val="center"/>
                </w:tcPr>
                <w:p w:rsidR="00861955" w:rsidRPr="00F63AE4" w:rsidRDefault="00861955" w:rsidP="00861955">
                  <w:pPr>
                    <w:spacing w:after="0" w:line="276" w:lineRule="auto"/>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Реконструировано участков дорожной сети, км</w:t>
                  </w:r>
                </w:p>
              </w:tc>
              <w:tc>
                <w:tcPr>
                  <w:tcW w:w="993" w:type="dxa"/>
                  <w:noWrap/>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20"/>
                      <w:szCs w:val="24"/>
                      <w:lang w:eastAsia="ru-RU"/>
                    </w:rPr>
                    <w:t>-</w:t>
                  </w:r>
                </w:p>
              </w:tc>
              <w:tc>
                <w:tcPr>
                  <w:tcW w:w="850" w:type="dxa"/>
                  <w:noWrap/>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20"/>
                      <w:szCs w:val="24"/>
                      <w:lang w:eastAsia="ru-RU"/>
                    </w:rPr>
                    <w:t>-</w:t>
                  </w:r>
                </w:p>
              </w:tc>
            </w:tr>
            <w:tr w:rsidR="006E2CA8" w:rsidRPr="00F63AE4" w:rsidTr="000D238E">
              <w:trPr>
                <w:trHeight w:val="255"/>
              </w:trPr>
              <w:tc>
                <w:tcPr>
                  <w:tcW w:w="6274" w:type="dxa"/>
                  <w:gridSpan w:val="4"/>
                  <w:noWrap/>
                  <w:vAlign w:val="center"/>
                </w:tcPr>
                <w:p w:rsidR="006E2CA8" w:rsidRPr="00F63AE4" w:rsidRDefault="006E2CA8" w:rsidP="00F80E33">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Эффективность функционирования транспортной инфраструктуры</w:t>
                  </w:r>
                </w:p>
              </w:tc>
            </w:tr>
            <w:tr w:rsidR="00AB0F5E" w:rsidRPr="00F63AE4" w:rsidTr="000D238E">
              <w:trPr>
                <w:trHeight w:val="255"/>
              </w:trPr>
              <w:tc>
                <w:tcPr>
                  <w:tcW w:w="604" w:type="dxa"/>
                  <w:noWrap/>
                  <w:vAlign w:val="center"/>
                  <w:hideMark/>
                </w:tcPr>
                <w:p w:rsidR="00AB0F5E" w:rsidRPr="00F63AE4" w:rsidRDefault="00AB0F5E" w:rsidP="00AB0F5E">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3</w:t>
                  </w:r>
                </w:p>
              </w:tc>
              <w:tc>
                <w:tcPr>
                  <w:tcW w:w="3827" w:type="dxa"/>
                  <w:noWrap/>
                  <w:vAlign w:val="center"/>
                  <w:hideMark/>
                </w:tcPr>
                <w:p w:rsidR="00AB0F5E" w:rsidRPr="00F63AE4" w:rsidRDefault="00AB0F5E" w:rsidP="00AB0F5E">
                  <w:pPr>
                    <w:spacing w:after="0" w:line="276" w:lineRule="auto"/>
                    <w:rPr>
                      <w:rFonts w:ascii="Times New Roman" w:eastAsia="Times New Roman" w:hAnsi="Times New Roman" w:cs="Times New Roman"/>
                      <w:color w:val="000000"/>
                      <w:sz w:val="19"/>
                      <w:szCs w:val="19"/>
                      <w:lang w:eastAsia="ru-RU"/>
                    </w:rPr>
                  </w:pPr>
                  <w:r w:rsidRPr="00AB0F5E">
                    <w:rPr>
                      <w:rFonts w:ascii="Times New Roman" w:eastAsia="Times New Roman" w:hAnsi="Times New Roman" w:cs="Times New Roman"/>
                      <w:color w:val="000000"/>
                      <w:sz w:val="19"/>
                      <w:szCs w:val="19"/>
                      <w:lang w:eastAsia="ru-RU"/>
                    </w:rPr>
                    <w:t>Средняя скорость движения на личном автомобильном транспорте, км/ч</w:t>
                  </w:r>
                </w:p>
              </w:tc>
              <w:tc>
                <w:tcPr>
                  <w:tcW w:w="993" w:type="dxa"/>
                  <w:noWrap/>
                  <w:vAlign w:val="center"/>
                </w:tcPr>
                <w:p w:rsidR="00AB0F5E" w:rsidRPr="00F63AE4" w:rsidRDefault="00AB0F5E" w:rsidP="00AB0F5E">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20"/>
                      <w:szCs w:val="20"/>
                      <w:lang w:eastAsia="ru-RU"/>
                    </w:rPr>
                    <w:t>47,4</w:t>
                  </w:r>
                </w:p>
              </w:tc>
              <w:tc>
                <w:tcPr>
                  <w:tcW w:w="850" w:type="dxa"/>
                  <w:noWrap/>
                  <w:vAlign w:val="center"/>
                </w:tcPr>
                <w:p w:rsidR="00AB0F5E" w:rsidRPr="00F63AE4" w:rsidRDefault="00AB0F5E" w:rsidP="00AB0F5E">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20"/>
                      <w:szCs w:val="20"/>
                      <w:lang w:eastAsia="ru-RU"/>
                    </w:rPr>
                    <w:t>49,7</w:t>
                  </w:r>
                </w:p>
              </w:tc>
            </w:tr>
            <w:tr w:rsidR="00AB0F5E" w:rsidRPr="00F63AE4" w:rsidTr="000D238E">
              <w:trPr>
                <w:trHeight w:val="255"/>
              </w:trPr>
              <w:tc>
                <w:tcPr>
                  <w:tcW w:w="604" w:type="dxa"/>
                  <w:noWrap/>
                  <w:vAlign w:val="center"/>
                </w:tcPr>
                <w:p w:rsidR="00AB0F5E" w:rsidRPr="00F63AE4" w:rsidRDefault="00AB0F5E" w:rsidP="00AB0F5E">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4</w:t>
                  </w:r>
                </w:p>
              </w:tc>
              <w:tc>
                <w:tcPr>
                  <w:tcW w:w="3827" w:type="dxa"/>
                  <w:noWrap/>
                  <w:vAlign w:val="center"/>
                </w:tcPr>
                <w:p w:rsidR="00AB0F5E" w:rsidRPr="00F63AE4" w:rsidRDefault="00AB0F5E" w:rsidP="00AB0F5E">
                  <w:pPr>
                    <w:spacing w:after="0" w:line="276" w:lineRule="auto"/>
                    <w:rPr>
                      <w:rFonts w:ascii="Times New Roman" w:eastAsia="Times New Roman" w:hAnsi="Times New Roman" w:cs="Times New Roman"/>
                      <w:color w:val="000000"/>
                      <w:sz w:val="19"/>
                      <w:szCs w:val="19"/>
                      <w:lang w:eastAsia="ru-RU"/>
                    </w:rPr>
                  </w:pPr>
                  <w:r w:rsidRPr="00AB0F5E">
                    <w:rPr>
                      <w:rFonts w:ascii="Times New Roman" w:eastAsia="Times New Roman" w:hAnsi="Times New Roman" w:cs="Times New Roman"/>
                      <w:color w:val="000000"/>
                      <w:sz w:val="19"/>
                      <w:szCs w:val="19"/>
                      <w:lang w:eastAsia="ru-RU"/>
                    </w:rPr>
                    <w:t>Среднее время поездки на личном автомобильном транспорте (пиковая нагрузка), мин.</w:t>
                  </w:r>
                </w:p>
              </w:tc>
              <w:tc>
                <w:tcPr>
                  <w:tcW w:w="993" w:type="dxa"/>
                  <w:noWrap/>
                  <w:vAlign w:val="center"/>
                </w:tcPr>
                <w:p w:rsidR="00AB0F5E" w:rsidRPr="00F63AE4" w:rsidRDefault="00AB0F5E" w:rsidP="00AB0F5E">
                  <w:pPr>
                    <w:spacing w:after="0" w:line="276" w:lineRule="auto"/>
                    <w:jc w:val="center"/>
                    <w:rPr>
                      <w:rFonts w:ascii="Times New Roman" w:eastAsia="Times New Roman" w:hAnsi="Times New Roman" w:cs="Times New Roman"/>
                      <w:color w:val="000000"/>
                      <w:sz w:val="19"/>
                      <w:szCs w:val="19"/>
                      <w:highlight w:val="yellow"/>
                      <w:lang w:eastAsia="ru-RU"/>
                    </w:rPr>
                  </w:pPr>
                  <w:r w:rsidRPr="00F63AE4">
                    <w:rPr>
                      <w:rFonts w:ascii="Times New Roman" w:eastAsia="Times New Roman" w:hAnsi="Times New Roman" w:cs="Times New Roman"/>
                      <w:color w:val="000000"/>
                      <w:sz w:val="20"/>
                      <w:szCs w:val="20"/>
                      <w:lang w:eastAsia="ru-RU"/>
                    </w:rPr>
                    <w:t>25,1</w:t>
                  </w:r>
                </w:p>
              </w:tc>
              <w:tc>
                <w:tcPr>
                  <w:tcW w:w="850" w:type="dxa"/>
                  <w:noWrap/>
                  <w:vAlign w:val="center"/>
                </w:tcPr>
                <w:p w:rsidR="00AB0F5E" w:rsidRPr="00F63AE4" w:rsidRDefault="00AB0F5E" w:rsidP="00AB0F5E">
                  <w:pPr>
                    <w:spacing w:after="0" w:line="276" w:lineRule="auto"/>
                    <w:jc w:val="center"/>
                    <w:rPr>
                      <w:rFonts w:ascii="Times New Roman" w:eastAsia="Times New Roman" w:hAnsi="Times New Roman" w:cs="Times New Roman"/>
                      <w:color w:val="000000"/>
                      <w:sz w:val="19"/>
                      <w:szCs w:val="19"/>
                      <w:highlight w:val="yellow"/>
                      <w:lang w:eastAsia="ru-RU"/>
                    </w:rPr>
                  </w:pPr>
                  <w:r w:rsidRPr="00F63AE4">
                    <w:rPr>
                      <w:rFonts w:ascii="Times New Roman" w:eastAsia="Times New Roman" w:hAnsi="Times New Roman" w:cs="Times New Roman"/>
                      <w:color w:val="000000"/>
                      <w:sz w:val="20"/>
                      <w:szCs w:val="20"/>
                      <w:lang w:eastAsia="ru-RU"/>
                    </w:rPr>
                    <w:t>23,7</w:t>
                  </w:r>
                </w:p>
              </w:tc>
            </w:tr>
            <w:tr w:rsidR="00AB0F5E" w:rsidRPr="00F63AE4" w:rsidTr="000D238E">
              <w:trPr>
                <w:trHeight w:val="255"/>
              </w:trPr>
              <w:tc>
                <w:tcPr>
                  <w:tcW w:w="604" w:type="dxa"/>
                  <w:noWrap/>
                  <w:vAlign w:val="center"/>
                </w:tcPr>
                <w:p w:rsidR="00AB0F5E" w:rsidRPr="00F63AE4" w:rsidRDefault="00AB0F5E" w:rsidP="00AB0F5E">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5</w:t>
                  </w:r>
                </w:p>
              </w:tc>
              <w:tc>
                <w:tcPr>
                  <w:tcW w:w="3827" w:type="dxa"/>
                  <w:noWrap/>
                  <w:vAlign w:val="center"/>
                </w:tcPr>
                <w:p w:rsidR="00AB0F5E" w:rsidRPr="00F63AE4" w:rsidRDefault="00AB0F5E" w:rsidP="00AB0F5E">
                  <w:pPr>
                    <w:spacing w:after="0" w:line="276" w:lineRule="auto"/>
                    <w:rPr>
                      <w:rFonts w:ascii="Times New Roman" w:eastAsia="Times New Roman" w:hAnsi="Times New Roman" w:cs="Times New Roman"/>
                      <w:color w:val="000000"/>
                      <w:sz w:val="19"/>
                      <w:szCs w:val="19"/>
                      <w:lang w:eastAsia="ru-RU"/>
                    </w:rPr>
                  </w:pPr>
                  <w:r w:rsidRPr="00AB0F5E">
                    <w:rPr>
                      <w:rFonts w:ascii="Times New Roman" w:eastAsia="Times New Roman" w:hAnsi="Times New Roman" w:cs="Times New Roman"/>
                      <w:color w:val="000000"/>
                      <w:sz w:val="19"/>
                      <w:szCs w:val="19"/>
                      <w:lang w:eastAsia="ru-RU"/>
                    </w:rPr>
                    <w:t>Среднее время поездки на автомобильном транспорте общего пользования (пиковая нагрузка), мин.</w:t>
                  </w:r>
                </w:p>
              </w:tc>
              <w:tc>
                <w:tcPr>
                  <w:tcW w:w="993" w:type="dxa"/>
                  <w:noWrap/>
                  <w:vAlign w:val="center"/>
                </w:tcPr>
                <w:p w:rsidR="00AB0F5E" w:rsidRPr="00F63AE4" w:rsidRDefault="00AB0F5E" w:rsidP="00AB0F5E">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20"/>
                      <w:szCs w:val="20"/>
                      <w:lang w:eastAsia="ru-RU"/>
                    </w:rPr>
                    <w:t>18,8</w:t>
                  </w:r>
                </w:p>
              </w:tc>
              <w:tc>
                <w:tcPr>
                  <w:tcW w:w="850" w:type="dxa"/>
                  <w:noWrap/>
                  <w:vAlign w:val="center"/>
                </w:tcPr>
                <w:p w:rsidR="00AB0F5E" w:rsidRPr="00F63AE4" w:rsidRDefault="00AB0F5E" w:rsidP="00AB0F5E">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20"/>
                      <w:szCs w:val="20"/>
                      <w:lang w:eastAsia="ru-RU"/>
                    </w:rPr>
                    <w:t>18,2</w:t>
                  </w:r>
                </w:p>
              </w:tc>
            </w:tr>
            <w:tr w:rsidR="006E2CA8" w:rsidRPr="00F63AE4" w:rsidTr="000D238E">
              <w:trPr>
                <w:trHeight w:val="255"/>
              </w:trPr>
              <w:tc>
                <w:tcPr>
                  <w:tcW w:w="6274" w:type="dxa"/>
                  <w:gridSpan w:val="4"/>
                  <w:noWrap/>
                  <w:vAlign w:val="center"/>
                </w:tcPr>
                <w:p w:rsidR="006E2CA8" w:rsidRPr="00F63AE4" w:rsidRDefault="006E2CA8" w:rsidP="00F80E33">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Безопасность транспортной инфраструктуры</w:t>
                  </w:r>
                </w:p>
              </w:tc>
            </w:tr>
            <w:tr w:rsidR="00AD24AE" w:rsidRPr="00F63AE4" w:rsidTr="000D238E">
              <w:trPr>
                <w:trHeight w:val="255"/>
              </w:trPr>
              <w:tc>
                <w:tcPr>
                  <w:tcW w:w="604" w:type="dxa"/>
                  <w:noWrap/>
                  <w:vAlign w:val="center"/>
                  <w:hideMark/>
                </w:tcPr>
                <w:p w:rsidR="00AD24AE" w:rsidRPr="00F63AE4" w:rsidRDefault="00AD24AE" w:rsidP="00AD24AE">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6</w:t>
                  </w:r>
                </w:p>
              </w:tc>
              <w:tc>
                <w:tcPr>
                  <w:tcW w:w="3827" w:type="dxa"/>
                  <w:noWrap/>
                  <w:vAlign w:val="center"/>
                  <w:hideMark/>
                </w:tcPr>
                <w:p w:rsidR="00AD24AE" w:rsidRPr="00AB0F5E" w:rsidRDefault="00AB0F5E" w:rsidP="00AB0F5E">
                  <w:pPr>
                    <w:spacing w:after="0" w:line="276" w:lineRule="auto"/>
                    <w:rPr>
                      <w:rFonts w:ascii="Calibri" w:hAnsi="Calibri"/>
                      <w:color w:val="000000" w:themeColor="text1"/>
                      <w:sz w:val="20"/>
                      <w:szCs w:val="20"/>
                    </w:rPr>
                  </w:pPr>
                  <w:r w:rsidRPr="00AB0F5E">
                    <w:rPr>
                      <w:rFonts w:ascii="Times New Roman" w:eastAsia="Times New Roman" w:hAnsi="Times New Roman" w:cs="Times New Roman"/>
                      <w:color w:val="000000" w:themeColor="text1"/>
                      <w:sz w:val="19"/>
                      <w:szCs w:val="19"/>
                      <w:lang w:eastAsia="ru-RU"/>
                    </w:rPr>
                    <w:t>Социальный риск, погибших на 100 000 чел. населения</w:t>
                  </w:r>
                </w:p>
              </w:tc>
              <w:tc>
                <w:tcPr>
                  <w:tcW w:w="993" w:type="dxa"/>
                  <w:noWrap/>
                  <w:vAlign w:val="center"/>
                </w:tcPr>
                <w:p w:rsidR="00AD24AE" w:rsidRPr="00AD24AE" w:rsidRDefault="00AD24AE" w:rsidP="00AD24AE">
                  <w:pPr>
                    <w:spacing w:after="0" w:line="276" w:lineRule="auto"/>
                    <w:jc w:val="center"/>
                    <w:rPr>
                      <w:rFonts w:ascii="Times New Roman" w:eastAsia="Times New Roman" w:hAnsi="Times New Roman" w:cs="Times New Roman"/>
                      <w:sz w:val="19"/>
                      <w:szCs w:val="19"/>
                      <w:lang w:eastAsia="ru-RU"/>
                    </w:rPr>
                  </w:pPr>
                  <w:r w:rsidRPr="00AD24AE">
                    <w:rPr>
                      <w:rFonts w:ascii="Times New Roman" w:hAnsi="Times New Roman" w:cs="Times New Roman"/>
                      <w:sz w:val="20"/>
                      <w:szCs w:val="20"/>
                    </w:rPr>
                    <w:t>13,0</w:t>
                  </w:r>
                </w:p>
              </w:tc>
              <w:tc>
                <w:tcPr>
                  <w:tcW w:w="850" w:type="dxa"/>
                  <w:noWrap/>
                  <w:vAlign w:val="center"/>
                </w:tcPr>
                <w:p w:rsidR="00AD24AE" w:rsidRPr="00AD24AE" w:rsidRDefault="00AD24AE" w:rsidP="00AD24AE">
                  <w:pPr>
                    <w:spacing w:after="0" w:line="276" w:lineRule="auto"/>
                    <w:jc w:val="center"/>
                    <w:rPr>
                      <w:rFonts w:ascii="Times New Roman" w:eastAsia="Times New Roman" w:hAnsi="Times New Roman" w:cs="Times New Roman"/>
                      <w:sz w:val="19"/>
                      <w:szCs w:val="19"/>
                      <w:lang w:eastAsia="ru-RU"/>
                    </w:rPr>
                  </w:pPr>
                  <w:r w:rsidRPr="00AD24AE">
                    <w:rPr>
                      <w:rFonts w:ascii="Times New Roman" w:hAnsi="Times New Roman" w:cs="Times New Roman"/>
                      <w:sz w:val="20"/>
                      <w:szCs w:val="20"/>
                    </w:rPr>
                    <w:t>0,7</w:t>
                  </w:r>
                </w:p>
              </w:tc>
            </w:tr>
            <w:tr w:rsidR="006E2CA8" w:rsidRPr="00F63AE4" w:rsidTr="000D238E">
              <w:trPr>
                <w:trHeight w:val="255"/>
              </w:trPr>
              <w:tc>
                <w:tcPr>
                  <w:tcW w:w="6274" w:type="dxa"/>
                  <w:gridSpan w:val="4"/>
                  <w:noWrap/>
                  <w:vAlign w:val="center"/>
                </w:tcPr>
                <w:p w:rsidR="006E2CA8" w:rsidRPr="00F63AE4" w:rsidRDefault="006E2CA8" w:rsidP="00F80E33">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Улучшение условий пешеходного и велосипедного движения</w:t>
                  </w:r>
                </w:p>
              </w:tc>
            </w:tr>
            <w:tr w:rsidR="00861955" w:rsidRPr="00F63AE4" w:rsidTr="000D238E">
              <w:trPr>
                <w:trHeight w:val="255"/>
              </w:trPr>
              <w:tc>
                <w:tcPr>
                  <w:tcW w:w="604" w:type="dxa"/>
                  <w:noWrap/>
                  <w:vAlign w:val="center"/>
                  <w:hideMark/>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76</w:t>
                  </w:r>
                </w:p>
              </w:tc>
              <w:tc>
                <w:tcPr>
                  <w:tcW w:w="3827" w:type="dxa"/>
                  <w:noWrap/>
                  <w:vAlign w:val="center"/>
                  <w:hideMark/>
                </w:tcPr>
                <w:p w:rsidR="00861955" w:rsidRPr="00F63AE4" w:rsidRDefault="00861955" w:rsidP="00861955">
                  <w:pPr>
                    <w:spacing w:after="0" w:line="276" w:lineRule="auto"/>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Построено новых пешеходных тротуаров, км</w:t>
                  </w:r>
                </w:p>
              </w:tc>
              <w:tc>
                <w:tcPr>
                  <w:tcW w:w="993" w:type="dxa"/>
                  <w:noWrap/>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20"/>
                      <w:szCs w:val="24"/>
                      <w:lang w:eastAsia="ru-RU"/>
                    </w:rPr>
                    <w:t>-</w:t>
                  </w:r>
                </w:p>
              </w:tc>
              <w:tc>
                <w:tcPr>
                  <w:tcW w:w="850" w:type="dxa"/>
                  <w:noWrap/>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20"/>
                      <w:szCs w:val="24"/>
                      <w:lang w:eastAsia="ru-RU"/>
                    </w:rPr>
                    <w:t>6,4</w:t>
                  </w:r>
                </w:p>
              </w:tc>
            </w:tr>
          </w:tbl>
          <w:p w:rsidR="006E2CA8" w:rsidRPr="00F63AE4" w:rsidRDefault="006E2CA8" w:rsidP="00F80E33">
            <w:pPr>
              <w:widowControl w:val="0"/>
              <w:spacing w:after="120"/>
              <w:rPr>
                <w:rFonts w:ascii="Times New Roman" w:eastAsia="Times New Roman" w:hAnsi="Times New Roman" w:cs="Times New Roman"/>
                <w:sz w:val="23"/>
                <w:szCs w:val="23"/>
              </w:rPr>
            </w:pPr>
          </w:p>
        </w:tc>
      </w:tr>
      <w:tr w:rsidR="006E2CA8" w:rsidRPr="00F63AE4" w:rsidTr="00715546">
        <w:trPr>
          <w:trHeight w:val="130"/>
        </w:trPr>
        <w:tc>
          <w:tcPr>
            <w:tcW w:w="2547" w:type="dxa"/>
          </w:tcPr>
          <w:p w:rsidR="006E2CA8" w:rsidRPr="00F63AE4" w:rsidRDefault="006E2CA8" w:rsidP="00F80E33">
            <w:pPr>
              <w:widowControl w:val="0"/>
              <w:spacing w:after="120"/>
              <w:rPr>
                <w:rFonts w:ascii="Times New Roman" w:eastAsia="Times New Roman" w:hAnsi="Times New Roman" w:cs="Times New Roman"/>
                <w:sz w:val="23"/>
                <w:szCs w:val="23"/>
              </w:rPr>
            </w:pPr>
            <w:r w:rsidRPr="00F63AE4">
              <w:rPr>
                <w:rFonts w:ascii="Times New Roman" w:eastAsia="Times New Roman" w:hAnsi="Times New Roman" w:cs="Times New Roman"/>
                <w:sz w:val="23"/>
                <w:szCs w:val="23"/>
              </w:rPr>
              <w:t>Сроки и этапы реализации Программы</w:t>
            </w:r>
          </w:p>
        </w:tc>
        <w:tc>
          <w:tcPr>
            <w:tcW w:w="6798" w:type="dxa"/>
          </w:tcPr>
          <w:p w:rsidR="006E2CA8" w:rsidRPr="00F63AE4" w:rsidRDefault="006E2CA8" w:rsidP="00F80E33">
            <w:pPr>
              <w:widowControl w:val="0"/>
              <w:spacing w:after="120"/>
              <w:rPr>
                <w:rFonts w:ascii="Times New Roman" w:eastAsia="Times New Roman" w:hAnsi="Times New Roman" w:cs="Times New Roman"/>
                <w:sz w:val="23"/>
                <w:szCs w:val="23"/>
              </w:rPr>
            </w:pPr>
            <w:r w:rsidRPr="00F63AE4">
              <w:rPr>
                <w:rFonts w:ascii="Times New Roman" w:eastAsia="Times New Roman" w:hAnsi="Times New Roman" w:cs="Times New Roman"/>
                <w:sz w:val="23"/>
                <w:szCs w:val="23"/>
              </w:rPr>
              <w:t>1 этап – с 2019 по 2023 годы,</w:t>
            </w:r>
          </w:p>
          <w:p w:rsidR="006E2CA8" w:rsidRPr="00F63AE4" w:rsidRDefault="006E2CA8" w:rsidP="00F80E33">
            <w:pPr>
              <w:widowControl w:val="0"/>
              <w:spacing w:after="120"/>
              <w:rPr>
                <w:rFonts w:ascii="Times New Roman" w:eastAsia="Times New Roman" w:hAnsi="Times New Roman" w:cs="Times New Roman"/>
                <w:sz w:val="23"/>
                <w:szCs w:val="23"/>
              </w:rPr>
            </w:pPr>
            <w:r w:rsidRPr="00F63AE4">
              <w:rPr>
                <w:rFonts w:ascii="Times New Roman" w:eastAsia="Times New Roman" w:hAnsi="Times New Roman" w:cs="Times New Roman"/>
                <w:sz w:val="23"/>
                <w:szCs w:val="23"/>
              </w:rPr>
              <w:t>2 этап – с 2024 по 20</w:t>
            </w:r>
            <w:r w:rsidR="00281669" w:rsidRPr="00F63AE4">
              <w:rPr>
                <w:rFonts w:ascii="Times New Roman" w:eastAsia="Times New Roman" w:hAnsi="Times New Roman" w:cs="Times New Roman"/>
                <w:sz w:val="23"/>
                <w:szCs w:val="23"/>
              </w:rPr>
              <w:t>33</w:t>
            </w:r>
            <w:r w:rsidRPr="00F63AE4">
              <w:rPr>
                <w:rFonts w:ascii="Times New Roman" w:eastAsia="Times New Roman" w:hAnsi="Times New Roman" w:cs="Times New Roman"/>
                <w:sz w:val="23"/>
                <w:szCs w:val="23"/>
              </w:rPr>
              <w:t xml:space="preserve"> годы.</w:t>
            </w:r>
          </w:p>
        </w:tc>
      </w:tr>
      <w:tr w:rsidR="006E2CA8" w:rsidRPr="00F63AE4" w:rsidTr="00715546">
        <w:trPr>
          <w:trHeight w:val="1130"/>
        </w:trPr>
        <w:tc>
          <w:tcPr>
            <w:tcW w:w="2547" w:type="dxa"/>
            <w:vAlign w:val="center"/>
          </w:tcPr>
          <w:p w:rsidR="006E2CA8" w:rsidRPr="00F63AE4" w:rsidRDefault="006E2CA8" w:rsidP="00F80E33">
            <w:pPr>
              <w:widowControl w:val="0"/>
              <w:spacing w:after="120"/>
              <w:rPr>
                <w:rFonts w:ascii="Times New Roman" w:eastAsia="Times New Roman" w:hAnsi="Times New Roman" w:cs="Times New Roman"/>
                <w:sz w:val="23"/>
                <w:szCs w:val="23"/>
              </w:rPr>
            </w:pPr>
            <w:r w:rsidRPr="00F63AE4">
              <w:rPr>
                <w:rFonts w:ascii="Times New Roman" w:eastAsia="Times New Roman" w:hAnsi="Times New Roman" w:cs="Times New Roman"/>
                <w:sz w:val="23"/>
                <w:szCs w:val="23"/>
              </w:rPr>
              <w:t>Укрупненное описание запланированных мероприятий (инвестиционных проектов)</w:t>
            </w:r>
          </w:p>
        </w:tc>
        <w:tc>
          <w:tcPr>
            <w:tcW w:w="6798" w:type="dxa"/>
          </w:tcPr>
          <w:p w:rsidR="006E2CA8" w:rsidRPr="00F63AE4" w:rsidRDefault="006E2CA8" w:rsidP="00F80E33">
            <w:pPr>
              <w:widowControl w:val="0"/>
              <w:spacing w:after="120"/>
              <w:rPr>
                <w:rFonts w:ascii="Times New Roman" w:eastAsia="Times New Roman" w:hAnsi="Times New Roman" w:cs="Times New Roman"/>
                <w:sz w:val="23"/>
                <w:szCs w:val="23"/>
              </w:rPr>
            </w:pPr>
            <w:r w:rsidRPr="00F63AE4">
              <w:rPr>
                <w:rFonts w:ascii="Times New Roman" w:eastAsia="Times New Roman" w:hAnsi="Times New Roman" w:cs="Times New Roman"/>
                <w:sz w:val="23"/>
                <w:szCs w:val="23"/>
              </w:rPr>
              <w:t>Мероприятия по развитию сети автомобильных дорог и местных улиц, в том числе для обеспечения подъездов к объектам сельского хозяйства.</w:t>
            </w:r>
          </w:p>
          <w:p w:rsidR="006E2CA8" w:rsidRPr="00F63AE4" w:rsidRDefault="006E2CA8" w:rsidP="00F80E33">
            <w:pPr>
              <w:widowControl w:val="0"/>
              <w:spacing w:after="120"/>
              <w:rPr>
                <w:rFonts w:ascii="Times New Roman" w:eastAsia="Times New Roman" w:hAnsi="Times New Roman" w:cs="Times New Roman"/>
                <w:sz w:val="23"/>
                <w:szCs w:val="23"/>
              </w:rPr>
            </w:pPr>
            <w:r w:rsidRPr="00F63AE4">
              <w:rPr>
                <w:rFonts w:ascii="Times New Roman" w:eastAsia="Times New Roman" w:hAnsi="Times New Roman" w:cs="Times New Roman"/>
                <w:sz w:val="23"/>
                <w:szCs w:val="23"/>
              </w:rPr>
              <w:t>Мероприятия по обустройству инфраструктуры пешеходного движения и транспорта общего пользования для повышения комфорта и повышения привлекательности для пользователей.</w:t>
            </w:r>
          </w:p>
          <w:p w:rsidR="006E2CA8" w:rsidRPr="00F63AE4" w:rsidRDefault="006E2CA8" w:rsidP="00F80E33">
            <w:pPr>
              <w:widowControl w:val="0"/>
              <w:spacing w:after="120"/>
              <w:rPr>
                <w:rFonts w:ascii="Times New Roman" w:eastAsia="Times New Roman" w:hAnsi="Times New Roman" w:cs="Times New Roman"/>
                <w:sz w:val="23"/>
                <w:szCs w:val="23"/>
              </w:rPr>
            </w:pPr>
            <w:r w:rsidRPr="00F63AE4">
              <w:rPr>
                <w:rFonts w:ascii="Times New Roman" w:eastAsia="Times New Roman" w:hAnsi="Times New Roman" w:cs="Times New Roman"/>
                <w:sz w:val="23"/>
                <w:szCs w:val="23"/>
              </w:rPr>
              <w:t>Обеспечение безопасности дорожного движения</w:t>
            </w:r>
          </w:p>
        </w:tc>
      </w:tr>
      <w:tr w:rsidR="006E2CA8" w:rsidRPr="00F63AE4" w:rsidTr="00715546">
        <w:tc>
          <w:tcPr>
            <w:tcW w:w="2547" w:type="dxa"/>
            <w:vAlign w:val="center"/>
          </w:tcPr>
          <w:p w:rsidR="006E2CA8" w:rsidRPr="00F63AE4" w:rsidRDefault="006E2CA8" w:rsidP="00F80E33">
            <w:pPr>
              <w:widowControl w:val="0"/>
              <w:spacing w:after="120"/>
              <w:rPr>
                <w:rFonts w:ascii="Times New Roman" w:eastAsia="Times New Roman" w:hAnsi="Times New Roman" w:cs="Times New Roman"/>
                <w:sz w:val="23"/>
                <w:szCs w:val="23"/>
              </w:rPr>
            </w:pPr>
            <w:r w:rsidRPr="00F63AE4">
              <w:rPr>
                <w:rFonts w:ascii="Times New Roman" w:eastAsia="Times New Roman" w:hAnsi="Times New Roman" w:cs="Times New Roman"/>
                <w:sz w:val="23"/>
                <w:szCs w:val="23"/>
              </w:rPr>
              <w:t>Объемы и источники финансирования программы</w:t>
            </w:r>
          </w:p>
        </w:tc>
        <w:tc>
          <w:tcPr>
            <w:tcW w:w="6798" w:type="dxa"/>
          </w:tcPr>
          <w:tbl>
            <w:tblPr>
              <w:tblW w:w="6340" w:type="dxa"/>
              <w:tblBorders>
                <w:insideH w:val="single" w:sz="4" w:space="0" w:color="auto"/>
                <w:insideV w:val="single" w:sz="4" w:space="0" w:color="auto"/>
              </w:tblBorders>
              <w:tblLayout w:type="fixed"/>
              <w:tblLook w:val="04A0"/>
            </w:tblPr>
            <w:tblGrid>
              <w:gridCol w:w="1313"/>
              <w:gridCol w:w="1134"/>
              <w:gridCol w:w="1279"/>
              <w:gridCol w:w="1307"/>
              <w:gridCol w:w="1307"/>
            </w:tblGrid>
            <w:tr w:rsidR="006E2CA8" w:rsidRPr="00F63AE4" w:rsidTr="000D238E">
              <w:trPr>
                <w:trHeight w:val="585"/>
              </w:trPr>
              <w:tc>
                <w:tcPr>
                  <w:tcW w:w="1313" w:type="dxa"/>
                  <w:shd w:val="clear" w:color="auto" w:fill="auto"/>
                  <w:vAlign w:val="center"/>
                  <w:hideMark/>
                </w:tcPr>
                <w:p w:rsidR="006E2CA8" w:rsidRPr="00F63AE4" w:rsidRDefault="006E2CA8" w:rsidP="00F80E33">
                  <w:pPr>
                    <w:spacing w:after="0" w:line="276" w:lineRule="auto"/>
                    <w:jc w:val="center"/>
                    <w:rPr>
                      <w:rFonts w:ascii="Times New Roman" w:eastAsia="Times New Roman" w:hAnsi="Times New Roman" w:cs="Times New Roman"/>
                      <w:sz w:val="19"/>
                      <w:szCs w:val="19"/>
                      <w:lang w:eastAsia="ru-RU"/>
                    </w:rPr>
                  </w:pPr>
                </w:p>
              </w:tc>
              <w:tc>
                <w:tcPr>
                  <w:tcW w:w="1134" w:type="dxa"/>
                  <w:shd w:val="clear" w:color="auto" w:fill="auto"/>
                  <w:vAlign w:val="center"/>
                  <w:hideMark/>
                </w:tcPr>
                <w:p w:rsidR="006E2CA8" w:rsidRPr="00F63AE4" w:rsidRDefault="00820FE6" w:rsidP="00F80E33">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Муници-пальный</w:t>
                  </w:r>
                  <w:r w:rsidR="006E2CA8" w:rsidRPr="00F63AE4">
                    <w:rPr>
                      <w:rFonts w:ascii="Times New Roman" w:eastAsia="Times New Roman" w:hAnsi="Times New Roman" w:cs="Times New Roman"/>
                      <w:color w:val="000000"/>
                      <w:sz w:val="19"/>
                      <w:szCs w:val="19"/>
                      <w:lang w:eastAsia="ru-RU"/>
                    </w:rPr>
                    <w:t>бюджет</w:t>
                  </w:r>
                </w:p>
              </w:tc>
              <w:tc>
                <w:tcPr>
                  <w:tcW w:w="1279" w:type="dxa"/>
                  <w:shd w:val="clear" w:color="auto" w:fill="auto"/>
                  <w:vAlign w:val="center"/>
                  <w:hideMark/>
                </w:tcPr>
                <w:p w:rsidR="006E2CA8" w:rsidRPr="00F63AE4" w:rsidRDefault="006E2CA8" w:rsidP="00F80E33">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Бюджет субъекта Российской Федерации</w:t>
                  </w:r>
                </w:p>
              </w:tc>
              <w:tc>
                <w:tcPr>
                  <w:tcW w:w="1307" w:type="dxa"/>
                  <w:vAlign w:val="center"/>
                </w:tcPr>
                <w:p w:rsidR="006E2CA8" w:rsidRPr="00F63AE4" w:rsidRDefault="00820FE6" w:rsidP="00F80E33">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Фелераль-ный</w:t>
                  </w:r>
                  <w:r w:rsidR="006E2CA8" w:rsidRPr="00F63AE4">
                    <w:rPr>
                      <w:rFonts w:ascii="Times New Roman" w:eastAsia="Times New Roman" w:hAnsi="Times New Roman" w:cs="Times New Roman"/>
                      <w:color w:val="000000"/>
                      <w:sz w:val="19"/>
                      <w:szCs w:val="19"/>
                      <w:lang w:eastAsia="ru-RU"/>
                    </w:rPr>
                    <w:t xml:space="preserve"> бюджет</w:t>
                  </w:r>
                </w:p>
              </w:tc>
              <w:tc>
                <w:tcPr>
                  <w:tcW w:w="1307" w:type="dxa"/>
                  <w:shd w:val="clear" w:color="auto" w:fill="auto"/>
                  <w:vAlign w:val="center"/>
                  <w:hideMark/>
                </w:tcPr>
                <w:p w:rsidR="006E2CA8" w:rsidRPr="00F63AE4" w:rsidRDefault="006E2CA8" w:rsidP="00F80E33">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Внебюд-жетные источники</w:t>
                  </w:r>
                </w:p>
              </w:tc>
            </w:tr>
            <w:tr w:rsidR="00861955" w:rsidRPr="00F63AE4" w:rsidTr="000D238E">
              <w:trPr>
                <w:trHeight w:val="349"/>
              </w:trPr>
              <w:tc>
                <w:tcPr>
                  <w:tcW w:w="1313" w:type="dxa"/>
                  <w:shd w:val="clear" w:color="auto" w:fill="auto"/>
                  <w:vAlign w:val="center"/>
                  <w:hideMark/>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Итоговый объем, тыс. руб.</w:t>
                  </w:r>
                </w:p>
              </w:tc>
              <w:tc>
                <w:tcPr>
                  <w:tcW w:w="1134" w:type="dxa"/>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118 246,64</w:t>
                  </w:r>
                </w:p>
              </w:tc>
              <w:tc>
                <w:tcPr>
                  <w:tcW w:w="1279" w:type="dxa"/>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1 446 175,72</w:t>
                  </w:r>
                </w:p>
              </w:tc>
              <w:tc>
                <w:tcPr>
                  <w:tcW w:w="1307" w:type="dxa"/>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795,00</w:t>
                  </w:r>
                </w:p>
              </w:tc>
              <w:tc>
                <w:tcPr>
                  <w:tcW w:w="1307" w:type="dxa"/>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0,00</w:t>
                  </w:r>
                </w:p>
              </w:tc>
            </w:tr>
            <w:tr w:rsidR="00861955" w:rsidRPr="00F63AE4" w:rsidTr="000D238E">
              <w:trPr>
                <w:trHeight w:val="300"/>
              </w:trPr>
              <w:tc>
                <w:tcPr>
                  <w:tcW w:w="1313" w:type="dxa"/>
                  <w:shd w:val="clear" w:color="auto" w:fill="auto"/>
                  <w:vAlign w:val="center"/>
                  <w:hideMark/>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2019 год</w:t>
                  </w:r>
                </w:p>
              </w:tc>
              <w:tc>
                <w:tcPr>
                  <w:tcW w:w="1134" w:type="dxa"/>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1 331,10</w:t>
                  </w:r>
                </w:p>
              </w:tc>
              <w:tc>
                <w:tcPr>
                  <w:tcW w:w="1279" w:type="dxa"/>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0,00</w:t>
                  </w:r>
                </w:p>
              </w:tc>
              <w:tc>
                <w:tcPr>
                  <w:tcW w:w="1307" w:type="dxa"/>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0,00</w:t>
                  </w:r>
                </w:p>
              </w:tc>
              <w:tc>
                <w:tcPr>
                  <w:tcW w:w="1307" w:type="dxa"/>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0,00</w:t>
                  </w:r>
                </w:p>
              </w:tc>
            </w:tr>
            <w:tr w:rsidR="00861955" w:rsidRPr="00F63AE4" w:rsidTr="000D238E">
              <w:trPr>
                <w:trHeight w:val="300"/>
              </w:trPr>
              <w:tc>
                <w:tcPr>
                  <w:tcW w:w="1313" w:type="dxa"/>
                  <w:shd w:val="clear" w:color="auto" w:fill="auto"/>
                  <w:vAlign w:val="center"/>
                  <w:hideMark/>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2020 год</w:t>
                  </w:r>
                </w:p>
              </w:tc>
              <w:tc>
                <w:tcPr>
                  <w:tcW w:w="1134" w:type="dxa"/>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1 331,10</w:t>
                  </w:r>
                </w:p>
              </w:tc>
              <w:tc>
                <w:tcPr>
                  <w:tcW w:w="1279" w:type="dxa"/>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0,00</w:t>
                  </w:r>
                </w:p>
              </w:tc>
              <w:tc>
                <w:tcPr>
                  <w:tcW w:w="1307" w:type="dxa"/>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0,00</w:t>
                  </w:r>
                </w:p>
              </w:tc>
              <w:tc>
                <w:tcPr>
                  <w:tcW w:w="1307" w:type="dxa"/>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0,00</w:t>
                  </w:r>
                </w:p>
              </w:tc>
            </w:tr>
            <w:tr w:rsidR="00861955" w:rsidRPr="00F63AE4" w:rsidTr="000D238E">
              <w:trPr>
                <w:trHeight w:val="300"/>
              </w:trPr>
              <w:tc>
                <w:tcPr>
                  <w:tcW w:w="1313" w:type="dxa"/>
                  <w:shd w:val="clear" w:color="auto" w:fill="auto"/>
                  <w:vAlign w:val="center"/>
                  <w:hideMark/>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2021 год</w:t>
                  </w:r>
                </w:p>
              </w:tc>
              <w:tc>
                <w:tcPr>
                  <w:tcW w:w="1134" w:type="dxa"/>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887,40</w:t>
                  </w:r>
                </w:p>
              </w:tc>
              <w:tc>
                <w:tcPr>
                  <w:tcW w:w="1279" w:type="dxa"/>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0,00</w:t>
                  </w:r>
                </w:p>
              </w:tc>
              <w:tc>
                <w:tcPr>
                  <w:tcW w:w="1307" w:type="dxa"/>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0,00</w:t>
                  </w:r>
                </w:p>
              </w:tc>
              <w:tc>
                <w:tcPr>
                  <w:tcW w:w="1307" w:type="dxa"/>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0,00</w:t>
                  </w:r>
                </w:p>
              </w:tc>
            </w:tr>
            <w:tr w:rsidR="00861955" w:rsidRPr="00F63AE4" w:rsidTr="000D238E">
              <w:trPr>
                <w:trHeight w:val="300"/>
              </w:trPr>
              <w:tc>
                <w:tcPr>
                  <w:tcW w:w="1313" w:type="dxa"/>
                  <w:shd w:val="clear" w:color="auto" w:fill="auto"/>
                  <w:vAlign w:val="center"/>
                  <w:hideMark/>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2022 год</w:t>
                  </w:r>
                </w:p>
              </w:tc>
              <w:tc>
                <w:tcPr>
                  <w:tcW w:w="1134" w:type="dxa"/>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13 189,83</w:t>
                  </w:r>
                </w:p>
              </w:tc>
              <w:tc>
                <w:tcPr>
                  <w:tcW w:w="1279" w:type="dxa"/>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6 407,50</w:t>
                  </w:r>
                </w:p>
              </w:tc>
              <w:tc>
                <w:tcPr>
                  <w:tcW w:w="1307" w:type="dxa"/>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795,00</w:t>
                  </w:r>
                </w:p>
              </w:tc>
              <w:tc>
                <w:tcPr>
                  <w:tcW w:w="1307" w:type="dxa"/>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0,00</w:t>
                  </w:r>
                </w:p>
              </w:tc>
            </w:tr>
            <w:tr w:rsidR="00861955" w:rsidRPr="00F63AE4" w:rsidTr="000D238E">
              <w:trPr>
                <w:trHeight w:val="300"/>
              </w:trPr>
              <w:tc>
                <w:tcPr>
                  <w:tcW w:w="1313" w:type="dxa"/>
                  <w:shd w:val="clear" w:color="auto" w:fill="auto"/>
                  <w:vAlign w:val="center"/>
                  <w:hideMark/>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2023 год</w:t>
                  </w:r>
                </w:p>
              </w:tc>
              <w:tc>
                <w:tcPr>
                  <w:tcW w:w="1134" w:type="dxa"/>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13 690,74</w:t>
                  </w:r>
                </w:p>
              </w:tc>
              <w:tc>
                <w:tcPr>
                  <w:tcW w:w="1279" w:type="dxa"/>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6 010,00</w:t>
                  </w:r>
                </w:p>
              </w:tc>
              <w:tc>
                <w:tcPr>
                  <w:tcW w:w="1307" w:type="dxa"/>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0,00</w:t>
                  </w:r>
                </w:p>
              </w:tc>
              <w:tc>
                <w:tcPr>
                  <w:tcW w:w="1307" w:type="dxa"/>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0,00</w:t>
                  </w:r>
                </w:p>
              </w:tc>
            </w:tr>
            <w:tr w:rsidR="00861955" w:rsidRPr="00F63AE4" w:rsidTr="000D238E">
              <w:trPr>
                <w:trHeight w:val="348"/>
              </w:trPr>
              <w:tc>
                <w:tcPr>
                  <w:tcW w:w="1313" w:type="dxa"/>
                  <w:shd w:val="clear" w:color="auto" w:fill="auto"/>
                  <w:vAlign w:val="center"/>
                  <w:hideMark/>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val="en-US" w:eastAsia="ru-RU"/>
                    </w:rPr>
                    <w:t>2024-20</w:t>
                  </w:r>
                  <w:r w:rsidRPr="00F63AE4">
                    <w:rPr>
                      <w:rFonts w:ascii="Times New Roman" w:eastAsia="Times New Roman" w:hAnsi="Times New Roman" w:cs="Times New Roman"/>
                      <w:color w:val="000000"/>
                      <w:sz w:val="19"/>
                      <w:szCs w:val="19"/>
                      <w:lang w:eastAsia="ru-RU"/>
                    </w:rPr>
                    <w:t>33 гг.</w:t>
                  </w:r>
                </w:p>
              </w:tc>
              <w:tc>
                <w:tcPr>
                  <w:tcW w:w="1134" w:type="dxa"/>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87 816,47</w:t>
                  </w:r>
                </w:p>
              </w:tc>
              <w:tc>
                <w:tcPr>
                  <w:tcW w:w="1279" w:type="dxa"/>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1 433 758,22</w:t>
                  </w:r>
                </w:p>
              </w:tc>
              <w:tc>
                <w:tcPr>
                  <w:tcW w:w="1307" w:type="dxa"/>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0,00</w:t>
                  </w:r>
                </w:p>
              </w:tc>
              <w:tc>
                <w:tcPr>
                  <w:tcW w:w="1307" w:type="dxa"/>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19"/>
                      <w:szCs w:val="19"/>
                      <w:lang w:eastAsia="ru-RU"/>
                    </w:rPr>
                  </w:pPr>
                  <w:r w:rsidRPr="00F63AE4">
                    <w:rPr>
                      <w:rFonts w:ascii="Times New Roman" w:eastAsia="Times New Roman" w:hAnsi="Times New Roman" w:cs="Times New Roman"/>
                      <w:color w:val="000000"/>
                      <w:sz w:val="19"/>
                      <w:szCs w:val="19"/>
                      <w:lang w:eastAsia="ru-RU"/>
                    </w:rPr>
                    <w:t>0,00</w:t>
                  </w:r>
                </w:p>
              </w:tc>
            </w:tr>
          </w:tbl>
          <w:p w:rsidR="006E2CA8" w:rsidRPr="00F63AE4" w:rsidRDefault="006E2CA8" w:rsidP="00F80E33">
            <w:pPr>
              <w:widowControl w:val="0"/>
              <w:spacing w:after="120"/>
              <w:rPr>
                <w:rFonts w:ascii="Times New Roman" w:eastAsia="Times New Roman" w:hAnsi="Times New Roman" w:cs="Times New Roman"/>
                <w:sz w:val="23"/>
                <w:szCs w:val="23"/>
              </w:rPr>
            </w:pPr>
          </w:p>
        </w:tc>
      </w:tr>
    </w:tbl>
    <w:p w:rsidR="0096701A" w:rsidRPr="00F63AE4" w:rsidRDefault="0096701A">
      <w:pPr>
        <w:rPr>
          <w:rFonts w:ascii="Times New Roman" w:eastAsiaTheme="majorEastAsia" w:hAnsi="Times New Roman" w:cs="Times New Roman"/>
          <w:sz w:val="24"/>
          <w:szCs w:val="24"/>
        </w:rPr>
      </w:pPr>
      <w:r w:rsidRPr="00F63AE4">
        <w:rPr>
          <w:rFonts w:ascii="Times New Roman" w:hAnsi="Times New Roman" w:cs="Times New Roman"/>
          <w:b/>
          <w:sz w:val="24"/>
          <w:szCs w:val="24"/>
        </w:rPr>
        <w:br w:type="page"/>
      </w:r>
    </w:p>
    <w:p w:rsidR="004533BC" w:rsidRPr="00F63AE4" w:rsidRDefault="004533BC" w:rsidP="004533BC">
      <w:pPr>
        <w:pStyle w:val="7320"/>
        <w:spacing w:after="120"/>
        <w:rPr>
          <w:rFonts w:cs="Times New Roman"/>
          <w:b w:val="0"/>
          <w:sz w:val="24"/>
          <w:szCs w:val="24"/>
        </w:rPr>
      </w:pPr>
      <w:bookmarkStart w:id="1" w:name="_Toc14882648"/>
      <w:r w:rsidRPr="00F63AE4">
        <w:rPr>
          <w:rFonts w:cs="Times New Roman"/>
          <w:b w:val="0"/>
          <w:sz w:val="24"/>
          <w:szCs w:val="24"/>
        </w:rPr>
        <w:lastRenderedPageBreak/>
        <w:t>1 Характеристика существующего состояния транспортной инфраструктуры</w:t>
      </w:r>
      <w:bookmarkEnd w:id="1"/>
    </w:p>
    <w:p w:rsidR="004533BC" w:rsidRPr="00F63AE4" w:rsidRDefault="004533BC" w:rsidP="004533BC">
      <w:pPr>
        <w:pStyle w:val="7320"/>
        <w:spacing w:after="120"/>
        <w:rPr>
          <w:rFonts w:cs="Times New Roman"/>
          <w:b w:val="0"/>
          <w:sz w:val="24"/>
          <w:szCs w:val="24"/>
        </w:rPr>
      </w:pPr>
      <w:bookmarkStart w:id="2" w:name="_Toc14882649"/>
      <w:r w:rsidRPr="00F63AE4">
        <w:rPr>
          <w:rFonts w:cs="Times New Roman"/>
          <w:b w:val="0"/>
          <w:sz w:val="24"/>
          <w:szCs w:val="24"/>
        </w:rPr>
        <w:t>1.1 Анализ положения субъекта Российской Федерации в структуре пространственной организации Российской Федерации, анализ положения муниципального района в структуре пространственной организации субъектов Российской Федерации</w:t>
      </w:r>
      <w:bookmarkEnd w:id="2"/>
    </w:p>
    <w:p w:rsidR="004533BC" w:rsidRPr="00F63AE4" w:rsidRDefault="004533BC" w:rsidP="00F80E33">
      <w:pPr>
        <w:pStyle w:val="732"/>
        <w:rPr>
          <w:rFonts w:cs="Times New Roman"/>
          <w:sz w:val="24"/>
          <w:szCs w:val="24"/>
        </w:rPr>
      </w:pPr>
      <w:r w:rsidRPr="00F63AE4">
        <w:rPr>
          <w:rFonts w:cs="Times New Roman"/>
          <w:sz w:val="24"/>
          <w:szCs w:val="24"/>
        </w:rPr>
        <w:t xml:space="preserve">Омская область – субъект </w:t>
      </w:r>
      <w:r w:rsidRPr="00F63AE4">
        <w:rPr>
          <w:rStyle w:val="a4"/>
          <w:rFonts w:cs="Times New Roman"/>
          <w:color w:val="auto"/>
          <w:sz w:val="24"/>
          <w:szCs w:val="24"/>
          <w:u w:val="none"/>
        </w:rPr>
        <w:t>Российской Федерации</w:t>
      </w:r>
      <w:r w:rsidRPr="00F63AE4">
        <w:rPr>
          <w:rFonts w:cs="Times New Roman"/>
          <w:sz w:val="24"/>
          <w:szCs w:val="24"/>
        </w:rPr>
        <w:t xml:space="preserve"> на юго-западе </w:t>
      </w:r>
      <w:r w:rsidRPr="00F63AE4">
        <w:rPr>
          <w:rStyle w:val="a4"/>
          <w:rFonts w:cs="Times New Roman"/>
          <w:color w:val="auto"/>
          <w:sz w:val="24"/>
          <w:szCs w:val="24"/>
          <w:u w:val="none"/>
        </w:rPr>
        <w:t>Сибири</w:t>
      </w:r>
      <w:r w:rsidRPr="00F63AE4">
        <w:rPr>
          <w:rFonts w:cs="Times New Roman"/>
          <w:sz w:val="24"/>
          <w:szCs w:val="24"/>
        </w:rPr>
        <w:t xml:space="preserve">, входит в состав </w:t>
      </w:r>
      <w:r w:rsidRPr="00F63AE4">
        <w:rPr>
          <w:rStyle w:val="a4"/>
          <w:rFonts w:cs="Times New Roman"/>
          <w:color w:val="auto"/>
          <w:sz w:val="24"/>
          <w:szCs w:val="24"/>
          <w:u w:val="none"/>
        </w:rPr>
        <w:t>Сибирского федерального округа</w:t>
      </w:r>
      <w:r w:rsidRPr="00F63AE4">
        <w:rPr>
          <w:rFonts w:cs="Times New Roman"/>
          <w:sz w:val="24"/>
          <w:szCs w:val="24"/>
        </w:rPr>
        <w:t xml:space="preserve"> и </w:t>
      </w:r>
      <w:r w:rsidRPr="00F63AE4">
        <w:rPr>
          <w:rStyle w:val="a4"/>
          <w:rFonts w:cs="Times New Roman"/>
          <w:color w:val="auto"/>
          <w:sz w:val="24"/>
          <w:szCs w:val="24"/>
          <w:u w:val="none"/>
        </w:rPr>
        <w:t>Западно-Сибирского экономического района</w:t>
      </w:r>
      <w:r w:rsidRPr="00F63AE4">
        <w:rPr>
          <w:rFonts w:cs="Times New Roman"/>
          <w:sz w:val="24"/>
          <w:szCs w:val="24"/>
        </w:rPr>
        <w:t xml:space="preserve">. Граничит с </w:t>
      </w:r>
      <w:r w:rsidRPr="00F63AE4">
        <w:rPr>
          <w:rStyle w:val="a4"/>
          <w:rFonts w:cs="Times New Roman"/>
          <w:color w:val="auto"/>
          <w:sz w:val="24"/>
          <w:szCs w:val="24"/>
          <w:u w:val="none"/>
        </w:rPr>
        <w:t>Казахстаном</w:t>
      </w:r>
      <w:r w:rsidRPr="00F63AE4">
        <w:rPr>
          <w:rFonts w:cs="Times New Roman"/>
          <w:sz w:val="24"/>
          <w:szCs w:val="24"/>
        </w:rPr>
        <w:t xml:space="preserve"> на юге, с </w:t>
      </w:r>
      <w:r w:rsidRPr="00F63AE4">
        <w:rPr>
          <w:rStyle w:val="a4"/>
          <w:rFonts w:cs="Times New Roman"/>
          <w:color w:val="auto"/>
          <w:sz w:val="24"/>
          <w:szCs w:val="24"/>
          <w:u w:val="none"/>
        </w:rPr>
        <w:t>Тюменской областью</w:t>
      </w:r>
      <w:r w:rsidRPr="00F63AE4">
        <w:rPr>
          <w:rFonts w:cs="Times New Roman"/>
          <w:sz w:val="24"/>
          <w:szCs w:val="24"/>
        </w:rPr>
        <w:t xml:space="preserve"> на западе и севере, </w:t>
      </w:r>
      <w:r w:rsidRPr="00F63AE4">
        <w:rPr>
          <w:rStyle w:val="a4"/>
          <w:rFonts w:cs="Times New Roman"/>
          <w:color w:val="auto"/>
          <w:sz w:val="24"/>
          <w:szCs w:val="24"/>
          <w:u w:val="none"/>
        </w:rPr>
        <w:t>Новосибирской</w:t>
      </w:r>
      <w:r w:rsidRPr="00F63AE4">
        <w:rPr>
          <w:rFonts w:cs="Times New Roman"/>
          <w:sz w:val="24"/>
          <w:szCs w:val="24"/>
        </w:rPr>
        <w:t xml:space="preserve"> и </w:t>
      </w:r>
      <w:r w:rsidRPr="00F63AE4">
        <w:rPr>
          <w:rStyle w:val="a4"/>
          <w:rFonts w:cs="Times New Roman"/>
          <w:color w:val="auto"/>
          <w:sz w:val="24"/>
          <w:szCs w:val="24"/>
          <w:u w:val="none"/>
        </w:rPr>
        <w:t>Томской</w:t>
      </w:r>
      <w:r w:rsidRPr="00F63AE4">
        <w:rPr>
          <w:rFonts w:cs="Times New Roman"/>
          <w:sz w:val="24"/>
          <w:szCs w:val="24"/>
        </w:rPr>
        <w:t xml:space="preserve"> областями на востоке. Входит в состав </w:t>
      </w:r>
      <w:r w:rsidRPr="00F63AE4">
        <w:rPr>
          <w:rStyle w:val="a4"/>
          <w:rFonts w:cs="Times New Roman"/>
          <w:color w:val="auto"/>
          <w:sz w:val="24"/>
          <w:szCs w:val="24"/>
          <w:u w:val="none"/>
        </w:rPr>
        <w:t>Сибирского федерального округа</w:t>
      </w:r>
      <w:r w:rsidRPr="00F63AE4">
        <w:rPr>
          <w:rFonts w:cs="Times New Roman"/>
          <w:sz w:val="24"/>
          <w:szCs w:val="24"/>
        </w:rPr>
        <w:t xml:space="preserve">. </w:t>
      </w:r>
    </w:p>
    <w:p w:rsidR="004533BC" w:rsidRPr="00F63AE4" w:rsidRDefault="004533BC" w:rsidP="00F80E33">
      <w:pPr>
        <w:pStyle w:val="732"/>
        <w:rPr>
          <w:rFonts w:cs="Times New Roman"/>
          <w:sz w:val="24"/>
          <w:szCs w:val="24"/>
        </w:rPr>
      </w:pPr>
      <w:r w:rsidRPr="00F63AE4">
        <w:rPr>
          <w:rFonts w:cs="Times New Roman"/>
          <w:sz w:val="24"/>
          <w:szCs w:val="24"/>
        </w:rPr>
        <w:t xml:space="preserve">Территория области простирается на 600 км с юга на север и на 300 км с запада на восток. Главная водная артерия – </w:t>
      </w:r>
      <w:r w:rsidRPr="00F63AE4">
        <w:rPr>
          <w:rStyle w:val="a4"/>
          <w:rFonts w:cs="Times New Roman"/>
          <w:color w:val="auto"/>
          <w:sz w:val="24"/>
          <w:szCs w:val="24"/>
          <w:u w:val="none"/>
        </w:rPr>
        <w:t>Иртыш</w:t>
      </w:r>
      <w:r w:rsidRPr="00F63AE4">
        <w:rPr>
          <w:rFonts w:cs="Times New Roman"/>
          <w:sz w:val="24"/>
          <w:szCs w:val="24"/>
        </w:rPr>
        <w:t xml:space="preserve"> и его притоки </w:t>
      </w:r>
      <w:r w:rsidRPr="00F63AE4">
        <w:rPr>
          <w:rStyle w:val="a4"/>
          <w:rFonts w:cs="Times New Roman"/>
          <w:color w:val="auto"/>
          <w:sz w:val="24"/>
          <w:szCs w:val="24"/>
          <w:u w:val="none"/>
        </w:rPr>
        <w:t>Ишим</w:t>
      </w:r>
      <w:r w:rsidRPr="00F63AE4">
        <w:rPr>
          <w:rFonts w:cs="Times New Roman"/>
          <w:sz w:val="24"/>
          <w:szCs w:val="24"/>
        </w:rPr>
        <w:t xml:space="preserve">, </w:t>
      </w:r>
      <w:r w:rsidRPr="00F63AE4">
        <w:rPr>
          <w:rStyle w:val="a4"/>
          <w:rFonts w:cs="Times New Roman"/>
          <w:color w:val="auto"/>
          <w:sz w:val="24"/>
          <w:szCs w:val="24"/>
          <w:u w:val="none"/>
        </w:rPr>
        <w:t>Омь</w:t>
      </w:r>
      <w:r w:rsidRPr="00F63AE4">
        <w:rPr>
          <w:rFonts w:cs="Times New Roman"/>
          <w:sz w:val="24"/>
          <w:szCs w:val="24"/>
        </w:rPr>
        <w:t xml:space="preserve">, </w:t>
      </w:r>
      <w:r w:rsidRPr="00F63AE4">
        <w:rPr>
          <w:rStyle w:val="a4"/>
          <w:rFonts w:cs="Times New Roman"/>
          <w:color w:val="auto"/>
          <w:sz w:val="24"/>
          <w:szCs w:val="24"/>
          <w:u w:val="none"/>
        </w:rPr>
        <w:t>Оша</w:t>
      </w:r>
      <w:r w:rsidRPr="00F63AE4">
        <w:rPr>
          <w:rFonts w:cs="Times New Roman"/>
          <w:sz w:val="24"/>
          <w:szCs w:val="24"/>
        </w:rPr>
        <w:t xml:space="preserve">, </w:t>
      </w:r>
      <w:r w:rsidR="0067252D" w:rsidRPr="00F63AE4">
        <w:rPr>
          <w:rStyle w:val="a4"/>
          <w:rFonts w:cs="Times New Roman"/>
          <w:color w:val="auto"/>
          <w:sz w:val="24"/>
          <w:szCs w:val="24"/>
          <w:u w:val="none"/>
        </w:rPr>
        <w:t>Москален</w:t>
      </w:r>
      <w:r w:rsidRPr="00F63AE4">
        <w:rPr>
          <w:rStyle w:val="a4"/>
          <w:rFonts w:cs="Times New Roman"/>
          <w:color w:val="auto"/>
          <w:sz w:val="24"/>
          <w:szCs w:val="24"/>
          <w:u w:val="none"/>
        </w:rPr>
        <w:t>а</w:t>
      </w:r>
      <w:r w:rsidRPr="00F63AE4">
        <w:rPr>
          <w:rFonts w:cs="Times New Roman"/>
          <w:sz w:val="24"/>
          <w:szCs w:val="24"/>
        </w:rPr>
        <w:t xml:space="preserve"> и др.</w:t>
      </w:r>
    </w:p>
    <w:p w:rsidR="004533BC" w:rsidRPr="00F63AE4" w:rsidRDefault="004533BC" w:rsidP="00F80E33">
      <w:pPr>
        <w:pStyle w:val="732"/>
        <w:rPr>
          <w:rFonts w:cs="Times New Roman"/>
          <w:spacing w:val="-4"/>
          <w:sz w:val="24"/>
          <w:szCs w:val="24"/>
        </w:rPr>
      </w:pPr>
      <w:r w:rsidRPr="00F63AE4">
        <w:rPr>
          <w:rFonts w:cs="Times New Roman"/>
          <w:spacing w:val="-4"/>
          <w:sz w:val="24"/>
          <w:szCs w:val="24"/>
        </w:rPr>
        <w:t xml:space="preserve">Территория – 141 140 км², что составляет 0,82 % площади России. По этому показателю область занимает 28-е место в стране. Административный центр – город </w:t>
      </w:r>
      <w:r w:rsidRPr="00F63AE4">
        <w:rPr>
          <w:rStyle w:val="a4"/>
          <w:rFonts w:cs="Times New Roman"/>
          <w:color w:val="auto"/>
          <w:spacing w:val="-4"/>
          <w:sz w:val="24"/>
          <w:szCs w:val="24"/>
          <w:u w:val="none"/>
        </w:rPr>
        <w:t>Омск</w:t>
      </w:r>
      <w:r w:rsidRPr="00F63AE4">
        <w:rPr>
          <w:rFonts w:cs="Times New Roman"/>
          <w:spacing w:val="-4"/>
          <w:sz w:val="24"/>
          <w:szCs w:val="24"/>
        </w:rPr>
        <w:t>.</w:t>
      </w:r>
    </w:p>
    <w:p w:rsidR="004533BC" w:rsidRPr="00F63AE4" w:rsidRDefault="004533BC" w:rsidP="00F80E33">
      <w:pPr>
        <w:pStyle w:val="732"/>
        <w:rPr>
          <w:rFonts w:eastAsia="Times New Roman" w:cs="Times New Roman"/>
          <w:color w:val="000000" w:themeColor="text1"/>
          <w:sz w:val="24"/>
          <w:szCs w:val="24"/>
          <w:lang w:eastAsia="ru-RU"/>
        </w:rPr>
      </w:pPr>
      <w:r w:rsidRPr="00F63AE4">
        <w:rPr>
          <w:rFonts w:eastAsia="Times New Roman" w:cs="Times New Roman"/>
          <w:color w:val="000000" w:themeColor="text1"/>
          <w:sz w:val="24"/>
          <w:szCs w:val="24"/>
          <w:lang w:eastAsia="ru-RU"/>
        </w:rPr>
        <w:t xml:space="preserve">Важные особенности перспективного развития Омской области и города Омска исходят из того, что Омская область расположена в юго-западной части Сибирского федерального округа, на стыке наиболее экономически освоенной территории европейской части России и наиболее перспективных, богатых сырьевыми и трудовыми ресурсами регионов Западной Сибири. В южной части Омская область граничит с государством Казахстан, с перспективным потенциалом взаимных контактов. В западной части область граничит с Уральским федеральным округом, что благоприятствует развитию экономических связей с промышленно развитыми Свердловской и Челябинской областями и нефтегазоносными районами Ханты-Мансийского и Ямало-Ненецкого автономных округов. На востоке область граничит также с активно развивающимися Новосибирской и Томской областями. </w:t>
      </w:r>
    </w:p>
    <w:p w:rsidR="004533BC" w:rsidRPr="00F63AE4" w:rsidRDefault="004533BC" w:rsidP="00F80E33">
      <w:pPr>
        <w:pStyle w:val="732"/>
        <w:rPr>
          <w:rFonts w:eastAsia="Times New Roman" w:cs="Times New Roman"/>
          <w:color w:val="000000" w:themeColor="text1"/>
          <w:sz w:val="24"/>
          <w:szCs w:val="24"/>
          <w:lang w:eastAsia="ru-RU"/>
        </w:rPr>
      </w:pPr>
      <w:r w:rsidRPr="00F63AE4">
        <w:rPr>
          <w:rFonts w:eastAsia="Times New Roman" w:cs="Times New Roman"/>
          <w:color w:val="000000" w:themeColor="text1"/>
          <w:sz w:val="24"/>
          <w:szCs w:val="24"/>
          <w:lang w:eastAsia="ru-RU"/>
        </w:rPr>
        <w:t>Омская область располагается в южной, наиболее заселенной и хозяйственно освоенной части Западной Сибири и занимает около 6% ее территории.</w:t>
      </w:r>
    </w:p>
    <w:p w:rsidR="00EB49F4" w:rsidRPr="00F63AE4" w:rsidRDefault="00EB49F4" w:rsidP="00EB49F4">
      <w:pPr>
        <w:spacing w:after="0" w:line="360" w:lineRule="auto"/>
        <w:ind w:firstLine="709"/>
        <w:jc w:val="both"/>
        <w:rPr>
          <w:rFonts w:ascii="Times New Roman" w:eastAsia="Calibri" w:hAnsi="Times New Roman" w:cs="Times New Roman"/>
          <w:sz w:val="24"/>
          <w:szCs w:val="24"/>
        </w:rPr>
      </w:pPr>
      <w:r w:rsidRPr="00F63AE4">
        <w:rPr>
          <w:rFonts w:ascii="Times New Roman" w:eastAsia="Calibri" w:hAnsi="Times New Roman" w:cs="Times New Roman"/>
          <w:sz w:val="24"/>
          <w:szCs w:val="24"/>
        </w:rPr>
        <w:t>Москаленский муниципальный район Омской области – административно-территориальная единица (район) и муниципальное образование (муниципальный район) на юго-западе Омской области. Москаленский муниципальный район на севере-западе граничит с Называевским районом, на северо-востоке – с Любинским, на востоке – с Марьяновским, на юго-востоке – с Шербакульским, на юго-западе – с Полтавским, на западе – с Исикульским районами.</w:t>
      </w:r>
    </w:p>
    <w:p w:rsidR="00C6204B" w:rsidRPr="00F63AE4" w:rsidRDefault="00C6204B" w:rsidP="00C6204B">
      <w:pPr>
        <w:spacing w:after="0" w:line="360" w:lineRule="auto"/>
        <w:ind w:firstLine="709"/>
        <w:jc w:val="both"/>
        <w:rPr>
          <w:rFonts w:ascii="Times New Roman" w:eastAsia="Calibri" w:hAnsi="Times New Roman" w:cs="Times New Roman"/>
          <w:sz w:val="24"/>
          <w:szCs w:val="24"/>
        </w:rPr>
      </w:pPr>
      <w:r w:rsidRPr="00F63AE4">
        <w:rPr>
          <w:rFonts w:ascii="Times New Roman" w:eastAsia="Calibri" w:hAnsi="Times New Roman" w:cs="Times New Roman"/>
          <w:sz w:val="24"/>
          <w:szCs w:val="24"/>
        </w:rPr>
        <w:lastRenderedPageBreak/>
        <w:t xml:space="preserve">Положение </w:t>
      </w:r>
      <w:r w:rsidR="0067252D" w:rsidRPr="00F63AE4">
        <w:rPr>
          <w:rFonts w:ascii="Times New Roman" w:eastAsia="Calibri" w:hAnsi="Times New Roman" w:cs="Times New Roman"/>
          <w:sz w:val="24"/>
          <w:szCs w:val="24"/>
        </w:rPr>
        <w:t>Москален</w:t>
      </w:r>
      <w:r w:rsidRPr="00F63AE4">
        <w:rPr>
          <w:rFonts w:ascii="Times New Roman" w:eastAsia="Calibri" w:hAnsi="Times New Roman" w:cs="Times New Roman"/>
          <w:sz w:val="24"/>
          <w:szCs w:val="24"/>
        </w:rPr>
        <w:t>ского муниципального района в границах Омской области указано на рисунке 1.1.1.</w:t>
      </w:r>
    </w:p>
    <w:tbl>
      <w:tblPr>
        <w:tblW w:w="0" w:type="auto"/>
        <w:tblLook w:val="04A0"/>
      </w:tblPr>
      <w:tblGrid>
        <w:gridCol w:w="4888"/>
        <w:gridCol w:w="4245"/>
      </w:tblGrid>
      <w:tr w:rsidR="00EB49F4" w:rsidRPr="00F63AE4" w:rsidTr="00EB49F4">
        <w:tc>
          <w:tcPr>
            <w:tcW w:w="4888" w:type="dxa"/>
          </w:tcPr>
          <w:p w:rsidR="00EB49F4" w:rsidRPr="00F63AE4" w:rsidRDefault="00EB49F4" w:rsidP="00EB49F4">
            <w:pPr>
              <w:pStyle w:val="18"/>
            </w:pPr>
            <w:r w:rsidRPr="00F63AE4">
              <w:rPr>
                <w:noProof/>
                <w:lang w:eastAsia="ru-RU"/>
              </w:rPr>
              <w:drawing>
                <wp:inline distT="0" distB="0" distL="0" distR="0">
                  <wp:extent cx="2261283" cy="3457575"/>
                  <wp:effectExtent l="0" t="0" r="5715" b="0"/>
                  <wp:docPr id="1" name="Рисунок 1" descr="ÐÐ¾ÑÐºÐ°Ð»ÐµÐ½ÑÐºÐ¸Ð¹ ÑÐ°Ð¹Ð¾Ð½ Ð½Ð° ÐºÐ°ÑÑ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ÐºÐ°Ð»ÐµÐ½ÑÐºÐ¸Ð¹ ÑÐ°Ð¹Ð¾Ð½ Ð½Ð° ÐºÐ°ÑÑÐµ"/>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8156" cy="3468084"/>
                          </a:xfrm>
                          <a:prstGeom prst="rect">
                            <a:avLst/>
                          </a:prstGeom>
                          <a:noFill/>
                          <a:ln>
                            <a:noFill/>
                          </a:ln>
                        </pic:spPr>
                      </pic:pic>
                    </a:graphicData>
                  </a:graphic>
                </wp:inline>
              </w:drawing>
            </w:r>
          </w:p>
        </w:tc>
        <w:tc>
          <w:tcPr>
            <w:tcW w:w="4245" w:type="dxa"/>
            <w:vAlign w:val="center"/>
          </w:tcPr>
          <w:p w:rsidR="00EB49F4" w:rsidRPr="00F63AE4" w:rsidRDefault="00EB49F4" w:rsidP="00EB49F4">
            <w:pPr>
              <w:pStyle w:val="18"/>
            </w:pPr>
            <w:r w:rsidRPr="00F63AE4">
              <w:rPr>
                <w:noProof/>
                <w:lang w:eastAsia="ru-RU"/>
              </w:rPr>
              <w:drawing>
                <wp:inline distT="0" distB="0" distL="0" distR="0">
                  <wp:extent cx="2219000" cy="3476625"/>
                  <wp:effectExtent l="0" t="0" r="0" b="0"/>
                  <wp:docPr id="4" name="Рисунок 4" descr="ÐÐ¾ÑÐºÐ°Ð»ÐµÐ½ÑÐºÐ¸Ð¹ ÑÐ°Ð¹Ð¾Ð½ Ð½Ð° ÐºÐ°ÑÑ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¾ÑÐºÐ°Ð»ÐµÐ½ÑÐºÐ¸Ð¹ ÑÐ°Ð¹Ð¾Ð½ Ð½Ð° ÐºÐ°ÑÑÐµ"/>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33495" cy="3499335"/>
                          </a:xfrm>
                          <a:prstGeom prst="rect">
                            <a:avLst/>
                          </a:prstGeom>
                          <a:noFill/>
                          <a:ln>
                            <a:noFill/>
                          </a:ln>
                        </pic:spPr>
                      </pic:pic>
                    </a:graphicData>
                  </a:graphic>
                </wp:inline>
              </w:drawing>
            </w:r>
          </w:p>
        </w:tc>
      </w:tr>
    </w:tbl>
    <w:p w:rsidR="00C6204B" w:rsidRPr="00F63AE4" w:rsidRDefault="00C6204B" w:rsidP="00C6204B">
      <w:pPr>
        <w:spacing w:after="0" w:line="360" w:lineRule="auto"/>
        <w:jc w:val="center"/>
        <w:rPr>
          <w:rFonts w:ascii="Times New Roman" w:eastAsia="Calibri" w:hAnsi="Times New Roman" w:cs="Times New Roman"/>
          <w:sz w:val="24"/>
          <w:szCs w:val="24"/>
        </w:rPr>
      </w:pPr>
      <w:r w:rsidRPr="00F63AE4">
        <w:rPr>
          <w:rFonts w:ascii="Times New Roman" w:eastAsia="Calibri" w:hAnsi="Times New Roman" w:cs="Times New Roman"/>
          <w:sz w:val="24"/>
          <w:szCs w:val="24"/>
        </w:rPr>
        <w:t xml:space="preserve">Рисунок 1.1.1 – Положение </w:t>
      </w:r>
      <w:r w:rsidR="0067252D" w:rsidRPr="00F63AE4">
        <w:rPr>
          <w:rFonts w:ascii="Times New Roman" w:eastAsia="Calibri" w:hAnsi="Times New Roman" w:cs="Times New Roman"/>
          <w:sz w:val="24"/>
          <w:szCs w:val="24"/>
        </w:rPr>
        <w:t>Москален</w:t>
      </w:r>
      <w:r w:rsidRPr="00F63AE4">
        <w:rPr>
          <w:rFonts w:ascii="Times New Roman" w:eastAsia="Calibri" w:hAnsi="Times New Roman" w:cs="Times New Roman"/>
          <w:sz w:val="24"/>
          <w:szCs w:val="24"/>
        </w:rPr>
        <w:t>ского муниципального района в Омской области</w:t>
      </w:r>
    </w:p>
    <w:p w:rsidR="00C6204B" w:rsidRPr="00F63AE4" w:rsidRDefault="00C6204B" w:rsidP="00F80E33">
      <w:pPr>
        <w:pStyle w:val="732"/>
        <w:rPr>
          <w:rFonts w:eastAsia="Times New Roman" w:cs="Times New Roman"/>
          <w:color w:val="000000" w:themeColor="text1"/>
          <w:sz w:val="24"/>
          <w:szCs w:val="24"/>
          <w:lang w:eastAsia="ru-RU"/>
        </w:rPr>
      </w:pPr>
    </w:p>
    <w:p w:rsidR="004533BC" w:rsidRPr="00F63AE4" w:rsidRDefault="004533BC" w:rsidP="004533BC">
      <w:pPr>
        <w:pStyle w:val="7320"/>
        <w:spacing w:after="120"/>
        <w:rPr>
          <w:rFonts w:cs="Times New Roman"/>
          <w:b w:val="0"/>
          <w:sz w:val="24"/>
          <w:szCs w:val="24"/>
        </w:rPr>
      </w:pPr>
      <w:bookmarkStart w:id="3" w:name="_Toc14882650"/>
      <w:r w:rsidRPr="00F63AE4">
        <w:rPr>
          <w:rFonts w:cs="Times New Roman"/>
          <w:b w:val="0"/>
          <w:sz w:val="24"/>
          <w:szCs w:val="24"/>
        </w:rPr>
        <w:t>1.2 Социально-экономическая характеристика муниципального района, характеристика градостроительной деятельности на территории муниципального района, включая деятельность в сфере транспорта, оценка транспортного спроса</w:t>
      </w:r>
      <w:bookmarkEnd w:id="3"/>
    </w:p>
    <w:p w:rsidR="00EB49F4" w:rsidRPr="00F63AE4" w:rsidRDefault="00EB49F4" w:rsidP="00EB49F4">
      <w:pPr>
        <w:pStyle w:val="13"/>
        <w:ind w:firstLine="709"/>
        <w:rPr>
          <w:szCs w:val="24"/>
        </w:rPr>
      </w:pPr>
      <w:r w:rsidRPr="00F63AE4">
        <w:t xml:space="preserve">Административный центр района – рабочий поселок Москаленки, расположенный в 95 км от г. Омска. За счет большого расстояния до г. Омска, ежедневные трудовые миграции невозможны. При этом население Москаленского района за последние 10 лет снижается, что говорит о миграции населения в Омск и другие крупные населённые пункты области в целях поиска трудоустройства и постоянного проживания. </w:t>
      </w:r>
      <w:r w:rsidRPr="00F63AE4">
        <w:rPr>
          <w:szCs w:val="24"/>
        </w:rPr>
        <w:t>В районе проживает 28,3 тыс. чел. В Москаленском районе 57 населённых пункта в составе 1 городского и 12 сельских поселений (таблица 1.2.1).</w:t>
      </w:r>
    </w:p>
    <w:p w:rsidR="00C6204B" w:rsidRPr="00F63AE4" w:rsidRDefault="00C6204B" w:rsidP="00C6204B">
      <w:pPr>
        <w:spacing w:after="0" w:line="360" w:lineRule="auto"/>
        <w:jc w:val="both"/>
        <w:rPr>
          <w:rFonts w:ascii="Times New Roman" w:eastAsia="Times New Roman" w:hAnsi="Times New Roman" w:cs="Times New Roman"/>
          <w:color w:val="000000"/>
          <w:sz w:val="24"/>
          <w:szCs w:val="24"/>
          <w:lang w:eastAsia="ru-RU"/>
        </w:rPr>
      </w:pPr>
      <w:r w:rsidRPr="00F63AE4">
        <w:rPr>
          <w:rFonts w:ascii="Times New Roman" w:eastAsia="Calibri" w:hAnsi="Times New Roman" w:cs="Times New Roman"/>
          <w:sz w:val="24"/>
          <w:szCs w:val="24"/>
        </w:rPr>
        <w:t>Таблица 1.2.1 –</w:t>
      </w:r>
      <w:r w:rsidRPr="00F63AE4">
        <w:rPr>
          <w:rFonts w:ascii="Times New Roman" w:eastAsia="Times New Roman" w:hAnsi="Times New Roman" w:cs="Times New Roman"/>
          <w:color w:val="000000"/>
          <w:sz w:val="24"/>
          <w:szCs w:val="24"/>
          <w:lang w:eastAsia="ru-RU"/>
        </w:rPr>
        <w:t xml:space="preserve">Территориальное устройство и демографические показатели </w:t>
      </w:r>
      <w:r w:rsidR="0067252D" w:rsidRPr="00F63AE4">
        <w:rPr>
          <w:rFonts w:ascii="Times New Roman" w:eastAsia="Times New Roman" w:hAnsi="Times New Roman" w:cs="Times New Roman"/>
          <w:color w:val="000000"/>
          <w:sz w:val="24"/>
          <w:szCs w:val="24"/>
          <w:lang w:eastAsia="ru-RU"/>
        </w:rPr>
        <w:t>Москален</w:t>
      </w:r>
      <w:r w:rsidRPr="00F63AE4">
        <w:rPr>
          <w:rFonts w:ascii="Times New Roman" w:eastAsia="Times New Roman" w:hAnsi="Times New Roman" w:cs="Times New Roman"/>
          <w:color w:val="000000"/>
          <w:sz w:val="24"/>
          <w:szCs w:val="24"/>
          <w:lang w:eastAsia="ru-RU"/>
        </w:rPr>
        <w:t>ского муниципального района Омской области</w:t>
      </w:r>
    </w:p>
    <w:tbl>
      <w:tblPr>
        <w:tblStyle w:val="23"/>
        <w:tblW w:w="5000" w:type="pct"/>
        <w:tblLook w:val="04A0"/>
      </w:tblPr>
      <w:tblGrid>
        <w:gridCol w:w="429"/>
        <w:gridCol w:w="3317"/>
        <w:gridCol w:w="2307"/>
        <w:gridCol w:w="1298"/>
        <w:gridCol w:w="1154"/>
        <w:gridCol w:w="1066"/>
      </w:tblGrid>
      <w:tr w:rsidR="00EB49F4" w:rsidRPr="00F63AE4" w:rsidTr="00EB49F4">
        <w:trPr>
          <w:trHeight w:val="20"/>
        </w:trPr>
        <w:tc>
          <w:tcPr>
            <w:tcW w:w="224" w:type="pct"/>
            <w:vAlign w:val="center"/>
            <w:hideMark/>
          </w:tcPr>
          <w:p w:rsidR="00EB49F4" w:rsidRPr="00F63AE4" w:rsidRDefault="00EB49F4" w:rsidP="00EB49F4">
            <w:pPr>
              <w:pStyle w:val="16"/>
            </w:pPr>
            <w:r w:rsidRPr="00F63AE4">
              <w:t>№</w:t>
            </w:r>
          </w:p>
        </w:tc>
        <w:tc>
          <w:tcPr>
            <w:tcW w:w="1733" w:type="pct"/>
            <w:vAlign w:val="center"/>
            <w:hideMark/>
          </w:tcPr>
          <w:p w:rsidR="00EB49F4" w:rsidRPr="00F63AE4" w:rsidRDefault="00EB49F4" w:rsidP="00EB49F4">
            <w:pPr>
              <w:pStyle w:val="16"/>
            </w:pPr>
            <w:r w:rsidRPr="00F63AE4">
              <w:t>Городское и сельские поселения</w:t>
            </w:r>
          </w:p>
        </w:tc>
        <w:tc>
          <w:tcPr>
            <w:tcW w:w="1205" w:type="pct"/>
            <w:vAlign w:val="center"/>
            <w:hideMark/>
          </w:tcPr>
          <w:p w:rsidR="00EB49F4" w:rsidRPr="00F63AE4" w:rsidRDefault="00EB49F4" w:rsidP="00EB49F4">
            <w:pPr>
              <w:pStyle w:val="16"/>
              <w:rPr>
                <w:spacing w:val="-8"/>
              </w:rPr>
            </w:pPr>
            <w:r w:rsidRPr="00F63AE4">
              <w:rPr>
                <w:spacing w:val="-8"/>
              </w:rPr>
              <w:t>Административный центр</w:t>
            </w:r>
          </w:p>
        </w:tc>
        <w:tc>
          <w:tcPr>
            <w:tcW w:w="678" w:type="pct"/>
            <w:vAlign w:val="center"/>
            <w:hideMark/>
          </w:tcPr>
          <w:p w:rsidR="00EB49F4" w:rsidRPr="00F63AE4" w:rsidRDefault="00EB49F4" w:rsidP="00EB49F4">
            <w:pPr>
              <w:pStyle w:val="16"/>
              <w:rPr>
                <w:spacing w:val="-6"/>
              </w:rPr>
            </w:pPr>
            <w:r w:rsidRPr="00F63AE4">
              <w:rPr>
                <w:spacing w:val="-6"/>
              </w:rPr>
              <w:t>Количество</w:t>
            </w:r>
            <w:r w:rsidRPr="00F63AE4">
              <w:rPr>
                <w:spacing w:val="-6"/>
              </w:rPr>
              <w:br/>
              <w:t>населённых</w:t>
            </w:r>
            <w:r w:rsidRPr="00F63AE4">
              <w:rPr>
                <w:spacing w:val="-6"/>
              </w:rPr>
              <w:br/>
              <w:t>пунктов</w:t>
            </w:r>
          </w:p>
        </w:tc>
        <w:tc>
          <w:tcPr>
            <w:tcW w:w="603" w:type="pct"/>
            <w:vAlign w:val="center"/>
            <w:hideMark/>
          </w:tcPr>
          <w:p w:rsidR="00EB49F4" w:rsidRPr="00F63AE4" w:rsidRDefault="00EB49F4" w:rsidP="00EB49F4">
            <w:pPr>
              <w:pStyle w:val="16"/>
              <w:rPr>
                <w:spacing w:val="-6"/>
                <w:szCs w:val="20"/>
              </w:rPr>
            </w:pPr>
            <w:r w:rsidRPr="00F63AE4">
              <w:rPr>
                <w:spacing w:val="-6"/>
                <w:szCs w:val="20"/>
              </w:rPr>
              <w:t>Население, чел.</w:t>
            </w:r>
          </w:p>
        </w:tc>
        <w:tc>
          <w:tcPr>
            <w:tcW w:w="557" w:type="pct"/>
            <w:vAlign w:val="center"/>
            <w:hideMark/>
          </w:tcPr>
          <w:p w:rsidR="00EB49F4" w:rsidRPr="00F63AE4" w:rsidRDefault="00EB49F4" w:rsidP="00EB49F4">
            <w:pPr>
              <w:pStyle w:val="16"/>
              <w:rPr>
                <w:spacing w:val="-8"/>
                <w:szCs w:val="20"/>
              </w:rPr>
            </w:pPr>
            <w:r w:rsidRPr="00F63AE4">
              <w:rPr>
                <w:spacing w:val="-8"/>
                <w:szCs w:val="20"/>
              </w:rPr>
              <w:t>Площадь, кв. км</w:t>
            </w:r>
          </w:p>
        </w:tc>
      </w:tr>
      <w:tr w:rsidR="00EB49F4" w:rsidRPr="00F63AE4" w:rsidTr="00EB49F4">
        <w:trPr>
          <w:trHeight w:val="20"/>
        </w:trPr>
        <w:tc>
          <w:tcPr>
            <w:tcW w:w="224" w:type="pct"/>
            <w:shd w:val="clear" w:color="auto" w:fill="auto"/>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1</w:t>
            </w:r>
          </w:p>
        </w:tc>
        <w:tc>
          <w:tcPr>
            <w:tcW w:w="1733" w:type="pct"/>
            <w:shd w:val="clear" w:color="auto" w:fill="auto"/>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Москаленское городское поселение</w:t>
            </w:r>
          </w:p>
        </w:tc>
        <w:tc>
          <w:tcPr>
            <w:tcW w:w="1205" w:type="pct"/>
            <w:shd w:val="clear" w:color="auto" w:fill="auto"/>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рабочий посёлок Москаленки</w:t>
            </w:r>
          </w:p>
        </w:tc>
        <w:tc>
          <w:tcPr>
            <w:tcW w:w="678" w:type="pct"/>
            <w:shd w:val="clear" w:color="auto" w:fill="auto"/>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2</w:t>
            </w:r>
          </w:p>
        </w:tc>
        <w:tc>
          <w:tcPr>
            <w:tcW w:w="603" w:type="pct"/>
            <w:shd w:val="clear" w:color="auto" w:fill="auto"/>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9748</w:t>
            </w:r>
          </w:p>
        </w:tc>
        <w:tc>
          <w:tcPr>
            <w:tcW w:w="557" w:type="pct"/>
            <w:shd w:val="clear" w:color="auto" w:fill="auto"/>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19,98</w:t>
            </w:r>
          </w:p>
        </w:tc>
      </w:tr>
      <w:tr w:rsidR="00EB49F4" w:rsidRPr="00F63AE4" w:rsidTr="00EB49F4">
        <w:trPr>
          <w:trHeight w:val="20"/>
        </w:trPr>
        <w:tc>
          <w:tcPr>
            <w:tcW w:w="224"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2</w:t>
            </w:r>
          </w:p>
        </w:tc>
        <w:tc>
          <w:tcPr>
            <w:tcW w:w="1733"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Алексеевское сельское поселение</w:t>
            </w:r>
          </w:p>
        </w:tc>
        <w:tc>
          <w:tcPr>
            <w:tcW w:w="1205"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село Алексеевка</w:t>
            </w:r>
          </w:p>
        </w:tc>
        <w:tc>
          <w:tcPr>
            <w:tcW w:w="678"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4</w:t>
            </w:r>
          </w:p>
        </w:tc>
        <w:tc>
          <w:tcPr>
            <w:tcW w:w="603" w:type="pct"/>
            <w:shd w:val="clear" w:color="auto" w:fill="FFFFFF"/>
            <w:vAlign w:val="center"/>
          </w:tcPr>
          <w:p w:rsidR="00EB49F4" w:rsidRPr="00F63AE4" w:rsidRDefault="00EB49F4" w:rsidP="00EB49F4">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1492</w:t>
            </w:r>
          </w:p>
        </w:tc>
        <w:tc>
          <w:tcPr>
            <w:tcW w:w="557"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121,31</w:t>
            </w:r>
          </w:p>
        </w:tc>
      </w:tr>
      <w:tr w:rsidR="00EB49F4" w:rsidRPr="00F63AE4" w:rsidTr="00EB49F4">
        <w:trPr>
          <w:trHeight w:val="20"/>
        </w:trPr>
        <w:tc>
          <w:tcPr>
            <w:tcW w:w="224"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3</w:t>
            </w:r>
          </w:p>
        </w:tc>
        <w:tc>
          <w:tcPr>
            <w:tcW w:w="1733"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Гвоздевское сельское поселение</w:t>
            </w:r>
          </w:p>
        </w:tc>
        <w:tc>
          <w:tcPr>
            <w:tcW w:w="1205"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деревня Гвоздёвка</w:t>
            </w:r>
          </w:p>
        </w:tc>
        <w:tc>
          <w:tcPr>
            <w:tcW w:w="678"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1</w:t>
            </w:r>
          </w:p>
        </w:tc>
        <w:tc>
          <w:tcPr>
            <w:tcW w:w="603" w:type="pct"/>
            <w:shd w:val="clear" w:color="auto" w:fill="FFFFFF"/>
            <w:vAlign w:val="center"/>
          </w:tcPr>
          <w:p w:rsidR="00EB49F4" w:rsidRPr="00F63AE4" w:rsidRDefault="00EB49F4" w:rsidP="00EB49F4">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625</w:t>
            </w:r>
          </w:p>
        </w:tc>
        <w:tc>
          <w:tcPr>
            <w:tcW w:w="557"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131,52</w:t>
            </w:r>
          </w:p>
        </w:tc>
      </w:tr>
      <w:tr w:rsidR="00EB49F4" w:rsidRPr="00F63AE4" w:rsidTr="00EB49F4">
        <w:trPr>
          <w:trHeight w:val="20"/>
        </w:trPr>
        <w:tc>
          <w:tcPr>
            <w:tcW w:w="224"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4</w:t>
            </w:r>
          </w:p>
        </w:tc>
        <w:tc>
          <w:tcPr>
            <w:tcW w:w="1733"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Екатериновское сельское поселение</w:t>
            </w:r>
          </w:p>
        </w:tc>
        <w:tc>
          <w:tcPr>
            <w:tcW w:w="1205"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село Екатериновка</w:t>
            </w:r>
          </w:p>
        </w:tc>
        <w:tc>
          <w:tcPr>
            <w:tcW w:w="678"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9</w:t>
            </w:r>
          </w:p>
        </w:tc>
        <w:tc>
          <w:tcPr>
            <w:tcW w:w="603" w:type="pct"/>
            <w:shd w:val="clear" w:color="auto" w:fill="FFFFFF"/>
            <w:vAlign w:val="center"/>
          </w:tcPr>
          <w:p w:rsidR="00EB49F4" w:rsidRPr="00F63AE4" w:rsidRDefault="00EB49F4" w:rsidP="00EB49F4">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2821</w:t>
            </w:r>
          </w:p>
        </w:tc>
        <w:tc>
          <w:tcPr>
            <w:tcW w:w="557"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162,86</w:t>
            </w:r>
          </w:p>
        </w:tc>
      </w:tr>
      <w:tr w:rsidR="00EB49F4" w:rsidRPr="00F63AE4" w:rsidTr="00EB49F4">
        <w:trPr>
          <w:trHeight w:val="20"/>
        </w:trPr>
        <w:tc>
          <w:tcPr>
            <w:tcW w:w="224"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lastRenderedPageBreak/>
              <w:t>5</w:t>
            </w:r>
          </w:p>
        </w:tc>
        <w:tc>
          <w:tcPr>
            <w:tcW w:w="1733"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Звездинское сельское поселение</w:t>
            </w:r>
          </w:p>
        </w:tc>
        <w:tc>
          <w:tcPr>
            <w:tcW w:w="1205"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село Звездино</w:t>
            </w:r>
          </w:p>
        </w:tc>
        <w:tc>
          <w:tcPr>
            <w:tcW w:w="678"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5</w:t>
            </w:r>
          </w:p>
        </w:tc>
        <w:tc>
          <w:tcPr>
            <w:tcW w:w="603" w:type="pct"/>
            <w:shd w:val="clear" w:color="auto" w:fill="FFFFFF"/>
            <w:vAlign w:val="center"/>
          </w:tcPr>
          <w:p w:rsidR="00EB49F4" w:rsidRPr="00F63AE4" w:rsidRDefault="00EB49F4" w:rsidP="00EB49F4">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1547</w:t>
            </w:r>
          </w:p>
        </w:tc>
        <w:tc>
          <w:tcPr>
            <w:tcW w:w="557"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477,05</w:t>
            </w:r>
          </w:p>
        </w:tc>
      </w:tr>
      <w:tr w:rsidR="00EB49F4" w:rsidRPr="00F63AE4" w:rsidTr="00EB49F4">
        <w:trPr>
          <w:trHeight w:val="20"/>
        </w:trPr>
        <w:tc>
          <w:tcPr>
            <w:tcW w:w="224"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6</w:t>
            </w:r>
          </w:p>
        </w:tc>
        <w:tc>
          <w:tcPr>
            <w:tcW w:w="1733"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Ивановское сельское поселение</w:t>
            </w:r>
          </w:p>
        </w:tc>
        <w:tc>
          <w:tcPr>
            <w:tcW w:w="1205"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деревня Ивановка</w:t>
            </w:r>
          </w:p>
        </w:tc>
        <w:tc>
          <w:tcPr>
            <w:tcW w:w="678"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3</w:t>
            </w:r>
          </w:p>
        </w:tc>
        <w:tc>
          <w:tcPr>
            <w:tcW w:w="603" w:type="pct"/>
            <w:shd w:val="clear" w:color="auto" w:fill="FFFFFF"/>
            <w:vAlign w:val="center"/>
          </w:tcPr>
          <w:p w:rsidR="00EB49F4" w:rsidRPr="00F63AE4" w:rsidRDefault="00EB49F4" w:rsidP="00EB49F4">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1058</w:t>
            </w:r>
          </w:p>
        </w:tc>
        <w:tc>
          <w:tcPr>
            <w:tcW w:w="557"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112,58</w:t>
            </w:r>
          </w:p>
        </w:tc>
      </w:tr>
      <w:tr w:rsidR="00EB49F4" w:rsidRPr="00F63AE4" w:rsidTr="00EB49F4">
        <w:trPr>
          <w:trHeight w:val="20"/>
        </w:trPr>
        <w:tc>
          <w:tcPr>
            <w:tcW w:w="224"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7</w:t>
            </w:r>
          </w:p>
        </w:tc>
        <w:tc>
          <w:tcPr>
            <w:tcW w:w="1733"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Ильичёвское сельское поселение</w:t>
            </w:r>
          </w:p>
        </w:tc>
        <w:tc>
          <w:tcPr>
            <w:tcW w:w="1205"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село Ильичёвка</w:t>
            </w:r>
          </w:p>
        </w:tc>
        <w:tc>
          <w:tcPr>
            <w:tcW w:w="678"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6</w:t>
            </w:r>
          </w:p>
        </w:tc>
        <w:tc>
          <w:tcPr>
            <w:tcW w:w="603" w:type="pct"/>
            <w:shd w:val="clear" w:color="auto" w:fill="FFFFFF"/>
            <w:vAlign w:val="center"/>
          </w:tcPr>
          <w:p w:rsidR="00EB49F4" w:rsidRPr="00F63AE4" w:rsidRDefault="00EB49F4" w:rsidP="00EB49F4">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1261</w:t>
            </w:r>
          </w:p>
        </w:tc>
        <w:tc>
          <w:tcPr>
            <w:tcW w:w="557"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120,34</w:t>
            </w:r>
          </w:p>
        </w:tc>
      </w:tr>
      <w:tr w:rsidR="00EB49F4" w:rsidRPr="00F63AE4" w:rsidTr="00EB49F4">
        <w:trPr>
          <w:trHeight w:val="20"/>
        </w:trPr>
        <w:tc>
          <w:tcPr>
            <w:tcW w:w="224"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8</w:t>
            </w:r>
          </w:p>
        </w:tc>
        <w:tc>
          <w:tcPr>
            <w:tcW w:w="1733"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Краснознаменское сельское поселение</w:t>
            </w:r>
          </w:p>
        </w:tc>
        <w:tc>
          <w:tcPr>
            <w:tcW w:w="1205"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село Красное Знамя</w:t>
            </w:r>
          </w:p>
        </w:tc>
        <w:tc>
          <w:tcPr>
            <w:tcW w:w="678"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3</w:t>
            </w:r>
          </w:p>
        </w:tc>
        <w:tc>
          <w:tcPr>
            <w:tcW w:w="603" w:type="pct"/>
            <w:shd w:val="clear" w:color="auto" w:fill="FFFFFF"/>
            <w:vAlign w:val="center"/>
          </w:tcPr>
          <w:p w:rsidR="00EB49F4" w:rsidRPr="00F63AE4" w:rsidRDefault="00EB49F4" w:rsidP="00EB49F4">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805</w:t>
            </w:r>
          </w:p>
        </w:tc>
        <w:tc>
          <w:tcPr>
            <w:tcW w:w="557"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235,61</w:t>
            </w:r>
          </w:p>
        </w:tc>
      </w:tr>
      <w:tr w:rsidR="00EB49F4" w:rsidRPr="00F63AE4" w:rsidTr="00EB49F4">
        <w:trPr>
          <w:trHeight w:val="20"/>
        </w:trPr>
        <w:tc>
          <w:tcPr>
            <w:tcW w:w="224"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9</w:t>
            </w:r>
          </w:p>
        </w:tc>
        <w:tc>
          <w:tcPr>
            <w:tcW w:w="1733"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Новоцарицынское сельское поселение</w:t>
            </w:r>
          </w:p>
        </w:tc>
        <w:tc>
          <w:tcPr>
            <w:tcW w:w="1205"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село Новоцарицыно</w:t>
            </w:r>
          </w:p>
        </w:tc>
        <w:tc>
          <w:tcPr>
            <w:tcW w:w="678"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8</w:t>
            </w:r>
          </w:p>
        </w:tc>
        <w:tc>
          <w:tcPr>
            <w:tcW w:w="603" w:type="pct"/>
            <w:shd w:val="clear" w:color="auto" w:fill="FFFFFF"/>
            <w:vAlign w:val="center"/>
          </w:tcPr>
          <w:p w:rsidR="00EB49F4" w:rsidRPr="00F63AE4" w:rsidRDefault="00EB49F4" w:rsidP="00EB49F4">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2248</w:t>
            </w:r>
          </w:p>
        </w:tc>
        <w:tc>
          <w:tcPr>
            <w:tcW w:w="557"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511,45</w:t>
            </w:r>
          </w:p>
        </w:tc>
      </w:tr>
      <w:tr w:rsidR="00EB49F4" w:rsidRPr="00F63AE4" w:rsidTr="00EB49F4">
        <w:trPr>
          <w:trHeight w:val="20"/>
        </w:trPr>
        <w:tc>
          <w:tcPr>
            <w:tcW w:w="224"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10</w:t>
            </w:r>
          </w:p>
        </w:tc>
        <w:tc>
          <w:tcPr>
            <w:tcW w:w="1733"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Роднодолинское сельское поселение</w:t>
            </w:r>
          </w:p>
        </w:tc>
        <w:tc>
          <w:tcPr>
            <w:tcW w:w="1205"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деревня Родная Долина</w:t>
            </w:r>
          </w:p>
        </w:tc>
        <w:tc>
          <w:tcPr>
            <w:tcW w:w="678"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6</w:t>
            </w:r>
          </w:p>
        </w:tc>
        <w:tc>
          <w:tcPr>
            <w:tcW w:w="603" w:type="pct"/>
            <w:shd w:val="clear" w:color="auto" w:fill="FFFFFF"/>
            <w:vAlign w:val="center"/>
          </w:tcPr>
          <w:p w:rsidR="00EB49F4" w:rsidRPr="00F63AE4" w:rsidRDefault="00EB49F4" w:rsidP="00EB49F4">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2013</w:t>
            </w:r>
          </w:p>
        </w:tc>
        <w:tc>
          <w:tcPr>
            <w:tcW w:w="557"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124,47</w:t>
            </w:r>
          </w:p>
        </w:tc>
      </w:tr>
      <w:tr w:rsidR="00EB49F4" w:rsidRPr="00F63AE4" w:rsidTr="00EB49F4">
        <w:trPr>
          <w:trHeight w:val="20"/>
        </w:trPr>
        <w:tc>
          <w:tcPr>
            <w:tcW w:w="224"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11</w:t>
            </w:r>
          </w:p>
        </w:tc>
        <w:tc>
          <w:tcPr>
            <w:tcW w:w="1733"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Тумановское сельское поселение</w:t>
            </w:r>
          </w:p>
        </w:tc>
        <w:tc>
          <w:tcPr>
            <w:tcW w:w="1205"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село Тумановка</w:t>
            </w:r>
          </w:p>
        </w:tc>
        <w:tc>
          <w:tcPr>
            <w:tcW w:w="678"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3</w:t>
            </w:r>
          </w:p>
        </w:tc>
        <w:tc>
          <w:tcPr>
            <w:tcW w:w="603" w:type="pct"/>
            <w:shd w:val="clear" w:color="auto" w:fill="FFFFFF"/>
            <w:vAlign w:val="center"/>
          </w:tcPr>
          <w:p w:rsidR="00EB49F4" w:rsidRPr="00F63AE4" w:rsidRDefault="00EB49F4" w:rsidP="00EB49F4">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999</w:t>
            </w:r>
          </w:p>
        </w:tc>
        <w:tc>
          <w:tcPr>
            <w:tcW w:w="557"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95,39</w:t>
            </w:r>
          </w:p>
        </w:tc>
      </w:tr>
      <w:tr w:rsidR="00EB49F4" w:rsidRPr="00F63AE4" w:rsidTr="00EB49F4">
        <w:trPr>
          <w:trHeight w:val="20"/>
        </w:trPr>
        <w:tc>
          <w:tcPr>
            <w:tcW w:w="224"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12</w:t>
            </w:r>
          </w:p>
        </w:tc>
        <w:tc>
          <w:tcPr>
            <w:tcW w:w="1733"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Шевченковское сельское поселение</w:t>
            </w:r>
          </w:p>
        </w:tc>
        <w:tc>
          <w:tcPr>
            <w:tcW w:w="1205"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село Шевченко</w:t>
            </w:r>
          </w:p>
        </w:tc>
        <w:tc>
          <w:tcPr>
            <w:tcW w:w="678"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3</w:t>
            </w:r>
          </w:p>
        </w:tc>
        <w:tc>
          <w:tcPr>
            <w:tcW w:w="603" w:type="pct"/>
            <w:shd w:val="clear" w:color="auto" w:fill="FFFFFF"/>
            <w:vAlign w:val="center"/>
          </w:tcPr>
          <w:p w:rsidR="00EB49F4" w:rsidRPr="00F63AE4" w:rsidRDefault="00EB49F4" w:rsidP="00EB49F4">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1169</w:t>
            </w:r>
          </w:p>
        </w:tc>
        <w:tc>
          <w:tcPr>
            <w:tcW w:w="557"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131,38</w:t>
            </w:r>
          </w:p>
        </w:tc>
      </w:tr>
      <w:tr w:rsidR="00EB49F4" w:rsidRPr="00F63AE4" w:rsidTr="00EB49F4">
        <w:trPr>
          <w:trHeight w:val="20"/>
        </w:trPr>
        <w:tc>
          <w:tcPr>
            <w:tcW w:w="224"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13</w:t>
            </w:r>
          </w:p>
        </w:tc>
        <w:tc>
          <w:tcPr>
            <w:tcW w:w="1733"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Элитовское сельское поселение</w:t>
            </w:r>
          </w:p>
        </w:tc>
        <w:tc>
          <w:tcPr>
            <w:tcW w:w="1205"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село Элита</w:t>
            </w:r>
          </w:p>
        </w:tc>
        <w:tc>
          <w:tcPr>
            <w:tcW w:w="678"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4</w:t>
            </w:r>
          </w:p>
        </w:tc>
        <w:tc>
          <w:tcPr>
            <w:tcW w:w="603" w:type="pct"/>
            <w:shd w:val="clear" w:color="auto" w:fill="FFFFFF"/>
            <w:vAlign w:val="center"/>
          </w:tcPr>
          <w:p w:rsidR="00EB49F4" w:rsidRPr="00F63AE4" w:rsidRDefault="00EB49F4" w:rsidP="00EB49F4">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2554</w:t>
            </w:r>
          </w:p>
        </w:tc>
        <w:tc>
          <w:tcPr>
            <w:tcW w:w="557" w:type="pct"/>
            <w:shd w:val="clear" w:color="auto" w:fill="FFFFFF"/>
            <w:vAlign w:val="center"/>
          </w:tcPr>
          <w:p w:rsidR="00EB49F4" w:rsidRPr="00F63AE4" w:rsidRDefault="00EB49F4" w:rsidP="00EB49F4">
            <w:pPr>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234,08</w:t>
            </w:r>
          </w:p>
        </w:tc>
      </w:tr>
    </w:tbl>
    <w:p w:rsidR="00EB49F4" w:rsidRPr="00F63AE4" w:rsidRDefault="00EB49F4" w:rsidP="00C6204B">
      <w:pPr>
        <w:spacing w:after="0" w:line="360" w:lineRule="auto"/>
        <w:jc w:val="both"/>
        <w:rPr>
          <w:rFonts w:ascii="Times New Roman" w:eastAsia="Calibri" w:hAnsi="Times New Roman" w:cs="Times New Roman"/>
          <w:sz w:val="24"/>
          <w:szCs w:val="24"/>
        </w:rPr>
      </w:pPr>
    </w:p>
    <w:p w:rsidR="00E85006" w:rsidRPr="00F63AE4" w:rsidRDefault="00E85006" w:rsidP="00E85006">
      <w:pPr>
        <w:spacing w:after="0" w:line="360" w:lineRule="auto"/>
        <w:ind w:firstLine="709"/>
        <w:jc w:val="both"/>
        <w:rPr>
          <w:rFonts w:ascii="Times New Roman" w:eastAsia="Calibri" w:hAnsi="Times New Roman" w:cs="Times New Roman"/>
          <w:sz w:val="24"/>
          <w:szCs w:val="24"/>
        </w:rPr>
      </w:pPr>
      <w:r w:rsidRPr="00F63AE4">
        <w:rPr>
          <w:rFonts w:ascii="Times New Roman" w:eastAsia="Calibri" w:hAnsi="Times New Roman" w:cs="Times New Roman"/>
          <w:sz w:val="24"/>
          <w:szCs w:val="24"/>
        </w:rPr>
        <w:t>Экономика района представлена следующими отраслями: сельское хозяйство, промышленность, торговля и общественное питание, строительство, жилищно-коммунальное хозяйство, транспорт. Администрация района достаточно активно занимается поддержкой малого бизнеса. Объем выпуска товаров и услуг субъектами малого предпринимательства ежегодно увеличивается. Доля малого предпринимательства в объеме валового продукта Москаленского района составляет около 20%.</w:t>
      </w:r>
    </w:p>
    <w:p w:rsidR="00E85006" w:rsidRPr="00F63AE4" w:rsidRDefault="00E85006" w:rsidP="00E85006">
      <w:pPr>
        <w:spacing w:after="0" w:line="360" w:lineRule="auto"/>
        <w:ind w:firstLine="709"/>
        <w:jc w:val="both"/>
        <w:rPr>
          <w:rFonts w:ascii="Times New Roman" w:eastAsia="Calibri" w:hAnsi="Times New Roman" w:cs="Times New Roman"/>
          <w:sz w:val="24"/>
          <w:szCs w:val="24"/>
        </w:rPr>
      </w:pPr>
      <w:r w:rsidRPr="00F63AE4">
        <w:rPr>
          <w:rFonts w:ascii="Times New Roman" w:eastAsia="Calibri" w:hAnsi="Times New Roman" w:cs="Times New Roman"/>
          <w:sz w:val="24"/>
          <w:szCs w:val="24"/>
        </w:rPr>
        <w:t>Все населенные пункты района имеют регулярное автобусное сообщение с административным центром муниципального района.</w:t>
      </w:r>
    </w:p>
    <w:p w:rsidR="00C6204B" w:rsidRPr="00F63AE4" w:rsidRDefault="00C6204B" w:rsidP="00C6204B">
      <w:pPr>
        <w:spacing w:after="0" w:line="360" w:lineRule="auto"/>
        <w:ind w:firstLine="709"/>
        <w:jc w:val="both"/>
        <w:rPr>
          <w:rFonts w:ascii="Times New Roman" w:eastAsia="Calibri" w:hAnsi="Times New Roman" w:cs="Times New Roman"/>
          <w:sz w:val="24"/>
          <w:szCs w:val="24"/>
        </w:rPr>
      </w:pPr>
      <w:r w:rsidRPr="00F63AE4">
        <w:rPr>
          <w:rFonts w:ascii="Times New Roman" w:eastAsia="Calibri" w:hAnsi="Times New Roman" w:cs="Times New Roman"/>
          <w:sz w:val="24"/>
          <w:szCs w:val="24"/>
        </w:rPr>
        <w:t>Показатели уровня социально-экономического развития и градостроительной деятельности муниципального района указаны в таблице 1.2.2.</w:t>
      </w:r>
    </w:p>
    <w:p w:rsidR="00C6204B" w:rsidRPr="00F63AE4" w:rsidRDefault="00C6204B" w:rsidP="00C6204B">
      <w:pPr>
        <w:spacing w:after="0" w:line="360" w:lineRule="auto"/>
        <w:jc w:val="both"/>
        <w:rPr>
          <w:rFonts w:ascii="Times New Roman" w:eastAsia="Calibri" w:hAnsi="Times New Roman" w:cs="Times New Roman"/>
          <w:sz w:val="24"/>
          <w:szCs w:val="24"/>
        </w:rPr>
      </w:pPr>
      <w:r w:rsidRPr="00F63AE4">
        <w:rPr>
          <w:rFonts w:ascii="Times New Roman" w:eastAsia="Calibri" w:hAnsi="Times New Roman" w:cs="Times New Roman"/>
          <w:sz w:val="24"/>
          <w:szCs w:val="24"/>
        </w:rPr>
        <w:t>Таблица 1.2.2 - Показатели уровня социально-экономического развития муниципального района на 2018 г.</w:t>
      </w:r>
    </w:p>
    <w:tbl>
      <w:tblPr>
        <w:tblStyle w:val="a3"/>
        <w:tblW w:w="9067" w:type="dxa"/>
        <w:tblLayout w:type="fixed"/>
        <w:tblLook w:val="04A0"/>
      </w:tblPr>
      <w:tblGrid>
        <w:gridCol w:w="562"/>
        <w:gridCol w:w="5529"/>
        <w:gridCol w:w="1275"/>
        <w:gridCol w:w="1701"/>
      </w:tblGrid>
      <w:tr w:rsidR="00C6204B" w:rsidRPr="00F63AE4" w:rsidTr="0067252D">
        <w:trPr>
          <w:trHeight w:val="20"/>
        </w:trPr>
        <w:tc>
          <w:tcPr>
            <w:tcW w:w="562" w:type="dxa"/>
            <w:vAlign w:val="center"/>
          </w:tcPr>
          <w:p w:rsidR="00C6204B" w:rsidRPr="00F63AE4" w:rsidRDefault="00C6204B" w:rsidP="0067252D">
            <w:pPr>
              <w:pStyle w:val="732"/>
              <w:spacing w:line="240" w:lineRule="auto"/>
              <w:ind w:left="57" w:right="57" w:firstLine="0"/>
              <w:jc w:val="center"/>
              <w:rPr>
                <w:rFonts w:cs="Times New Roman"/>
                <w:sz w:val="20"/>
                <w:szCs w:val="20"/>
              </w:rPr>
            </w:pPr>
            <w:bookmarkStart w:id="4" w:name="_Hlk2613302"/>
            <w:r w:rsidRPr="00F63AE4">
              <w:rPr>
                <w:rFonts w:cs="Times New Roman"/>
                <w:sz w:val="20"/>
                <w:szCs w:val="20"/>
              </w:rPr>
              <w:t>№ п/п</w:t>
            </w:r>
          </w:p>
        </w:tc>
        <w:tc>
          <w:tcPr>
            <w:tcW w:w="5529" w:type="dxa"/>
            <w:vAlign w:val="center"/>
          </w:tcPr>
          <w:p w:rsidR="00C6204B" w:rsidRPr="00F63AE4" w:rsidRDefault="00C6204B" w:rsidP="0067252D">
            <w:pPr>
              <w:pStyle w:val="732"/>
              <w:spacing w:line="240" w:lineRule="auto"/>
              <w:ind w:left="57" w:right="57" w:firstLine="0"/>
              <w:jc w:val="center"/>
              <w:rPr>
                <w:rFonts w:cs="Times New Roman"/>
                <w:sz w:val="20"/>
                <w:szCs w:val="20"/>
              </w:rPr>
            </w:pPr>
            <w:r w:rsidRPr="00F63AE4">
              <w:rPr>
                <w:rFonts w:cs="Times New Roman"/>
                <w:sz w:val="20"/>
                <w:szCs w:val="20"/>
              </w:rPr>
              <w:t>Наименование параметра</w:t>
            </w:r>
          </w:p>
        </w:tc>
        <w:tc>
          <w:tcPr>
            <w:tcW w:w="1275" w:type="dxa"/>
            <w:vAlign w:val="center"/>
          </w:tcPr>
          <w:p w:rsidR="00C6204B" w:rsidRPr="00F63AE4" w:rsidRDefault="00C6204B" w:rsidP="0067252D">
            <w:pPr>
              <w:pStyle w:val="732"/>
              <w:spacing w:line="240" w:lineRule="auto"/>
              <w:ind w:left="57" w:right="57" w:firstLine="0"/>
              <w:jc w:val="center"/>
              <w:rPr>
                <w:rFonts w:cs="Times New Roman"/>
                <w:sz w:val="20"/>
                <w:szCs w:val="20"/>
              </w:rPr>
            </w:pPr>
            <w:r w:rsidRPr="00F63AE4">
              <w:rPr>
                <w:rFonts w:cs="Times New Roman"/>
                <w:sz w:val="20"/>
                <w:szCs w:val="20"/>
              </w:rPr>
              <w:t>Ед. изм.</w:t>
            </w:r>
          </w:p>
        </w:tc>
        <w:tc>
          <w:tcPr>
            <w:tcW w:w="1701" w:type="dxa"/>
            <w:vAlign w:val="center"/>
          </w:tcPr>
          <w:p w:rsidR="00C6204B" w:rsidRPr="00F63AE4" w:rsidRDefault="00C6204B" w:rsidP="0067252D">
            <w:pPr>
              <w:pStyle w:val="732"/>
              <w:spacing w:line="240" w:lineRule="auto"/>
              <w:ind w:left="57" w:right="57" w:firstLine="0"/>
              <w:jc w:val="center"/>
              <w:rPr>
                <w:rFonts w:cs="Times New Roman"/>
                <w:color w:val="000000"/>
                <w:sz w:val="20"/>
                <w:szCs w:val="20"/>
              </w:rPr>
            </w:pPr>
            <w:r w:rsidRPr="00F63AE4">
              <w:rPr>
                <w:rFonts w:cs="Times New Roman"/>
                <w:color w:val="000000"/>
                <w:sz w:val="20"/>
                <w:szCs w:val="20"/>
              </w:rPr>
              <w:t>2018 год</w:t>
            </w:r>
          </w:p>
        </w:tc>
      </w:tr>
      <w:tr w:rsidR="00E85006" w:rsidRPr="00F63AE4" w:rsidTr="0067252D">
        <w:trPr>
          <w:trHeight w:val="20"/>
        </w:trPr>
        <w:tc>
          <w:tcPr>
            <w:tcW w:w="562" w:type="dxa"/>
            <w:noWrap/>
            <w:vAlign w:val="center"/>
            <w:hideMark/>
          </w:tcPr>
          <w:p w:rsidR="00E85006" w:rsidRPr="00F63AE4" w:rsidRDefault="00E85006" w:rsidP="00E85006">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1</w:t>
            </w:r>
          </w:p>
        </w:tc>
        <w:tc>
          <w:tcPr>
            <w:tcW w:w="5529" w:type="dxa"/>
          </w:tcPr>
          <w:p w:rsidR="00E85006" w:rsidRPr="00F63AE4" w:rsidRDefault="00E85006" w:rsidP="00E85006">
            <w:pPr>
              <w:ind w:left="57" w:right="57"/>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Численность населения муниципального района на начало года</w:t>
            </w:r>
          </w:p>
        </w:tc>
        <w:tc>
          <w:tcPr>
            <w:tcW w:w="1275" w:type="dxa"/>
            <w:vAlign w:val="center"/>
          </w:tcPr>
          <w:p w:rsidR="00E85006" w:rsidRPr="00F63AE4" w:rsidRDefault="00E85006" w:rsidP="00E85006">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чел.</w:t>
            </w:r>
          </w:p>
        </w:tc>
        <w:tc>
          <w:tcPr>
            <w:tcW w:w="1701" w:type="dxa"/>
            <w:noWrap/>
            <w:vAlign w:val="center"/>
          </w:tcPr>
          <w:p w:rsidR="00E85006" w:rsidRPr="00F63AE4" w:rsidRDefault="00E85006" w:rsidP="00E85006">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28 340</w:t>
            </w:r>
          </w:p>
        </w:tc>
      </w:tr>
      <w:tr w:rsidR="00E85006" w:rsidRPr="00F63AE4" w:rsidTr="0067252D">
        <w:trPr>
          <w:trHeight w:val="20"/>
        </w:trPr>
        <w:tc>
          <w:tcPr>
            <w:tcW w:w="562" w:type="dxa"/>
            <w:noWrap/>
            <w:vAlign w:val="center"/>
          </w:tcPr>
          <w:p w:rsidR="00E85006" w:rsidRPr="00F63AE4" w:rsidRDefault="00E85006" w:rsidP="00E85006">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w:t>
            </w:r>
          </w:p>
        </w:tc>
        <w:tc>
          <w:tcPr>
            <w:tcW w:w="5529" w:type="dxa"/>
          </w:tcPr>
          <w:p w:rsidR="00E85006" w:rsidRPr="00F63AE4" w:rsidRDefault="00E85006" w:rsidP="00E85006">
            <w:pPr>
              <w:ind w:left="57" w:right="57"/>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Среднегодовая численность населения</w:t>
            </w:r>
          </w:p>
        </w:tc>
        <w:tc>
          <w:tcPr>
            <w:tcW w:w="1275" w:type="dxa"/>
            <w:vAlign w:val="center"/>
          </w:tcPr>
          <w:p w:rsidR="00E85006" w:rsidRPr="00F63AE4" w:rsidRDefault="00E85006" w:rsidP="00E85006">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чел.</w:t>
            </w:r>
          </w:p>
        </w:tc>
        <w:tc>
          <w:tcPr>
            <w:tcW w:w="1701" w:type="dxa"/>
            <w:noWrap/>
            <w:vAlign w:val="center"/>
          </w:tcPr>
          <w:p w:rsidR="00E85006" w:rsidRPr="00F63AE4" w:rsidRDefault="00E85006" w:rsidP="00E85006">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28 331</w:t>
            </w:r>
          </w:p>
        </w:tc>
      </w:tr>
      <w:tr w:rsidR="00E85006" w:rsidRPr="00F63AE4" w:rsidTr="0067252D">
        <w:trPr>
          <w:trHeight w:val="20"/>
        </w:trPr>
        <w:tc>
          <w:tcPr>
            <w:tcW w:w="562" w:type="dxa"/>
            <w:noWrap/>
            <w:vAlign w:val="center"/>
          </w:tcPr>
          <w:p w:rsidR="00E85006" w:rsidRPr="00F63AE4" w:rsidRDefault="00E85006" w:rsidP="00E85006">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3</w:t>
            </w:r>
          </w:p>
        </w:tc>
        <w:tc>
          <w:tcPr>
            <w:tcW w:w="5529" w:type="dxa"/>
          </w:tcPr>
          <w:p w:rsidR="00E85006" w:rsidRPr="00F63AE4" w:rsidRDefault="00E85006" w:rsidP="00E85006">
            <w:pPr>
              <w:ind w:left="57" w:right="57"/>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Численность населения муниципального района в трудоспособном возрасте на начало года</w:t>
            </w:r>
          </w:p>
        </w:tc>
        <w:tc>
          <w:tcPr>
            <w:tcW w:w="1275" w:type="dxa"/>
            <w:vAlign w:val="center"/>
          </w:tcPr>
          <w:p w:rsidR="00E85006" w:rsidRPr="00F63AE4" w:rsidRDefault="00E85006" w:rsidP="00E85006">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чел.</w:t>
            </w:r>
          </w:p>
        </w:tc>
        <w:tc>
          <w:tcPr>
            <w:tcW w:w="1701" w:type="dxa"/>
            <w:noWrap/>
            <w:vAlign w:val="center"/>
          </w:tcPr>
          <w:p w:rsidR="00E85006" w:rsidRPr="00F63AE4" w:rsidRDefault="00E85006" w:rsidP="00E85006">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14 567</w:t>
            </w:r>
          </w:p>
        </w:tc>
      </w:tr>
      <w:tr w:rsidR="00E85006" w:rsidRPr="00F63AE4" w:rsidTr="0067252D">
        <w:trPr>
          <w:trHeight w:val="20"/>
        </w:trPr>
        <w:tc>
          <w:tcPr>
            <w:tcW w:w="562" w:type="dxa"/>
            <w:noWrap/>
            <w:vAlign w:val="center"/>
            <w:hideMark/>
          </w:tcPr>
          <w:p w:rsidR="00E85006" w:rsidRPr="00F63AE4" w:rsidRDefault="00E85006" w:rsidP="00E85006">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4</w:t>
            </w:r>
          </w:p>
        </w:tc>
        <w:tc>
          <w:tcPr>
            <w:tcW w:w="5529" w:type="dxa"/>
            <w:hideMark/>
          </w:tcPr>
          <w:p w:rsidR="00E85006" w:rsidRPr="00F63AE4" w:rsidRDefault="00E85006" w:rsidP="00E85006">
            <w:pPr>
              <w:ind w:left="57" w:right="57"/>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Среднегодовая численность населения в трудоспособном возрасте</w:t>
            </w:r>
          </w:p>
        </w:tc>
        <w:tc>
          <w:tcPr>
            <w:tcW w:w="1275" w:type="dxa"/>
            <w:vAlign w:val="center"/>
            <w:hideMark/>
          </w:tcPr>
          <w:p w:rsidR="00E85006" w:rsidRPr="00F63AE4" w:rsidRDefault="00E85006" w:rsidP="00E85006">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чел.</w:t>
            </w:r>
          </w:p>
        </w:tc>
        <w:tc>
          <w:tcPr>
            <w:tcW w:w="1701" w:type="dxa"/>
            <w:noWrap/>
            <w:vAlign w:val="center"/>
          </w:tcPr>
          <w:p w:rsidR="00E85006" w:rsidRPr="00F63AE4" w:rsidRDefault="00E85006" w:rsidP="00E85006">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14 734</w:t>
            </w:r>
          </w:p>
        </w:tc>
      </w:tr>
      <w:tr w:rsidR="00E85006" w:rsidRPr="00F63AE4" w:rsidTr="0067252D">
        <w:trPr>
          <w:trHeight w:val="20"/>
        </w:trPr>
        <w:tc>
          <w:tcPr>
            <w:tcW w:w="562" w:type="dxa"/>
            <w:noWrap/>
            <w:vAlign w:val="center"/>
            <w:hideMark/>
          </w:tcPr>
          <w:p w:rsidR="00E85006" w:rsidRPr="00F63AE4" w:rsidRDefault="00E85006" w:rsidP="00E85006">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5</w:t>
            </w:r>
          </w:p>
        </w:tc>
        <w:tc>
          <w:tcPr>
            <w:tcW w:w="5529" w:type="dxa"/>
            <w:hideMark/>
          </w:tcPr>
          <w:p w:rsidR="00E85006" w:rsidRPr="00F63AE4" w:rsidRDefault="00E85006" w:rsidP="00E85006">
            <w:pPr>
              <w:ind w:left="57" w:right="57"/>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Доля в общей численности</w:t>
            </w:r>
          </w:p>
        </w:tc>
        <w:tc>
          <w:tcPr>
            <w:tcW w:w="1275" w:type="dxa"/>
            <w:vAlign w:val="center"/>
            <w:hideMark/>
          </w:tcPr>
          <w:p w:rsidR="00E85006" w:rsidRPr="00F63AE4" w:rsidRDefault="00E85006" w:rsidP="00E85006">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w:t>
            </w:r>
          </w:p>
        </w:tc>
        <w:tc>
          <w:tcPr>
            <w:tcW w:w="1701" w:type="dxa"/>
            <w:noWrap/>
            <w:vAlign w:val="center"/>
          </w:tcPr>
          <w:p w:rsidR="00E85006" w:rsidRPr="00F63AE4" w:rsidRDefault="00E85006" w:rsidP="00E85006">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52</w:t>
            </w:r>
          </w:p>
        </w:tc>
      </w:tr>
      <w:tr w:rsidR="00E85006" w:rsidRPr="00F63AE4" w:rsidTr="0067252D">
        <w:trPr>
          <w:trHeight w:val="20"/>
        </w:trPr>
        <w:tc>
          <w:tcPr>
            <w:tcW w:w="562" w:type="dxa"/>
            <w:noWrap/>
            <w:vAlign w:val="center"/>
            <w:hideMark/>
          </w:tcPr>
          <w:p w:rsidR="00E85006" w:rsidRPr="00F63AE4" w:rsidRDefault="00E85006" w:rsidP="00E85006">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6</w:t>
            </w:r>
          </w:p>
        </w:tc>
        <w:tc>
          <w:tcPr>
            <w:tcW w:w="5529" w:type="dxa"/>
            <w:vAlign w:val="center"/>
            <w:hideMark/>
          </w:tcPr>
          <w:p w:rsidR="00E85006" w:rsidRPr="00F63AE4" w:rsidRDefault="00E85006" w:rsidP="00E85006">
            <w:pPr>
              <w:ind w:left="57" w:right="57"/>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Среднесписочная численность работников организаций</w:t>
            </w:r>
          </w:p>
        </w:tc>
        <w:tc>
          <w:tcPr>
            <w:tcW w:w="1275" w:type="dxa"/>
            <w:noWrap/>
            <w:vAlign w:val="center"/>
            <w:hideMark/>
          </w:tcPr>
          <w:p w:rsidR="00E85006" w:rsidRPr="00F63AE4" w:rsidRDefault="00E85006" w:rsidP="00E85006">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чел.</w:t>
            </w:r>
          </w:p>
        </w:tc>
        <w:tc>
          <w:tcPr>
            <w:tcW w:w="1701" w:type="dxa"/>
            <w:noWrap/>
            <w:vAlign w:val="center"/>
          </w:tcPr>
          <w:p w:rsidR="00E85006" w:rsidRPr="00F63AE4" w:rsidRDefault="00E85006" w:rsidP="00E85006">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3 948</w:t>
            </w:r>
          </w:p>
        </w:tc>
      </w:tr>
      <w:tr w:rsidR="00E85006" w:rsidRPr="00F63AE4" w:rsidTr="0067252D">
        <w:trPr>
          <w:trHeight w:val="20"/>
        </w:trPr>
        <w:tc>
          <w:tcPr>
            <w:tcW w:w="562" w:type="dxa"/>
            <w:noWrap/>
            <w:vAlign w:val="center"/>
          </w:tcPr>
          <w:p w:rsidR="00E85006" w:rsidRPr="00F63AE4" w:rsidRDefault="00E85006" w:rsidP="00E85006">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7</w:t>
            </w:r>
          </w:p>
        </w:tc>
        <w:tc>
          <w:tcPr>
            <w:tcW w:w="5529" w:type="dxa"/>
            <w:vAlign w:val="center"/>
          </w:tcPr>
          <w:p w:rsidR="00E85006" w:rsidRPr="00F63AE4" w:rsidRDefault="00E85006" w:rsidP="00E85006">
            <w:pPr>
              <w:ind w:left="57" w:right="57"/>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Доля в трудоспособном населении</w:t>
            </w:r>
          </w:p>
        </w:tc>
        <w:tc>
          <w:tcPr>
            <w:tcW w:w="1275" w:type="dxa"/>
            <w:noWrap/>
            <w:vAlign w:val="center"/>
          </w:tcPr>
          <w:p w:rsidR="00E85006" w:rsidRPr="00F63AE4" w:rsidRDefault="00E85006" w:rsidP="00E85006">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w:t>
            </w:r>
          </w:p>
        </w:tc>
        <w:tc>
          <w:tcPr>
            <w:tcW w:w="1701" w:type="dxa"/>
            <w:noWrap/>
            <w:vAlign w:val="center"/>
          </w:tcPr>
          <w:p w:rsidR="00E85006" w:rsidRPr="00F63AE4" w:rsidRDefault="00F022CB" w:rsidP="00E85006">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27</w:t>
            </w:r>
          </w:p>
        </w:tc>
      </w:tr>
      <w:tr w:rsidR="00E85006" w:rsidRPr="00F63AE4" w:rsidTr="0067252D">
        <w:trPr>
          <w:trHeight w:val="20"/>
        </w:trPr>
        <w:tc>
          <w:tcPr>
            <w:tcW w:w="562" w:type="dxa"/>
            <w:noWrap/>
            <w:vAlign w:val="center"/>
            <w:hideMark/>
          </w:tcPr>
          <w:p w:rsidR="00E85006" w:rsidRPr="00F63AE4" w:rsidRDefault="00E85006" w:rsidP="00E85006">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8</w:t>
            </w:r>
          </w:p>
        </w:tc>
        <w:tc>
          <w:tcPr>
            <w:tcW w:w="5529" w:type="dxa"/>
            <w:hideMark/>
          </w:tcPr>
          <w:p w:rsidR="00E85006" w:rsidRPr="00F63AE4" w:rsidRDefault="00E85006" w:rsidP="00E85006">
            <w:pPr>
              <w:ind w:left="57" w:right="57"/>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Среднемесячная заработная плата</w:t>
            </w:r>
          </w:p>
        </w:tc>
        <w:tc>
          <w:tcPr>
            <w:tcW w:w="1275" w:type="dxa"/>
            <w:noWrap/>
            <w:vAlign w:val="center"/>
            <w:hideMark/>
          </w:tcPr>
          <w:p w:rsidR="00E85006" w:rsidRPr="00F63AE4" w:rsidRDefault="00E85006" w:rsidP="00E85006">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руб.</w:t>
            </w:r>
          </w:p>
        </w:tc>
        <w:tc>
          <w:tcPr>
            <w:tcW w:w="1701" w:type="dxa"/>
            <w:noWrap/>
            <w:vAlign w:val="center"/>
          </w:tcPr>
          <w:p w:rsidR="00E85006" w:rsidRPr="00F63AE4" w:rsidRDefault="00E85006" w:rsidP="00E85006">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24 651</w:t>
            </w:r>
          </w:p>
        </w:tc>
      </w:tr>
      <w:tr w:rsidR="00E85006" w:rsidRPr="00F63AE4" w:rsidTr="0067252D">
        <w:trPr>
          <w:trHeight w:val="20"/>
        </w:trPr>
        <w:tc>
          <w:tcPr>
            <w:tcW w:w="562" w:type="dxa"/>
            <w:noWrap/>
            <w:vAlign w:val="center"/>
            <w:hideMark/>
          </w:tcPr>
          <w:p w:rsidR="00E85006" w:rsidRPr="00F63AE4" w:rsidRDefault="00713A41" w:rsidP="00E85006">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9</w:t>
            </w:r>
          </w:p>
        </w:tc>
        <w:tc>
          <w:tcPr>
            <w:tcW w:w="5529" w:type="dxa"/>
            <w:vAlign w:val="center"/>
            <w:hideMark/>
          </w:tcPr>
          <w:p w:rsidR="00E85006" w:rsidRPr="00F63AE4" w:rsidRDefault="00E85006" w:rsidP="00E85006">
            <w:pPr>
              <w:ind w:left="57" w:right="57"/>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Объем отгруженных товаров и услуг собственного производства (средняя численность работников которых превышает 15 человек, по фактическим видам экономической деятельность)</w:t>
            </w:r>
          </w:p>
        </w:tc>
        <w:tc>
          <w:tcPr>
            <w:tcW w:w="1275" w:type="dxa"/>
            <w:noWrap/>
            <w:vAlign w:val="center"/>
            <w:hideMark/>
          </w:tcPr>
          <w:p w:rsidR="00E85006" w:rsidRPr="00F63AE4" w:rsidRDefault="00E85006" w:rsidP="00E85006">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млн. руб.</w:t>
            </w:r>
          </w:p>
        </w:tc>
        <w:tc>
          <w:tcPr>
            <w:tcW w:w="1701" w:type="dxa"/>
            <w:noWrap/>
            <w:vAlign w:val="center"/>
          </w:tcPr>
          <w:p w:rsidR="00E85006" w:rsidRPr="00F63AE4" w:rsidRDefault="006E397F" w:rsidP="00E85006">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1</w:t>
            </w:r>
            <w:r w:rsidR="00E85006" w:rsidRPr="00F63AE4">
              <w:rPr>
                <w:rFonts w:ascii="Times New Roman" w:eastAsia="Times New Roman" w:hAnsi="Times New Roman" w:cs="Times New Roman"/>
                <w:color w:val="000000"/>
                <w:sz w:val="20"/>
                <w:szCs w:val="20"/>
                <w:lang w:eastAsia="ru-RU"/>
              </w:rPr>
              <w:t>208,7</w:t>
            </w:r>
          </w:p>
        </w:tc>
      </w:tr>
      <w:tr w:rsidR="00E85006" w:rsidRPr="00F63AE4" w:rsidTr="0067252D">
        <w:trPr>
          <w:trHeight w:val="20"/>
        </w:trPr>
        <w:tc>
          <w:tcPr>
            <w:tcW w:w="562" w:type="dxa"/>
            <w:noWrap/>
            <w:vAlign w:val="center"/>
          </w:tcPr>
          <w:p w:rsidR="00E85006" w:rsidRPr="00F63AE4" w:rsidRDefault="00E85006" w:rsidP="00713A41">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1</w:t>
            </w:r>
            <w:r w:rsidR="00713A41" w:rsidRPr="00F63AE4">
              <w:rPr>
                <w:rFonts w:ascii="Times New Roman" w:eastAsia="Times New Roman" w:hAnsi="Times New Roman" w:cs="Times New Roman"/>
                <w:color w:val="000000"/>
                <w:sz w:val="20"/>
                <w:szCs w:val="20"/>
                <w:lang w:eastAsia="ru-RU"/>
              </w:rPr>
              <w:t>0</w:t>
            </w:r>
          </w:p>
        </w:tc>
        <w:tc>
          <w:tcPr>
            <w:tcW w:w="5529" w:type="dxa"/>
            <w:vAlign w:val="center"/>
            <w:hideMark/>
          </w:tcPr>
          <w:p w:rsidR="00E85006" w:rsidRPr="00F63AE4" w:rsidRDefault="00E85006" w:rsidP="00E85006">
            <w:pPr>
              <w:ind w:left="57" w:right="57"/>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Оборот розничной торговли</w:t>
            </w:r>
          </w:p>
        </w:tc>
        <w:tc>
          <w:tcPr>
            <w:tcW w:w="1275" w:type="dxa"/>
            <w:noWrap/>
            <w:vAlign w:val="center"/>
            <w:hideMark/>
          </w:tcPr>
          <w:p w:rsidR="00E85006" w:rsidRPr="00F63AE4" w:rsidRDefault="00E85006" w:rsidP="00E85006">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млн. руб.</w:t>
            </w:r>
          </w:p>
        </w:tc>
        <w:tc>
          <w:tcPr>
            <w:tcW w:w="1701" w:type="dxa"/>
            <w:noWrap/>
            <w:vAlign w:val="center"/>
          </w:tcPr>
          <w:p w:rsidR="00E85006" w:rsidRPr="00F63AE4" w:rsidRDefault="00E85006" w:rsidP="00E85006">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665,8</w:t>
            </w:r>
          </w:p>
        </w:tc>
      </w:tr>
      <w:tr w:rsidR="00E85006" w:rsidRPr="00F63AE4" w:rsidTr="0067252D">
        <w:trPr>
          <w:trHeight w:val="20"/>
        </w:trPr>
        <w:tc>
          <w:tcPr>
            <w:tcW w:w="562" w:type="dxa"/>
            <w:noWrap/>
            <w:vAlign w:val="center"/>
            <w:hideMark/>
          </w:tcPr>
          <w:p w:rsidR="00E85006" w:rsidRPr="00F63AE4" w:rsidRDefault="00E85006" w:rsidP="00713A41">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1</w:t>
            </w:r>
            <w:r w:rsidR="00713A41" w:rsidRPr="00F63AE4">
              <w:rPr>
                <w:rFonts w:ascii="Times New Roman" w:eastAsia="Times New Roman" w:hAnsi="Times New Roman" w:cs="Times New Roman"/>
                <w:color w:val="000000"/>
                <w:sz w:val="20"/>
                <w:szCs w:val="20"/>
                <w:lang w:eastAsia="ru-RU"/>
              </w:rPr>
              <w:t>1</w:t>
            </w:r>
          </w:p>
        </w:tc>
        <w:tc>
          <w:tcPr>
            <w:tcW w:w="5529" w:type="dxa"/>
            <w:vAlign w:val="center"/>
            <w:hideMark/>
          </w:tcPr>
          <w:p w:rsidR="00E85006" w:rsidRPr="00F63AE4" w:rsidRDefault="00E85006" w:rsidP="00E85006">
            <w:pPr>
              <w:ind w:left="57" w:right="57"/>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Ввод новых жилых помещений</w:t>
            </w:r>
          </w:p>
        </w:tc>
        <w:tc>
          <w:tcPr>
            <w:tcW w:w="1275" w:type="dxa"/>
            <w:noWrap/>
            <w:vAlign w:val="center"/>
            <w:hideMark/>
          </w:tcPr>
          <w:p w:rsidR="00E85006" w:rsidRPr="00F63AE4" w:rsidRDefault="00E85006" w:rsidP="00E85006">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кв. м</w:t>
            </w:r>
          </w:p>
        </w:tc>
        <w:tc>
          <w:tcPr>
            <w:tcW w:w="1701" w:type="dxa"/>
            <w:noWrap/>
            <w:vAlign w:val="center"/>
          </w:tcPr>
          <w:p w:rsidR="00E85006" w:rsidRPr="00F63AE4" w:rsidRDefault="00E85006" w:rsidP="00E85006">
            <w:pPr>
              <w:ind w:left="57" w:right="57"/>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3 522</w:t>
            </w:r>
          </w:p>
        </w:tc>
      </w:tr>
      <w:bookmarkEnd w:id="4"/>
    </w:tbl>
    <w:p w:rsidR="00C6204B" w:rsidRPr="00F63AE4" w:rsidRDefault="00C6204B" w:rsidP="00C6204B">
      <w:pPr>
        <w:spacing w:after="0" w:line="360" w:lineRule="auto"/>
        <w:ind w:firstLine="709"/>
        <w:jc w:val="both"/>
        <w:rPr>
          <w:rFonts w:ascii="Times New Roman" w:eastAsia="Calibri" w:hAnsi="Times New Roman" w:cs="Times New Roman"/>
          <w:sz w:val="24"/>
          <w:szCs w:val="24"/>
        </w:rPr>
      </w:pPr>
    </w:p>
    <w:p w:rsidR="004533BC" w:rsidRPr="00F63AE4" w:rsidRDefault="004533BC" w:rsidP="004533BC">
      <w:pPr>
        <w:pStyle w:val="7320"/>
        <w:spacing w:after="120"/>
        <w:rPr>
          <w:rFonts w:cs="Times New Roman"/>
          <w:b w:val="0"/>
          <w:sz w:val="24"/>
          <w:szCs w:val="24"/>
        </w:rPr>
      </w:pPr>
      <w:bookmarkStart w:id="5" w:name="_Toc14882651"/>
      <w:r w:rsidRPr="00F63AE4">
        <w:rPr>
          <w:rFonts w:cs="Times New Roman"/>
          <w:b w:val="0"/>
          <w:sz w:val="24"/>
          <w:szCs w:val="24"/>
        </w:rPr>
        <w:lastRenderedPageBreak/>
        <w:t>1.3 Характеристика функционирования и показатели работы транспортной инфраструктуры по видам транспорта</w:t>
      </w:r>
      <w:bookmarkEnd w:id="5"/>
    </w:p>
    <w:p w:rsidR="00F97B42" w:rsidRPr="00F63AE4" w:rsidRDefault="00F97B42" w:rsidP="00D960A5">
      <w:pPr>
        <w:pStyle w:val="732"/>
        <w:rPr>
          <w:rFonts w:cs="Times New Roman"/>
          <w:sz w:val="24"/>
          <w:szCs w:val="24"/>
        </w:rPr>
      </w:pPr>
      <w:r w:rsidRPr="00F63AE4">
        <w:rPr>
          <w:rFonts w:cs="Times New Roman"/>
          <w:sz w:val="24"/>
          <w:szCs w:val="24"/>
        </w:rPr>
        <w:t xml:space="preserve">На территории муниципального района представлен транспортный комплекс, включающийавтомобильный </w:t>
      </w:r>
      <w:r w:rsidR="00727803" w:rsidRPr="00F63AE4">
        <w:rPr>
          <w:rFonts w:cs="Times New Roman"/>
          <w:sz w:val="24"/>
          <w:szCs w:val="24"/>
        </w:rPr>
        <w:t xml:space="preserve">и железнодорожный </w:t>
      </w:r>
      <w:r w:rsidRPr="00F63AE4">
        <w:rPr>
          <w:rFonts w:cs="Times New Roman"/>
          <w:sz w:val="24"/>
          <w:szCs w:val="24"/>
        </w:rPr>
        <w:t>транспорт.</w:t>
      </w:r>
    </w:p>
    <w:p w:rsidR="00727803" w:rsidRPr="00F63AE4" w:rsidRDefault="00727803" w:rsidP="00F80E33">
      <w:pPr>
        <w:pStyle w:val="732"/>
        <w:rPr>
          <w:rFonts w:cs="Times New Roman"/>
          <w:sz w:val="24"/>
          <w:szCs w:val="24"/>
        </w:rPr>
      </w:pPr>
      <w:r w:rsidRPr="00F63AE4">
        <w:rPr>
          <w:rFonts w:cs="Times New Roman"/>
          <w:sz w:val="24"/>
          <w:szCs w:val="24"/>
        </w:rPr>
        <w:t xml:space="preserve">Перевозки пассажиров железнодорожным транспортом с осуществлением перевозки в пригородном сообщении осуществляет АО «Омск-пригород». На территории Москаленского района расположено 2 остановочных пункта </w:t>
      </w:r>
      <w:r w:rsidR="00FD2814" w:rsidRPr="00F63AE4">
        <w:rPr>
          <w:rFonts w:cs="Times New Roman"/>
          <w:sz w:val="24"/>
          <w:szCs w:val="24"/>
        </w:rPr>
        <w:t xml:space="preserve">по </w:t>
      </w:r>
      <w:r w:rsidRPr="00F63AE4">
        <w:rPr>
          <w:rFonts w:cs="Times New Roman"/>
          <w:sz w:val="24"/>
          <w:szCs w:val="24"/>
        </w:rPr>
        <w:t>Иси</w:t>
      </w:r>
      <w:r w:rsidR="00FD2814" w:rsidRPr="00F63AE4">
        <w:rPr>
          <w:rFonts w:cs="Times New Roman"/>
          <w:sz w:val="24"/>
          <w:szCs w:val="24"/>
        </w:rPr>
        <w:t>ль</w:t>
      </w:r>
      <w:r w:rsidRPr="00F63AE4">
        <w:rPr>
          <w:rFonts w:cs="Times New Roman"/>
          <w:sz w:val="24"/>
          <w:szCs w:val="24"/>
        </w:rPr>
        <w:t>кульско</w:t>
      </w:r>
      <w:r w:rsidR="00FD2814" w:rsidRPr="00F63AE4">
        <w:rPr>
          <w:rFonts w:cs="Times New Roman"/>
          <w:sz w:val="24"/>
          <w:szCs w:val="24"/>
        </w:rPr>
        <w:t>му</w:t>
      </w:r>
      <w:r w:rsidRPr="00F63AE4">
        <w:rPr>
          <w:rFonts w:cs="Times New Roman"/>
          <w:sz w:val="24"/>
          <w:szCs w:val="24"/>
        </w:rPr>
        <w:t xml:space="preserve"> направлени</w:t>
      </w:r>
      <w:r w:rsidR="00FD2814" w:rsidRPr="00F63AE4">
        <w:rPr>
          <w:rFonts w:cs="Times New Roman"/>
          <w:sz w:val="24"/>
          <w:szCs w:val="24"/>
        </w:rPr>
        <w:t>ю: ст. Москаленки, о.п. 2798 км.</w:t>
      </w:r>
    </w:p>
    <w:p w:rsidR="004533BC" w:rsidRPr="00F63AE4" w:rsidRDefault="004533BC" w:rsidP="00F80E33">
      <w:pPr>
        <w:pStyle w:val="732"/>
        <w:rPr>
          <w:rFonts w:cs="Times New Roman"/>
          <w:sz w:val="24"/>
          <w:szCs w:val="24"/>
        </w:rPr>
      </w:pPr>
      <w:r w:rsidRPr="00F63AE4">
        <w:rPr>
          <w:rFonts w:cs="Times New Roman"/>
          <w:sz w:val="24"/>
          <w:szCs w:val="24"/>
        </w:rPr>
        <w:t xml:space="preserve">Характеристика сети автомобильных дорог </w:t>
      </w:r>
      <w:r w:rsidR="0067252D" w:rsidRPr="00F63AE4">
        <w:rPr>
          <w:rFonts w:cs="Times New Roman"/>
          <w:sz w:val="24"/>
          <w:szCs w:val="24"/>
        </w:rPr>
        <w:t>Москален</w:t>
      </w:r>
      <w:r w:rsidR="00AD56C9" w:rsidRPr="00F63AE4">
        <w:rPr>
          <w:rFonts w:cs="Times New Roman"/>
          <w:sz w:val="24"/>
          <w:szCs w:val="24"/>
        </w:rPr>
        <w:t>ского</w:t>
      </w:r>
      <w:r w:rsidRPr="00F63AE4">
        <w:rPr>
          <w:rFonts w:cs="Times New Roman"/>
          <w:sz w:val="24"/>
          <w:szCs w:val="24"/>
        </w:rPr>
        <w:t xml:space="preserve"> района - в пункте 1.4.</w:t>
      </w:r>
    </w:p>
    <w:p w:rsidR="004533BC" w:rsidRPr="00F63AE4" w:rsidRDefault="004533BC" w:rsidP="00F80E33">
      <w:pPr>
        <w:pStyle w:val="732"/>
        <w:rPr>
          <w:rFonts w:cs="Times New Roman"/>
          <w:sz w:val="24"/>
          <w:szCs w:val="24"/>
        </w:rPr>
      </w:pPr>
      <w:r w:rsidRPr="00F63AE4">
        <w:rPr>
          <w:rFonts w:cs="Times New Roman"/>
          <w:sz w:val="24"/>
          <w:szCs w:val="24"/>
        </w:rPr>
        <w:t xml:space="preserve">Характеристика работы транспорта общего пользования </w:t>
      </w:r>
      <w:r w:rsidR="0067252D" w:rsidRPr="00F63AE4">
        <w:rPr>
          <w:rFonts w:cs="Times New Roman"/>
          <w:sz w:val="24"/>
          <w:szCs w:val="24"/>
        </w:rPr>
        <w:t>Москален</w:t>
      </w:r>
      <w:r w:rsidR="00AD56C9" w:rsidRPr="00F63AE4">
        <w:rPr>
          <w:rFonts w:cs="Times New Roman"/>
          <w:sz w:val="24"/>
          <w:szCs w:val="24"/>
        </w:rPr>
        <w:t>ского</w:t>
      </w:r>
      <w:r w:rsidRPr="00F63AE4">
        <w:rPr>
          <w:rFonts w:cs="Times New Roman"/>
          <w:sz w:val="24"/>
          <w:szCs w:val="24"/>
        </w:rPr>
        <w:t xml:space="preserve"> района - в пункте 1.6.</w:t>
      </w:r>
    </w:p>
    <w:p w:rsidR="00864E5C" w:rsidRPr="00F63AE4" w:rsidRDefault="00864E5C" w:rsidP="004533BC">
      <w:pPr>
        <w:pStyle w:val="732"/>
        <w:spacing w:after="120"/>
        <w:rPr>
          <w:rFonts w:cs="Times New Roman"/>
          <w:sz w:val="24"/>
          <w:szCs w:val="24"/>
        </w:rPr>
      </w:pPr>
    </w:p>
    <w:p w:rsidR="004533BC" w:rsidRPr="00F63AE4" w:rsidRDefault="004533BC" w:rsidP="004533BC">
      <w:pPr>
        <w:pStyle w:val="7320"/>
        <w:spacing w:after="120"/>
        <w:rPr>
          <w:rFonts w:cs="Times New Roman"/>
          <w:b w:val="0"/>
          <w:sz w:val="24"/>
          <w:szCs w:val="24"/>
        </w:rPr>
      </w:pPr>
      <w:bookmarkStart w:id="6" w:name="_Toc14882652"/>
      <w:r w:rsidRPr="00F63AE4">
        <w:rPr>
          <w:rFonts w:cs="Times New Roman"/>
          <w:b w:val="0"/>
          <w:sz w:val="24"/>
          <w:szCs w:val="24"/>
        </w:rPr>
        <w:t>1.4 Характеристика сети дорог муниципального района, параметры дорожного движения, оценку качества содержания дорог</w:t>
      </w:r>
      <w:bookmarkEnd w:id="6"/>
    </w:p>
    <w:p w:rsidR="00E85006" w:rsidRPr="00F63AE4" w:rsidRDefault="00E85006" w:rsidP="00E85006">
      <w:pPr>
        <w:spacing w:after="0" w:line="360" w:lineRule="auto"/>
        <w:ind w:firstLine="709"/>
        <w:jc w:val="both"/>
        <w:rPr>
          <w:rFonts w:ascii="Times New Roman" w:eastAsia="Calibri" w:hAnsi="Times New Roman" w:cs="Times New Roman"/>
          <w:sz w:val="24"/>
          <w:szCs w:val="24"/>
        </w:rPr>
      </w:pPr>
      <w:r w:rsidRPr="00F63AE4">
        <w:rPr>
          <w:rFonts w:ascii="Times New Roman" w:eastAsia="Calibri" w:hAnsi="Times New Roman" w:cs="Times New Roman"/>
          <w:sz w:val="24"/>
          <w:szCs w:val="24"/>
        </w:rPr>
        <w:t>По территории Москаленского района проходит автомобильная дорога федерального значения Р 254 «Иртыш» (европейский транспортный коридор Е 30).</w:t>
      </w:r>
    </w:p>
    <w:p w:rsidR="00E85006" w:rsidRPr="00F63AE4" w:rsidRDefault="00E85006" w:rsidP="00E85006">
      <w:pPr>
        <w:spacing w:after="0" w:line="360" w:lineRule="auto"/>
        <w:ind w:firstLine="709"/>
        <w:jc w:val="both"/>
        <w:rPr>
          <w:rFonts w:ascii="Times New Roman" w:eastAsia="Calibri" w:hAnsi="Times New Roman" w:cs="Times New Roman"/>
          <w:sz w:val="24"/>
          <w:szCs w:val="24"/>
        </w:rPr>
      </w:pPr>
      <w:r w:rsidRPr="00F63AE4">
        <w:rPr>
          <w:rFonts w:ascii="Times New Roman" w:eastAsia="Calibri" w:hAnsi="Times New Roman" w:cs="Times New Roman"/>
          <w:sz w:val="24"/>
          <w:szCs w:val="24"/>
        </w:rPr>
        <w:t>Протяженность дорог регионального или межмуниципального значения, обеспечивающих подъезд от автомобильных дорог общего пользования федерального, регионального или межмуниципального значения Омской области к населенным пунктам Москаленского района, составляет 206,6 км.</w:t>
      </w:r>
    </w:p>
    <w:p w:rsidR="00E85006" w:rsidRPr="00F63AE4" w:rsidRDefault="00E85006" w:rsidP="00E85006">
      <w:pPr>
        <w:spacing w:after="0" w:line="360" w:lineRule="auto"/>
        <w:ind w:firstLine="709"/>
        <w:jc w:val="both"/>
        <w:rPr>
          <w:rFonts w:ascii="Times New Roman" w:eastAsia="Calibri" w:hAnsi="Times New Roman" w:cs="Times New Roman"/>
          <w:sz w:val="24"/>
          <w:szCs w:val="24"/>
        </w:rPr>
      </w:pPr>
      <w:r w:rsidRPr="00F63AE4">
        <w:rPr>
          <w:rFonts w:ascii="Times New Roman" w:eastAsia="Calibri" w:hAnsi="Times New Roman" w:cs="Times New Roman"/>
          <w:sz w:val="24"/>
          <w:szCs w:val="24"/>
        </w:rPr>
        <w:t xml:space="preserve">Общая протяженность автомобильных дорог общего пользования местного значения, находящихся в муниципальной собственности – 383,4 км, из них дорог с твердым покрытием 192,7 км (50%). Дороги, относящиеся к собственности Москаленского района, в основном имеют </w:t>
      </w:r>
      <w:r w:rsidRPr="00F63AE4">
        <w:rPr>
          <w:rFonts w:ascii="Times New Roman" w:eastAsia="Calibri" w:hAnsi="Times New Roman" w:cs="Times New Roman"/>
          <w:sz w:val="24"/>
          <w:szCs w:val="24"/>
          <w:lang w:val="en-US"/>
        </w:rPr>
        <w:t>IV</w:t>
      </w:r>
      <w:r w:rsidRPr="00F63AE4">
        <w:rPr>
          <w:rFonts w:ascii="Times New Roman" w:eastAsia="Calibri" w:hAnsi="Times New Roman" w:cs="Times New Roman"/>
          <w:sz w:val="24"/>
          <w:szCs w:val="24"/>
        </w:rPr>
        <w:t xml:space="preserve"> категорию; дороги, относящиеся к собственности поселений, имеют </w:t>
      </w:r>
      <w:r w:rsidRPr="00F63AE4">
        <w:rPr>
          <w:rFonts w:ascii="Times New Roman" w:eastAsia="Calibri" w:hAnsi="Times New Roman" w:cs="Times New Roman"/>
          <w:sz w:val="24"/>
          <w:szCs w:val="24"/>
          <w:lang w:val="en-US"/>
        </w:rPr>
        <w:t>IV</w:t>
      </w:r>
      <w:r w:rsidRPr="00F63AE4">
        <w:rPr>
          <w:rFonts w:ascii="Times New Roman" w:eastAsia="Calibri" w:hAnsi="Times New Roman" w:cs="Times New Roman"/>
          <w:sz w:val="24"/>
          <w:szCs w:val="24"/>
        </w:rPr>
        <w:t>-</w:t>
      </w:r>
      <w:r w:rsidRPr="00F63AE4">
        <w:rPr>
          <w:rFonts w:ascii="Times New Roman" w:eastAsia="Calibri" w:hAnsi="Times New Roman" w:cs="Times New Roman"/>
          <w:sz w:val="24"/>
          <w:szCs w:val="24"/>
          <w:lang w:val="en-US"/>
        </w:rPr>
        <w:t>V</w:t>
      </w:r>
      <w:r w:rsidRPr="00F63AE4">
        <w:rPr>
          <w:rFonts w:ascii="Times New Roman" w:eastAsia="Calibri" w:hAnsi="Times New Roman" w:cs="Times New Roman"/>
          <w:sz w:val="24"/>
          <w:szCs w:val="24"/>
        </w:rPr>
        <w:t xml:space="preserve"> категории. Дороги преимущественно двухполосные, с двухсторонним движением.</w:t>
      </w:r>
    </w:p>
    <w:p w:rsidR="00E85006" w:rsidRPr="00F63AE4" w:rsidRDefault="00E85006" w:rsidP="00E85006">
      <w:pPr>
        <w:spacing w:after="0" w:line="360" w:lineRule="auto"/>
        <w:ind w:firstLine="709"/>
        <w:jc w:val="both"/>
        <w:rPr>
          <w:rFonts w:ascii="Times New Roman" w:eastAsia="MS Mincho" w:hAnsi="Times New Roman" w:cs="Times New Roman"/>
          <w:sz w:val="24"/>
          <w:szCs w:val="24"/>
          <w:lang w:eastAsia="ru-RU"/>
        </w:rPr>
      </w:pPr>
      <w:r w:rsidRPr="00F63AE4">
        <w:rPr>
          <w:rFonts w:ascii="Times New Roman" w:eastAsia="Calibri" w:hAnsi="Times New Roman" w:cs="Times New Roman"/>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на конец 2017 года составила 75%.</w:t>
      </w:r>
    </w:p>
    <w:p w:rsidR="00E85006" w:rsidRPr="00F63AE4" w:rsidRDefault="00E85006" w:rsidP="00E85006">
      <w:pPr>
        <w:spacing w:after="0" w:line="360" w:lineRule="auto"/>
        <w:ind w:firstLine="709"/>
        <w:jc w:val="both"/>
        <w:rPr>
          <w:rFonts w:ascii="Times New Roman" w:eastAsia="Calibri" w:hAnsi="Times New Roman" w:cs="Times New Roman"/>
          <w:sz w:val="24"/>
          <w:szCs w:val="24"/>
        </w:rPr>
      </w:pPr>
      <w:r w:rsidRPr="00F63AE4">
        <w:rPr>
          <w:rFonts w:ascii="Times New Roman" w:eastAsia="Calibri" w:hAnsi="Times New Roman" w:cs="Times New Roman"/>
          <w:sz w:val="24"/>
          <w:szCs w:val="24"/>
        </w:rPr>
        <w:t xml:space="preserve">Эксплуатационное состояние дорог оценивается как низкое. Так, в административном центре, р.п. Москаленки, на улицах Пушкина, Ленина, Победы, Линейная, Восточная, Пионерская, Железнодорожная, Транспортная асфальтное покрытие имеет ямы, выбоины, просадки несоответствующие нормативным требованиям. На улицах с высокой интенсивностью движения пешеходов: улицы Комсомольская, </w:t>
      </w:r>
      <w:r w:rsidRPr="00F63AE4">
        <w:rPr>
          <w:rFonts w:ascii="Times New Roman" w:eastAsia="Calibri" w:hAnsi="Times New Roman" w:cs="Times New Roman"/>
          <w:sz w:val="24"/>
          <w:szCs w:val="24"/>
        </w:rPr>
        <w:lastRenderedPageBreak/>
        <w:t>Ленина, Пролетарская, Почтовая, Победы, Пушкина, Советская 1-я Северная отсутствуют тротуары. Наличие тротуаров, конструктивно отделенных от проезжей части, исключило бы движение пешеходов по краю проезжей части и снижению риска возникновения наездов на них.</w:t>
      </w:r>
    </w:p>
    <w:p w:rsidR="00E85006" w:rsidRPr="00F63AE4" w:rsidRDefault="00E85006" w:rsidP="00E85006">
      <w:pPr>
        <w:spacing w:after="0" w:line="360" w:lineRule="auto"/>
        <w:ind w:firstLine="709"/>
        <w:jc w:val="both"/>
        <w:rPr>
          <w:rFonts w:ascii="Times New Roman" w:eastAsia="Calibri" w:hAnsi="Times New Roman" w:cs="Times New Roman"/>
          <w:sz w:val="24"/>
          <w:szCs w:val="24"/>
        </w:rPr>
      </w:pPr>
      <w:r w:rsidRPr="00F63AE4">
        <w:rPr>
          <w:rFonts w:ascii="Times New Roman" w:eastAsia="Calibri" w:hAnsi="Times New Roman" w:cs="Times New Roman"/>
          <w:sz w:val="24"/>
          <w:szCs w:val="24"/>
        </w:rPr>
        <w:t>Наиболее сложная ситуация складывается на территориях Ильичевского, Элитовского, Звездинского, Алексеевского, Екатериновского</w:t>
      </w:r>
      <w:r w:rsidR="00F63AE4">
        <w:rPr>
          <w:rFonts w:ascii="Times New Roman" w:eastAsia="Calibri" w:hAnsi="Times New Roman" w:cs="Times New Roman"/>
          <w:sz w:val="24"/>
          <w:szCs w:val="24"/>
        </w:rPr>
        <w:t xml:space="preserve"> и</w:t>
      </w:r>
      <w:r w:rsidRPr="00F63AE4">
        <w:rPr>
          <w:rFonts w:ascii="Times New Roman" w:eastAsia="Calibri" w:hAnsi="Times New Roman" w:cs="Times New Roman"/>
          <w:sz w:val="24"/>
          <w:szCs w:val="24"/>
        </w:rPr>
        <w:t xml:space="preserve"> Краснознаменского сельских поселений. Проводимый ямочный ремонт на территории сельских поселений методом засыпания выбоин сыпучими материалами (таких как шлак, глина и т.д.) не достигает должного результата, и после выпадения атмосферных осадков приводит к повторному образованию выбоин.</w:t>
      </w:r>
    </w:p>
    <w:p w:rsidR="00E85006" w:rsidRPr="00F63AE4" w:rsidRDefault="00E85006" w:rsidP="00E85006">
      <w:pPr>
        <w:spacing w:after="0" w:line="360" w:lineRule="auto"/>
        <w:ind w:firstLine="709"/>
        <w:jc w:val="both"/>
        <w:rPr>
          <w:rFonts w:ascii="Times New Roman" w:eastAsia="Calibri" w:hAnsi="Times New Roman" w:cs="Times New Roman"/>
          <w:sz w:val="24"/>
          <w:szCs w:val="24"/>
        </w:rPr>
      </w:pPr>
      <w:r w:rsidRPr="00F63AE4">
        <w:rPr>
          <w:rFonts w:ascii="Times New Roman" w:eastAsia="Calibri" w:hAnsi="Times New Roman" w:cs="Times New Roman"/>
          <w:sz w:val="24"/>
          <w:szCs w:val="24"/>
        </w:rPr>
        <w:t>Для всех сельских поселений и автомобильных дорог характерны одни и те же недостатки: ямы, выбоины и просадки покрытия проезжей части, заросшие травянистой растительностью обочины, изношенные или деформированные дорожные знаки, отсутствие линий горизонтальной разметки, отсутствие на перекрестках дорожных знаков, отсутствие тротуаров и пешеходных дорожек.</w:t>
      </w:r>
    </w:p>
    <w:p w:rsidR="00DD11D8" w:rsidRPr="00F63AE4" w:rsidRDefault="00DD11D8" w:rsidP="00DD11D8">
      <w:pPr>
        <w:pStyle w:val="732"/>
        <w:rPr>
          <w:rFonts w:cs="Times New Roman"/>
          <w:sz w:val="24"/>
        </w:rPr>
      </w:pPr>
    </w:p>
    <w:p w:rsidR="004533BC" w:rsidRPr="00F63AE4" w:rsidRDefault="004533BC" w:rsidP="004533BC">
      <w:pPr>
        <w:pStyle w:val="7320"/>
        <w:spacing w:after="120"/>
        <w:rPr>
          <w:rFonts w:cs="Times New Roman"/>
          <w:b w:val="0"/>
          <w:sz w:val="24"/>
          <w:szCs w:val="24"/>
        </w:rPr>
      </w:pPr>
      <w:bookmarkStart w:id="7" w:name="_Toc14882653"/>
      <w:r w:rsidRPr="00F63AE4">
        <w:rPr>
          <w:rFonts w:cs="Times New Roman"/>
          <w:b w:val="0"/>
          <w:sz w:val="24"/>
          <w:szCs w:val="24"/>
        </w:rPr>
        <w:t>1.5 Анализ состава парка транспортных средств и уровня автомобилизации в муниципальном районе обеспеченность па</w:t>
      </w:r>
      <w:r w:rsidR="00D875BC" w:rsidRPr="00F63AE4">
        <w:rPr>
          <w:rFonts w:cs="Times New Roman"/>
          <w:b w:val="0"/>
          <w:sz w:val="24"/>
          <w:szCs w:val="24"/>
        </w:rPr>
        <w:t>рковками (парковочными местами)</w:t>
      </w:r>
      <w:bookmarkEnd w:id="7"/>
    </w:p>
    <w:p w:rsidR="00551369" w:rsidRPr="00F63AE4" w:rsidRDefault="00551369" w:rsidP="007B1012">
      <w:pPr>
        <w:spacing w:after="0" w:line="360" w:lineRule="auto"/>
        <w:ind w:firstLine="709"/>
        <w:jc w:val="both"/>
        <w:rPr>
          <w:rFonts w:ascii="Times New Roman" w:eastAsia="Calibri" w:hAnsi="Times New Roman" w:cs="Times New Roman"/>
          <w:sz w:val="24"/>
        </w:rPr>
      </w:pPr>
      <w:bookmarkStart w:id="8" w:name="_Hlk4754605"/>
      <w:r w:rsidRPr="00F63AE4">
        <w:rPr>
          <w:rFonts w:ascii="Times New Roman" w:eastAsia="Calibri" w:hAnsi="Times New Roman" w:cs="Times New Roman"/>
          <w:sz w:val="24"/>
          <w:szCs w:val="24"/>
        </w:rPr>
        <w:t xml:space="preserve">Текущий расчетный уровень автомобилизации составляет </w:t>
      </w:r>
      <w:r w:rsidR="00F63AE4">
        <w:rPr>
          <w:rFonts w:ascii="Times New Roman" w:eastAsia="Calibri" w:hAnsi="Times New Roman" w:cs="Times New Roman"/>
          <w:sz w:val="24"/>
          <w:szCs w:val="24"/>
        </w:rPr>
        <w:t>37</w:t>
      </w:r>
      <w:r w:rsidRPr="00F63AE4">
        <w:rPr>
          <w:rFonts w:ascii="Times New Roman" w:eastAsia="Calibri" w:hAnsi="Times New Roman" w:cs="Times New Roman"/>
          <w:sz w:val="24"/>
          <w:szCs w:val="24"/>
        </w:rPr>
        <w:t xml:space="preserve"> автомобилей на 1 000 человек населения, что показывает низкий уровень данного показателя по сравнению с другими районами Омской области. </w:t>
      </w:r>
      <w:bookmarkEnd w:id="8"/>
    </w:p>
    <w:p w:rsidR="004533BC" w:rsidRPr="00F63AE4" w:rsidRDefault="004533BC" w:rsidP="00D875BC">
      <w:pPr>
        <w:pStyle w:val="732"/>
        <w:rPr>
          <w:rFonts w:cs="Times New Roman"/>
          <w:sz w:val="24"/>
          <w:szCs w:val="24"/>
        </w:rPr>
      </w:pPr>
      <w:r w:rsidRPr="00F63AE4">
        <w:rPr>
          <w:rFonts w:cs="Times New Roman"/>
          <w:sz w:val="24"/>
          <w:szCs w:val="24"/>
        </w:rPr>
        <w:t xml:space="preserve">Анализируя полученные данные, можно отметить, что динамика уровня автомобилизации </w:t>
      </w:r>
      <w:r w:rsidR="0067252D" w:rsidRPr="00F63AE4">
        <w:rPr>
          <w:rFonts w:cs="Times New Roman"/>
          <w:sz w:val="24"/>
          <w:szCs w:val="24"/>
        </w:rPr>
        <w:t>Москален</w:t>
      </w:r>
      <w:r w:rsidR="00AD56C9" w:rsidRPr="00F63AE4">
        <w:rPr>
          <w:rFonts w:cs="Times New Roman"/>
          <w:sz w:val="24"/>
          <w:szCs w:val="24"/>
        </w:rPr>
        <w:t>ского рай</w:t>
      </w:r>
      <w:r w:rsidR="00373AAA" w:rsidRPr="00F63AE4">
        <w:rPr>
          <w:rFonts w:cs="Times New Roman"/>
          <w:sz w:val="24"/>
          <w:szCs w:val="24"/>
        </w:rPr>
        <w:t>о</w:t>
      </w:r>
      <w:r w:rsidR="00AD56C9" w:rsidRPr="00F63AE4">
        <w:rPr>
          <w:rFonts w:cs="Times New Roman"/>
          <w:sz w:val="24"/>
          <w:szCs w:val="24"/>
        </w:rPr>
        <w:t>на</w:t>
      </w:r>
      <w:r w:rsidRPr="00F63AE4">
        <w:rPr>
          <w:rFonts w:cs="Times New Roman"/>
          <w:sz w:val="24"/>
          <w:szCs w:val="24"/>
        </w:rPr>
        <w:t xml:space="preserve"> следует общероссийским тенденциям – преодолевая последствия экономического кризиса (отраженные в значительном снижении данного показателя в 2016 году), к 2017 году показатель возвращается на докризисный уровень. Это свидетельствует о росте количества легкового транспорта, использующего транспортную инфраструктуру </w:t>
      </w:r>
      <w:r w:rsidR="001C262B" w:rsidRPr="00F63AE4">
        <w:rPr>
          <w:rFonts w:cs="Times New Roman"/>
          <w:sz w:val="24"/>
          <w:szCs w:val="24"/>
        </w:rPr>
        <w:t>муниципального района</w:t>
      </w:r>
      <w:r w:rsidRPr="00F63AE4">
        <w:rPr>
          <w:rFonts w:cs="Times New Roman"/>
          <w:sz w:val="24"/>
          <w:szCs w:val="24"/>
        </w:rPr>
        <w:t>, что должно учитываться при разработке проектов по реконструкции и нового строительства объектов транспортной инфраструктуры. Особенно это значимо при планировании подъездов и мест стоянки у объектов социальной инфраструктуры: образовательных учреждений, культурных и спортивных объектов, а также магазинов и кафе, так как именно они являются наибольшими центрами притяжения легкового транспорта.</w:t>
      </w:r>
    </w:p>
    <w:p w:rsidR="00FD2814" w:rsidRPr="00F63AE4" w:rsidRDefault="00FD2814" w:rsidP="00FD2814">
      <w:pPr>
        <w:spacing w:after="0" w:line="360" w:lineRule="auto"/>
        <w:ind w:firstLine="709"/>
        <w:jc w:val="both"/>
        <w:rPr>
          <w:rFonts w:ascii="Times New Roman" w:eastAsia="Calibri" w:hAnsi="Times New Roman" w:cs="Times New Roman"/>
          <w:sz w:val="24"/>
          <w:szCs w:val="24"/>
        </w:rPr>
      </w:pPr>
      <w:r w:rsidRPr="00F63AE4">
        <w:rPr>
          <w:rFonts w:ascii="Times New Roman" w:eastAsia="Calibri" w:hAnsi="Times New Roman" w:cs="Times New Roman"/>
          <w:sz w:val="24"/>
          <w:szCs w:val="24"/>
        </w:rPr>
        <w:t xml:space="preserve">На территории Москаленского района парковочное пространство не организовано. </w:t>
      </w:r>
    </w:p>
    <w:p w:rsidR="00864E5C" w:rsidRPr="00F63AE4" w:rsidRDefault="00864E5C" w:rsidP="004533BC">
      <w:pPr>
        <w:pStyle w:val="732"/>
        <w:spacing w:after="120"/>
        <w:rPr>
          <w:rFonts w:cs="Times New Roman"/>
          <w:sz w:val="24"/>
          <w:szCs w:val="24"/>
        </w:rPr>
      </w:pPr>
    </w:p>
    <w:p w:rsidR="004533BC" w:rsidRPr="00F63AE4" w:rsidRDefault="004533BC" w:rsidP="004533BC">
      <w:pPr>
        <w:pStyle w:val="7320"/>
        <w:spacing w:after="120"/>
        <w:rPr>
          <w:rFonts w:cs="Times New Roman"/>
          <w:b w:val="0"/>
          <w:sz w:val="24"/>
          <w:szCs w:val="24"/>
        </w:rPr>
      </w:pPr>
      <w:bookmarkStart w:id="9" w:name="_Toc14882654"/>
      <w:r w:rsidRPr="00F63AE4">
        <w:rPr>
          <w:rFonts w:cs="Times New Roman"/>
          <w:b w:val="0"/>
          <w:sz w:val="24"/>
          <w:szCs w:val="24"/>
        </w:rPr>
        <w:lastRenderedPageBreak/>
        <w:t>1.6 Характеристика работы транспортных средств общего пользования, включая анализ пассажиропотока</w:t>
      </w:r>
      <w:bookmarkEnd w:id="9"/>
    </w:p>
    <w:p w:rsidR="00E85006" w:rsidRPr="00F63AE4" w:rsidRDefault="00E85006" w:rsidP="00E85006">
      <w:pPr>
        <w:spacing w:after="0" w:line="360" w:lineRule="auto"/>
        <w:ind w:firstLine="709"/>
        <w:jc w:val="both"/>
        <w:rPr>
          <w:rFonts w:ascii="Times New Roman" w:eastAsia="Calibri" w:hAnsi="Times New Roman" w:cs="Times New Roman"/>
          <w:sz w:val="24"/>
          <w:szCs w:val="24"/>
        </w:rPr>
      </w:pPr>
      <w:r w:rsidRPr="00F63AE4">
        <w:rPr>
          <w:rFonts w:ascii="Times New Roman" w:eastAsia="Calibri" w:hAnsi="Times New Roman" w:cs="Times New Roman"/>
          <w:sz w:val="24"/>
          <w:szCs w:val="24"/>
        </w:rPr>
        <w:t>Пассажирские перевозки в Москаленском муниципальном районе осуществляет ООО «Автотранс-К» по 14 регулярным маршрутам. На маршрутах задействовано 17 автобусов малого класса ПАЗ-3205. Все автобусы до 2008 года выпуска, в том числе 1 автобус 1995 года выпуска. В собственности автотранспортного предприятия находятся 7 автобусов (41%), в собственности администрации муниципального района – 4 автобуса (23%), остальные – на условиях аренды.</w:t>
      </w:r>
    </w:p>
    <w:p w:rsidR="00525C33" w:rsidRPr="00F63AE4" w:rsidRDefault="007B1012" w:rsidP="00525C33">
      <w:pPr>
        <w:spacing w:after="0" w:line="360" w:lineRule="auto"/>
        <w:ind w:firstLine="709"/>
        <w:jc w:val="both"/>
        <w:rPr>
          <w:rFonts w:ascii="Times New Roman" w:eastAsia="Calibri" w:hAnsi="Times New Roman" w:cs="Times New Roman"/>
          <w:sz w:val="24"/>
          <w:szCs w:val="24"/>
        </w:rPr>
      </w:pPr>
      <w:bookmarkStart w:id="10" w:name="_Hlk4754653"/>
      <w:r w:rsidRPr="00F63AE4">
        <w:rPr>
          <w:rFonts w:ascii="Times New Roman" w:eastAsia="Calibri" w:hAnsi="Times New Roman" w:cs="Times New Roman"/>
          <w:sz w:val="24"/>
          <w:szCs w:val="24"/>
        </w:rPr>
        <w:t xml:space="preserve">Расчетный </w:t>
      </w:r>
      <w:r w:rsidR="002432B6" w:rsidRPr="00F63AE4">
        <w:rPr>
          <w:rFonts w:ascii="Times New Roman" w:eastAsia="Calibri" w:hAnsi="Times New Roman" w:cs="Times New Roman"/>
          <w:sz w:val="24"/>
          <w:szCs w:val="24"/>
        </w:rPr>
        <w:t xml:space="preserve">суточный </w:t>
      </w:r>
      <w:r w:rsidRPr="00F63AE4">
        <w:rPr>
          <w:rFonts w:ascii="Times New Roman" w:eastAsia="Calibri" w:hAnsi="Times New Roman" w:cs="Times New Roman"/>
          <w:sz w:val="24"/>
          <w:szCs w:val="24"/>
        </w:rPr>
        <w:t>о</w:t>
      </w:r>
      <w:r w:rsidR="00525C33" w:rsidRPr="00F63AE4">
        <w:rPr>
          <w:rFonts w:ascii="Times New Roman" w:eastAsia="Calibri" w:hAnsi="Times New Roman" w:cs="Times New Roman"/>
          <w:sz w:val="24"/>
          <w:szCs w:val="24"/>
        </w:rPr>
        <w:t xml:space="preserve">бъем перевозок пассажиров на муниципальных маршрутах в 2018 году объем перевозок пассажиров составил </w:t>
      </w:r>
      <w:bookmarkEnd w:id="10"/>
      <w:r w:rsidR="009B078D" w:rsidRPr="00F63AE4">
        <w:rPr>
          <w:rFonts w:ascii="Times New Roman" w:hAnsi="Times New Roman" w:cs="Times New Roman"/>
          <w:sz w:val="24"/>
          <w:szCs w:val="24"/>
        </w:rPr>
        <w:t>1000 пассажиров в сутки.</w:t>
      </w:r>
    </w:p>
    <w:p w:rsidR="004533BC" w:rsidRPr="00F63AE4" w:rsidRDefault="004533BC" w:rsidP="002D3BD1">
      <w:pPr>
        <w:pStyle w:val="732"/>
        <w:ind w:firstLine="0"/>
        <w:rPr>
          <w:rFonts w:cs="Times New Roman"/>
          <w:sz w:val="24"/>
          <w:szCs w:val="24"/>
        </w:rPr>
      </w:pPr>
      <w:r w:rsidRPr="00F63AE4">
        <w:rPr>
          <w:rFonts w:cs="Times New Roman"/>
          <w:sz w:val="24"/>
          <w:szCs w:val="24"/>
        </w:rPr>
        <w:t>Таблица 1.6.1 –</w:t>
      </w:r>
      <w:r w:rsidR="00394C8C" w:rsidRPr="00F63AE4">
        <w:rPr>
          <w:rFonts w:cs="Times New Roman"/>
          <w:sz w:val="24"/>
          <w:szCs w:val="24"/>
        </w:rPr>
        <w:t>М</w:t>
      </w:r>
      <w:r w:rsidRPr="00F63AE4">
        <w:rPr>
          <w:rFonts w:cs="Times New Roman"/>
          <w:sz w:val="24"/>
          <w:szCs w:val="24"/>
        </w:rPr>
        <w:t>униципальные маршруты</w:t>
      </w:r>
      <w:r w:rsidR="00394C8C" w:rsidRPr="00F63AE4">
        <w:rPr>
          <w:rFonts w:cs="Times New Roman"/>
          <w:sz w:val="24"/>
          <w:szCs w:val="24"/>
        </w:rPr>
        <w:t xml:space="preserve">, действующие в </w:t>
      </w:r>
      <w:r w:rsidR="0067252D" w:rsidRPr="00F63AE4">
        <w:rPr>
          <w:rFonts w:cs="Times New Roman"/>
          <w:sz w:val="24"/>
          <w:szCs w:val="24"/>
        </w:rPr>
        <w:t>Москален</w:t>
      </w:r>
      <w:r w:rsidR="00394C8C" w:rsidRPr="00F63AE4">
        <w:rPr>
          <w:rFonts w:cs="Times New Roman"/>
          <w:sz w:val="24"/>
          <w:szCs w:val="24"/>
        </w:rPr>
        <w:t>ском</w:t>
      </w:r>
      <w:r w:rsidRPr="00F63AE4">
        <w:rPr>
          <w:rFonts w:cs="Times New Roman"/>
          <w:sz w:val="24"/>
          <w:szCs w:val="24"/>
        </w:rPr>
        <w:t xml:space="preserve"> муниципально</w:t>
      </w:r>
      <w:r w:rsidR="00394C8C" w:rsidRPr="00F63AE4">
        <w:rPr>
          <w:rFonts w:cs="Times New Roman"/>
          <w:sz w:val="24"/>
          <w:szCs w:val="24"/>
        </w:rPr>
        <w:t>м</w:t>
      </w:r>
      <w:r w:rsidRPr="00F63AE4">
        <w:rPr>
          <w:rFonts w:cs="Times New Roman"/>
          <w:sz w:val="24"/>
          <w:szCs w:val="24"/>
        </w:rPr>
        <w:t xml:space="preserve"> район</w:t>
      </w:r>
      <w:r w:rsidR="00394C8C" w:rsidRPr="00F63AE4">
        <w:rPr>
          <w:rFonts w:cs="Times New Roman"/>
          <w:sz w:val="24"/>
          <w:szCs w:val="24"/>
        </w:rPr>
        <w:t>е</w:t>
      </w:r>
    </w:p>
    <w:tbl>
      <w:tblPr>
        <w:tblStyle w:val="a3"/>
        <w:tblW w:w="9351" w:type="dxa"/>
        <w:tblLayout w:type="fixed"/>
        <w:tblLook w:val="0600"/>
      </w:tblPr>
      <w:tblGrid>
        <w:gridCol w:w="486"/>
        <w:gridCol w:w="1062"/>
        <w:gridCol w:w="4117"/>
        <w:gridCol w:w="1560"/>
        <w:gridCol w:w="2126"/>
      </w:tblGrid>
      <w:tr w:rsidR="007A7260" w:rsidRPr="00F63AE4" w:rsidTr="005D060A">
        <w:trPr>
          <w:tblHeader/>
        </w:trPr>
        <w:tc>
          <w:tcPr>
            <w:tcW w:w="486" w:type="dxa"/>
          </w:tcPr>
          <w:p w:rsidR="007A7260" w:rsidRPr="00F63AE4" w:rsidRDefault="007A7260" w:rsidP="00BD5595">
            <w:pPr>
              <w:pStyle w:val="732"/>
              <w:spacing w:line="240" w:lineRule="auto"/>
              <w:ind w:firstLine="0"/>
              <w:jc w:val="center"/>
              <w:rPr>
                <w:rFonts w:cs="Times New Roman"/>
                <w:sz w:val="20"/>
                <w:szCs w:val="20"/>
              </w:rPr>
            </w:pPr>
            <w:r w:rsidRPr="00F63AE4">
              <w:rPr>
                <w:rFonts w:cs="Times New Roman"/>
                <w:sz w:val="20"/>
                <w:szCs w:val="20"/>
              </w:rPr>
              <w:t>№ п/п</w:t>
            </w:r>
          </w:p>
        </w:tc>
        <w:tc>
          <w:tcPr>
            <w:tcW w:w="1062" w:type="dxa"/>
          </w:tcPr>
          <w:p w:rsidR="007A7260" w:rsidRPr="00F63AE4" w:rsidRDefault="007A7260" w:rsidP="00BD5595">
            <w:pPr>
              <w:pStyle w:val="732"/>
              <w:spacing w:line="240" w:lineRule="auto"/>
              <w:ind w:firstLine="0"/>
              <w:jc w:val="center"/>
              <w:rPr>
                <w:rFonts w:cs="Times New Roman"/>
                <w:sz w:val="20"/>
                <w:szCs w:val="20"/>
              </w:rPr>
            </w:pPr>
            <w:r w:rsidRPr="00F63AE4">
              <w:rPr>
                <w:rFonts w:cs="Times New Roman"/>
                <w:sz w:val="20"/>
                <w:szCs w:val="20"/>
              </w:rPr>
              <w:t>Номер маршрута</w:t>
            </w:r>
          </w:p>
        </w:tc>
        <w:tc>
          <w:tcPr>
            <w:tcW w:w="4117" w:type="dxa"/>
          </w:tcPr>
          <w:p w:rsidR="007A7260" w:rsidRPr="00F63AE4" w:rsidRDefault="007A7260" w:rsidP="00BD5595">
            <w:pPr>
              <w:pStyle w:val="732"/>
              <w:spacing w:line="240" w:lineRule="auto"/>
              <w:ind w:firstLine="0"/>
              <w:jc w:val="center"/>
              <w:rPr>
                <w:rFonts w:cs="Times New Roman"/>
                <w:sz w:val="20"/>
                <w:szCs w:val="20"/>
              </w:rPr>
            </w:pPr>
            <w:r w:rsidRPr="00F63AE4">
              <w:rPr>
                <w:rFonts w:cs="Times New Roman"/>
                <w:sz w:val="20"/>
                <w:szCs w:val="20"/>
              </w:rPr>
              <w:t>Наименование маршрута</w:t>
            </w:r>
          </w:p>
        </w:tc>
        <w:tc>
          <w:tcPr>
            <w:tcW w:w="1560" w:type="dxa"/>
          </w:tcPr>
          <w:p w:rsidR="007A7260" w:rsidRPr="00F63AE4" w:rsidRDefault="007A7260" w:rsidP="00BD5595">
            <w:pPr>
              <w:pStyle w:val="732"/>
              <w:spacing w:line="240" w:lineRule="auto"/>
              <w:ind w:firstLine="0"/>
              <w:jc w:val="center"/>
              <w:rPr>
                <w:rFonts w:cs="Times New Roman"/>
                <w:sz w:val="20"/>
                <w:szCs w:val="20"/>
              </w:rPr>
            </w:pPr>
            <w:r w:rsidRPr="00F63AE4">
              <w:rPr>
                <w:rFonts w:cs="Times New Roman"/>
                <w:sz w:val="20"/>
                <w:szCs w:val="20"/>
              </w:rPr>
              <w:t>Протяженность маршрута</w:t>
            </w:r>
          </w:p>
        </w:tc>
        <w:tc>
          <w:tcPr>
            <w:tcW w:w="2126" w:type="dxa"/>
          </w:tcPr>
          <w:p w:rsidR="007A7260" w:rsidRPr="00F63AE4" w:rsidRDefault="007A7260" w:rsidP="00BD5595">
            <w:pPr>
              <w:pStyle w:val="732"/>
              <w:spacing w:line="240" w:lineRule="auto"/>
              <w:ind w:firstLine="0"/>
              <w:jc w:val="center"/>
              <w:rPr>
                <w:rFonts w:cs="Times New Roman"/>
                <w:sz w:val="20"/>
                <w:szCs w:val="20"/>
              </w:rPr>
            </w:pPr>
            <w:r w:rsidRPr="00F63AE4">
              <w:rPr>
                <w:rFonts w:cs="Times New Roman"/>
                <w:sz w:val="20"/>
                <w:szCs w:val="20"/>
              </w:rPr>
              <w:t>Перевозчик</w:t>
            </w:r>
          </w:p>
        </w:tc>
      </w:tr>
      <w:tr w:rsidR="007A7260" w:rsidRPr="00F63AE4" w:rsidTr="005D060A">
        <w:trPr>
          <w:trHeight w:val="315"/>
        </w:trPr>
        <w:tc>
          <w:tcPr>
            <w:tcW w:w="486"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1</w:t>
            </w:r>
          </w:p>
        </w:tc>
        <w:tc>
          <w:tcPr>
            <w:tcW w:w="1062"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101</w:t>
            </w:r>
          </w:p>
        </w:tc>
        <w:tc>
          <w:tcPr>
            <w:tcW w:w="4117"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Москаленки – Татьяновка – Селивановка</w:t>
            </w:r>
          </w:p>
        </w:tc>
        <w:tc>
          <w:tcPr>
            <w:tcW w:w="1560"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60</w:t>
            </w:r>
          </w:p>
        </w:tc>
        <w:tc>
          <w:tcPr>
            <w:tcW w:w="2126"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ООО «Автотранс-К»</w:t>
            </w:r>
          </w:p>
        </w:tc>
      </w:tr>
      <w:tr w:rsidR="007A7260" w:rsidRPr="00F63AE4" w:rsidTr="005D060A">
        <w:trPr>
          <w:trHeight w:val="315"/>
        </w:trPr>
        <w:tc>
          <w:tcPr>
            <w:tcW w:w="486"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2</w:t>
            </w:r>
          </w:p>
        </w:tc>
        <w:tc>
          <w:tcPr>
            <w:tcW w:w="1062"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103</w:t>
            </w:r>
          </w:p>
        </w:tc>
        <w:tc>
          <w:tcPr>
            <w:tcW w:w="4117"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Москаленки – Майский</w:t>
            </w:r>
          </w:p>
        </w:tc>
        <w:tc>
          <w:tcPr>
            <w:tcW w:w="1560"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54</w:t>
            </w:r>
          </w:p>
        </w:tc>
        <w:tc>
          <w:tcPr>
            <w:tcW w:w="2126"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ООО «Автотранс-К»</w:t>
            </w:r>
          </w:p>
        </w:tc>
      </w:tr>
      <w:tr w:rsidR="007A7260" w:rsidRPr="00F63AE4" w:rsidTr="005D060A">
        <w:trPr>
          <w:trHeight w:val="315"/>
        </w:trPr>
        <w:tc>
          <w:tcPr>
            <w:tcW w:w="486"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3</w:t>
            </w:r>
          </w:p>
        </w:tc>
        <w:tc>
          <w:tcPr>
            <w:tcW w:w="1062"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104</w:t>
            </w:r>
          </w:p>
        </w:tc>
        <w:tc>
          <w:tcPr>
            <w:tcW w:w="4117"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Москаленки – Тумба</w:t>
            </w:r>
          </w:p>
        </w:tc>
        <w:tc>
          <w:tcPr>
            <w:tcW w:w="1560"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56</w:t>
            </w:r>
          </w:p>
        </w:tc>
        <w:tc>
          <w:tcPr>
            <w:tcW w:w="2126"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ООО «Автотранс-К»</w:t>
            </w:r>
          </w:p>
        </w:tc>
      </w:tr>
      <w:tr w:rsidR="007A7260" w:rsidRPr="00F63AE4" w:rsidTr="005D060A">
        <w:trPr>
          <w:trHeight w:val="315"/>
        </w:trPr>
        <w:tc>
          <w:tcPr>
            <w:tcW w:w="486"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4</w:t>
            </w:r>
          </w:p>
        </w:tc>
        <w:tc>
          <w:tcPr>
            <w:tcW w:w="1062"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118</w:t>
            </w:r>
          </w:p>
        </w:tc>
        <w:tc>
          <w:tcPr>
            <w:tcW w:w="4117"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Москаленки – Харловка</w:t>
            </w:r>
          </w:p>
        </w:tc>
        <w:tc>
          <w:tcPr>
            <w:tcW w:w="1560"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35</w:t>
            </w:r>
          </w:p>
        </w:tc>
        <w:tc>
          <w:tcPr>
            <w:tcW w:w="2126"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ООО «Автотранс-К»</w:t>
            </w:r>
          </w:p>
        </w:tc>
      </w:tr>
      <w:tr w:rsidR="007A7260" w:rsidRPr="00F63AE4" w:rsidTr="005D060A">
        <w:trPr>
          <w:trHeight w:val="315"/>
        </w:trPr>
        <w:tc>
          <w:tcPr>
            <w:tcW w:w="486"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5</w:t>
            </w:r>
          </w:p>
        </w:tc>
        <w:tc>
          <w:tcPr>
            <w:tcW w:w="1062"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106</w:t>
            </w:r>
          </w:p>
        </w:tc>
        <w:tc>
          <w:tcPr>
            <w:tcW w:w="4117"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Москаленки – Гвоздевка</w:t>
            </w:r>
          </w:p>
        </w:tc>
        <w:tc>
          <w:tcPr>
            <w:tcW w:w="1560"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47</w:t>
            </w:r>
          </w:p>
        </w:tc>
        <w:tc>
          <w:tcPr>
            <w:tcW w:w="2126"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ООО «Автотранс-К»</w:t>
            </w:r>
          </w:p>
        </w:tc>
      </w:tr>
      <w:tr w:rsidR="007A7260" w:rsidRPr="00F63AE4" w:rsidTr="005D060A">
        <w:trPr>
          <w:trHeight w:val="315"/>
        </w:trPr>
        <w:tc>
          <w:tcPr>
            <w:tcW w:w="486"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6</w:t>
            </w:r>
          </w:p>
        </w:tc>
        <w:tc>
          <w:tcPr>
            <w:tcW w:w="1062"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107</w:t>
            </w:r>
          </w:p>
        </w:tc>
        <w:tc>
          <w:tcPr>
            <w:tcW w:w="4117"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Москаленки – Ивановка</w:t>
            </w:r>
          </w:p>
        </w:tc>
        <w:tc>
          <w:tcPr>
            <w:tcW w:w="1560"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50</w:t>
            </w:r>
          </w:p>
        </w:tc>
        <w:tc>
          <w:tcPr>
            <w:tcW w:w="2126"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ООО «Автотранс-К»</w:t>
            </w:r>
          </w:p>
        </w:tc>
      </w:tr>
      <w:tr w:rsidR="007A7260" w:rsidRPr="00F63AE4" w:rsidTr="005D060A">
        <w:trPr>
          <w:trHeight w:val="315"/>
        </w:trPr>
        <w:tc>
          <w:tcPr>
            <w:tcW w:w="486"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7</w:t>
            </w:r>
          </w:p>
        </w:tc>
        <w:tc>
          <w:tcPr>
            <w:tcW w:w="1062"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108</w:t>
            </w:r>
          </w:p>
        </w:tc>
        <w:tc>
          <w:tcPr>
            <w:tcW w:w="4117"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Москаленки – Чистополье</w:t>
            </w:r>
          </w:p>
        </w:tc>
        <w:tc>
          <w:tcPr>
            <w:tcW w:w="1560"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18</w:t>
            </w:r>
          </w:p>
        </w:tc>
        <w:tc>
          <w:tcPr>
            <w:tcW w:w="2126"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ООО «Автотранс-К»</w:t>
            </w:r>
          </w:p>
        </w:tc>
      </w:tr>
      <w:tr w:rsidR="007A7260" w:rsidRPr="00F63AE4" w:rsidTr="005D060A">
        <w:trPr>
          <w:trHeight w:val="315"/>
        </w:trPr>
        <w:tc>
          <w:tcPr>
            <w:tcW w:w="486"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8</w:t>
            </w:r>
          </w:p>
        </w:tc>
        <w:tc>
          <w:tcPr>
            <w:tcW w:w="1062"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109</w:t>
            </w:r>
          </w:p>
        </w:tc>
        <w:tc>
          <w:tcPr>
            <w:tcW w:w="4117"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Москаленки – Николаевка</w:t>
            </w:r>
          </w:p>
        </w:tc>
        <w:tc>
          <w:tcPr>
            <w:tcW w:w="1560"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43</w:t>
            </w:r>
          </w:p>
        </w:tc>
        <w:tc>
          <w:tcPr>
            <w:tcW w:w="2126"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ООО «Автотранс-К»</w:t>
            </w:r>
          </w:p>
        </w:tc>
      </w:tr>
      <w:tr w:rsidR="007A7260" w:rsidRPr="00F63AE4" w:rsidTr="005D060A">
        <w:trPr>
          <w:trHeight w:val="315"/>
        </w:trPr>
        <w:tc>
          <w:tcPr>
            <w:tcW w:w="486"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9</w:t>
            </w:r>
          </w:p>
        </w:tc>
        <w:tc>
          <w:tcPr>
            <w:tcW w:w="1062"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110</w:t>
            </w:r>
          </w:p>
        </w:tc>
        <w:tc>
          <w:tcPr>
            <w:tcW w:w="4117"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Москаленки – Тумановка</w:t>
            </w:r>
          </w:p>
        </w:tc>
        <w:tc>
          <w:tcPr>
            <w:tcW w:w="1560"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24</w:t>
            </w:r>
          </w:p>
        </w:tc>
        <w:tc>
          <w:tcPr>
            <w:tcW w:w="2126"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ООО «Автотранс-К»</w:t>
            </w:r>
          </w:p>
        </w:tc>
      </w:tr>
      <w:tr w:rsidR="007A7260" w:rsidRPr="00F63AE4" w:rsidTr="005D060A">
        <w:trPr>
          <w:trHeight w:val="315"/>
        </w:trPr>
        <w:tc>
          <w:tcPr>
            <w:tcW w:w="486"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10</w:t>
            </w:r>
          </w:p>
        </w:tc>
        <w:tc>
          <w:tcPr>
            <w:tcW w:w="1062"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111</w:t>
            </w:r>
          </w:p>
        </w:tc>
        <w:tc>
          <w:tcPr>
            <w:tcW w:w="4117"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Москаленки – Элита</w:t>
            </w:r>
          </w:p>
        </w:tc>
        <w:tc>
          <w:tcPr>
            <w:tcW w:w="1560"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35</w:t>
            </w:r>
          </w:p>
        </w:tc>
        <w:tc>
          <w:tcPr>
            <w:tcW w:w="2126"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ООО «Автотранс-К»</w:t>
            </w:r>
          </w:p>
        </w:tc>
      </w:tr>
      <w:tr w:rsidR="007A7260" w:rsidRPr="00F63AE4" w:rsidTr="005D060A">
        <w:trPr>
          <w:trHeight w:val="315"/>
        </w:trPr>
        <w:tc>
          <w:tcPr>
            <w:tcW w:w="486"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11</w:t>
            </w:r>
          </w:p>
        </w:tc>
        <w:tc>
          <w:tcPr>
            <w:tcW w:w="1062"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112</w:t>
            </w:r>
          </w:p>
        </w:tc>
        <w:tc>
          <w:tcPr>
            <w:tcW w:w="4117"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Москаленки – Ясная Поляна</w:t>
            </w:r>
          </w:p>
        </w:tc>
        <w:tc>
          <w:tcPr>
            <w:tcW w:w="1560"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31</w:t>
            </w:r>
          </w:p>
        </w:tc>
        <w:tc>
          <w:tcPr>
            <w:tcW w:w="2126"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ООО «Автотранс-К»</w:t>
            </w:r>
          </w:p>
        </w:tc>
      </w:tr>
      <w:tr w:rsidR="007A7260" w:rsidRPr="00F63AE4" w:rsidTr="005D060A">
        <w:trPr>
          <w:trHeight w:val="315"/>
        </w:trPr>
        <w:tc>
          <w:tcPr>
            <w:tcW w:w="486"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12</w:t>
            </w:r>
          </w:p>
        </w:tc>
        <w:tc>
          <w:tcPr>
            <w:tcW w:w="1062"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113</w:t>
            </w:r>
          </w:p>
        </w:tc>
        <w:tc>
          <w:tcPr>
            <w:tcW w:w="4117"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Москаленки – Илеуш</w:t>
            </w:r>
          </w:p>
        </w:tc>
        <w:tc>
          <w:tcPr>
            <w:tcW w:w="1560"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23</w:t>
            </w:r>
          </w:p>
        </w:tc>
        <w:tc>
          <w:tcPr>
            <w:tcW w:w="2126"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ООО «Автотранс-К»</w:t>
            </w:r>
          </w:p>
        </w:tc>
      </w:tr>
      <w:tr w:rsidR="007A7260" w:rsidRPr="00F63AE4" w:rsidTr="005D060A">
        <w:trPr>
          <w:trHeight w:val="315"/>
        </w:trPr>
        <w:tc>
          <w:tcPr>
            <w:tcW w:w="486"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13</w:t>
            </w:r>
          </w:p>
        </w:tc>
        <w:tc>
          <w:tcPr>
            <w:tcW w:w="1062"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114</w:t>
            </w:r>
          </w:p>
        </w:tc>
        <w:tc>
          <w:tcPr>
            <w:tcW w:w="4117"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Москаленки – Алексеевка</w:t>
            </w:r>
          </w:p>
        </w:tc>
        <w:tc>
          <w:tcPr>
            <w:tcW w:w="1560"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13</w:t>
            </w:r>
          </w:p>
        </w:tc>
        <w:tc>
          <w:tcPr>
            <w:tcW w:w="2126"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ООО «Автотранс-К»</w:t>
            </w:r>
          </w:p>
        </w:tc>
      </w:tr>
      <w:tr w:rsidR="007A7260" w:rsidRPr="00F63AE4" w:rsidTr="005D060A">
        <w:trPr>
          <w:trHeight w:val="315"/>
        </w:trPr>
        <w:tc>
          <w:tcPr>
            <w:tcW w:w="486"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14</w:t>
            </w:r>
          </w:p>
        </w:tc>
        <w:tc>
          <w:tcPr>
            <w:tcW w:w="1062"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116</w:t>
            </w:r>
          </w:p>
        </w:tc>
        <w:tc>
          <w:tcPr>
            <w:tcW w:w="4117"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Москаленки – Гаркушино</w:t>
            </w:r>
          </w:p>
        </w:tc>
        <w:tc>
          <w:tcPr>
            <w:tcW w:w="1560"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40</w:t>
            </w:r>
          </w:p>
        </w:tc>
        <w:tc>
          <w:tcPr>
            <w:tcW w:w="2126" w:type="dxa"/>
            <w:vAlign w:val="center"/>
          </w:tcPr>
          <w:p w:rsidR="007A7260" w:rsidRPr="00F63AE4" w:rsidRDefault="007A7260" w:rsidP="007A7260">
            <w:pPr>
              <w:pStyle w:val="732"/>
              <w:spacing w:line="240" w:lineRule="auto"/>
              <w:ind w:firstLine="0"/>
              <w:jc w:val="center"/>
              <w:rPr>
                <w:rFonts w:cs="Times New Roman"/>
                <w:sz w:val="20"/>
                <w:szCs w:val="20"/>
              </w:rPr>
            </w:pPr>
            <w:r w:rsidRPr="00F63AE4">
              <w:rPr>
                <w:rFonts w:cs="Times New Roman"/>
                <w:sz w:val="20"/>
                <w:szCs w:val="20"/>
              </w:rPr>
              <w:t>ООО «Автотранс-К»</w:t>
            </w:r>
          </w:p>
        </w:tc>
      </w:tr>
    </w:tbl>
    <w:p w:rsidR="004533BC" w:rsidRPr="00F63AE4" w:rsidRDefault="004533BC" w:rsidP="004533BC">
      <w:pPr>
        <w:pStyle w:val="732"/>
        <w:ind w:firstLine="0"/>
        <w:rPr>
          <w:rFonts w:cs="Times New Roman"/>
          <w:sz w:val="24"/>
        </w:rPr>
      </w:pPr>
    </w:p>
    <w:p w:rsidR="004533BC" w:rsidRPr="00F63AE4" w:rsidRDefault="004533BC" w:rsidP="004533BC">
      <w:pPr>
        <w:pStyle w:val="7320"/>
        <w:spacing w:after="120"/>
        <w:rPr>
          <w:rFonts w:cs="Times New Roman"/>
          <w:b w:val="0"/>
          <w:sz w:val="24"/>
          <w:szCs w:val="24"/>
        </w:rPr>
      </w:pPr>
      <w:bookmarkStart w:id="11" w:name="_Toc14882655"/>
      <w:r w:rsidRPr="00F63AE4">
        <w:rPr>
          <w:rFonts w:cs="Times New Roman"/>
          <w:b w:val="0"/>
          <w:sz w:val="24"/>
          <w:szCs w:val="24"/>
        </w:rPr>
        <w:t>1.7 Характеристика условий пешеходного и велосипедного передвижения</w:t>
      </w:r>
      <w:bookmarkEnd w:id="11"/>
    </w:p>
    <w:p w:rsidR="007A7260" w:rsidRPr="00F63AE4" w:rsidRDefault="007A7260" w:rsidP="007A7260">
      <w:pPr>
        <w:spacing w:after="0" w:line="360" w:lineRule="auto"/>
        <w:ind w:firstLine="709"/>
        <w:jc w:val="both"/>
        <w:rPr>
          <w:rFonts w:ascii="Times New Roman" w:eastAsia="Calibri" w:hAnsi="Times New Roman" w:cs="Times New Roman"/>
          <w:sz w:val="24"/>
          <w:szCs w:val="24"/>
        </w:rPr>
      </w:pPr>
      <w:r w:rsidRPr="00F63AE4">
        <w:rPr>
          <w:rFonts w:ascii="Times New Roman" w:eastAsia="Calibri" w:hAnsi="Times New Roman" w:cs="Times New Roman"/>
          <w:sz w:val="24"/>
          <w:szCs w:val="24"/>
        </w:rPr>
        <w:t xml:space="preserve">По данным статистики аварийности доля ДТП с участием пешеходов на территории Москаленского района с 2015 по 2018 гг. составила 24%, что свидетельствует недостаточном содержании пешеходной инфраструктуры на отдельных участках УДС. </w:t>
      </w:r>
    </w:p>
    <w:p w:rsidR="007A7260" w:rsidRPr="00F63AE4" w:rsidRDefault="007A7260" w:rsidP="007A7260">
      <w:pPr>
        <w:pStyle w:val="13"/>
        <w:ind w:firstLine="709"/>
      </w:pPr>
      <w:r w:rsidRPr="00F63AE4">
        <w:t>Организованных тротуаров в Москаленском районе недостаточно. Светофорные объекты в районе отсутствуют. Автомобильные дороги в пределах населенных пунктов района оснащены освещением в недостаточном объеме.</w:t>
      </w:r>
    </w:p>
    <w:p w:rsidR="007A7260" w:rsidRPr="00F63AE4" w:rsidRDefault="007A7260" w:rsidP="007A7260">
      <w:pPr>
        <w:spacing w:after="0" w:line="360" w:lineRule="auto"/>
        <w:ind w:firstLine="709"/>
        <w:jc w:val="both"/>
        <w:rPr>
          <w:rFonts w:ascii="Times New Roman" w:eastAsia="Calibri" w:hAnsi="Times New Roman" w:cs="Times New Roman"/>
          <w:sz w:val="24"/>
          <w:szCs w:val="24"/>
        </w:rPr>
      </w:pPr>
      <w:r w:rsidRPr="00F63AE4">
        <w:rPr>
          <w:rFonts w:ascii="Times New Roman" w:eastAsia="Calibri" w:hAnsi="Times New Roman" w:cs="Times New Roman"/>
          <w:sz w:val="24"/>
          <w:szCs w:val="24"/>
        </w:rPr>
        <w:t>Информация о нерегулируемых пешеходных переходах представлена в таблице 1.</w:t>
      </w:r>
      <w:r w:rsidR="009B078D" w:rsidRPr="00F63AE4">
        <w:rPr>
          <w:rFonts w:ascii="Times New Roman" w:eastAsia="Calibri" w:hAnsi="Times New Roman" w:cs="Times New Roman"/>
          <w:sz w:val="24"/>
          <w:szCs w:val="24"/>
        </w:rPr>
        <w:t>7</w:t>
      </w:r>
      <w:r w:rsidRPr="00F63AE4">
        <w:rPr>
          <w:rFonts w:ascii="Times New Roman" w:eastAsia="Calibri" w:hAnsi="Times New Roman" w:cs="Times New Roman"/>
          <w:sz w:val="24"/>
          <w:szCs w:val="24"/>
        </w:rPr>
        <w:t>.1.</w:t>
      </w:r>
    </w:p>
    <w:p w:rsidR="007A7260" w:rsidRPr="00F63AE4" w:rsidRDefault="007A7260" w:rsidP="00D269ED">
      <w:pPr>
        <w:spacing w:after="0" w:line="360" w:lineRule="auto"/>
        <w:jc w:val="both"/>
        <w:rPr>
          <w:rFonts w:ascii="Times New Roman" w:eastAsia="Calibri" w:hAnsi="Times New Roman" w:cs="Times New Roman"/>
          <w:sz w:val="24"/>
          <w:szCs w:val="24"/>
        </w:rPr>
      </w:pPr>
      <w:r w:rsidRPr="00F63AE4">
        <w:rPr>
          <w:rFonts w:ascii="Times New Roman" w:eastAsia="Calibri" w:hAnsi="Times New Roman" w:cs="Times New Roman"/>
          <w:sz w:val="24"/>
          <w:szCs w:val="24"/>
        </w:rPr>
        <w:lastRenderedPageBreak/>
        <w:t>Таблица 1.</w:t>
      </w:r>
      <w:r w:rsidR="009B078D" w:rsidRPr="00F63AE4">
        <w:rPr>
          <w:rFonts w:ascii="Times New Roman" w:eastAsia="Calibri" w:hAnsi="Times New Roman" w:cs="Times New Roman"/>
          <w:sz w:val="24"/>
          <w:szCs w:val="24"/>
        </w:rPr>
        <w:t>7</w:t>
      </w:r>
      <w:r w:rsidRPr="00F63AE4">
        <w:rPr>
          <w:rFonts w:ascii="Times New Roman" w:eastAsia="Calibri" w:hAnsi="Times New Roman" w:cs="Times New Roman"/>
          <w:sz w:val="24"/>
          <w:szCs w:val="24"/>
        </w:rPr>
        <w:t>.1 – Сведения о пешеходных переходах в Москаленском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6"/>
        <w:gridCol w:w="7825"/>
      </w:tblGrid>
      <w:tr w:rsidR="007A7260" w:rsidRPr="00F63AE4" w:rsidTr="00861955">
        <w:trPr>
          <w:trHeight w:val="300"/>
          <w:tblHeader/>
        </w:trPr>
        <w:tc>
          <w:tcPr>
            <w:tcW w:w="855" w:type="pct"/>
            <w:shd w:val="clear" w:color="auto" w:fill="auto"/>
            <w:vAlign w:val="center"/>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Поселение</w:t>
            </w:r>
          </w:p>
        </w:tc>
        <w:tc>
          <w:tcPr>
            <w:tcW w:w="4145" w:type="pct"/>
            <w:shd w:val="clear" w:color="auto" w:fill="auto"/>
            <w:noWrap/>
            <w:vAlign w:val="center"/>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Местонахождение пешеходного перехода</w:t>
            </w:r>
          </w:p>
        </w:tc>
      </w:tr>
      <w:tr w:rsidR="007A7260" w:rsidRPr="00F63AE4" w:rsidTr="00097E5A">
        <w:trPr>
          <w:trHeight w:val="300"/>
        </w:trPr>
        <w:tc>
          <w:tcPr>
            <w:tcW w:w="855" w:type="pct"/>
            <w:vMerge w:val="restart"/>
            <w:shd w:val="clear" w:color="auto" w:fill="auto"/>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Роднодолинское с/п</w:t>
            </w:r>
          </w:p>
        </w:tc>
        <w:tc>
          <w:tcPr>
            <w:tcW w:w="414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д. Доброе Поле, ул. Школьная 21 (напротив дома 21)</w:t>
            </w:r>
          </w:p>
        </w:tc>
      </w:tr>
      <w:tr w:rsidR="007A7260" w:rsidRPr="00F63AE4" w:rsidTr="00097E5A">
        <w:trPr>
          <w:trHeight w:val="300"/>
        </w:trPr>
        <w:tc>
          <w:tcPr>
            <w:tcW w:w="855" w:type="pct"/>
            <w:vMerge/>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p>
        </w:tc>
        <w:tc>
          <w:tcPr>
            <w:tcW w:w="414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с. Родная Долина, ул. Молодежная 2 (напротив дома)</w:t>
            </w:r>
          </w:p>
        </w:tc>
      </w:tr>
      <w:tr w:rsidR="007A7260" w:rsidRPr="00F63AE4" w:rsidTr="00097E5A">
        <w:trPr>
          <w:trHeight w:val="300"/>
        </w:trPr>
        <w:tc>
          <w:tcPr>
            <w:tcW w:w="855" w:type="pct"/>
            <w:vMerge/>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p>
        </w:tc>
        <w:tc>
          <w:tcPr>
            <w:tcW w:w="414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с. Родная Долина, ул. 40 лет победы 2А (напротив школы 2А)</w:t>
            </w:r>
          </w:p>
        </w:tc>
      </w:tr>
      <w:tr w:rsidR="007A7260" w:rsidRPr="00F63AE4" w:rsidTr="00097E5A">
        <w:trPr>
          <w:trHeight w:val="315"/>
        </w:trPr>
        <w:tc>
          <w:tcPr>
            <w:tcW w:w="855" w:type="pct"/>
            <w:vMerge/>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p>
        </w:tc>
        <w:tc>
          <w:tcPr>
            <w:tcW w:w="414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д. Миролюбовка, ул. Центральная 14 (напротив дома 14)</w:t>
            </w:r>
          </w:p>
        </w:tc>
      </w:tr>
      <w:tr w:rsidR="007A7260" w:rsidRPr="00F63AE4" w:rsidTr="00097E5A">
        <w:trPr>
          <w:trHeight w:val="300"/>
        </w:trPr>
        <w:tc>
          <w:tcPr>
            <w:tcW w:w="855" w:type="pct"/>
            <w:vMerge w:val="restart"/>
            <w:shd w:val="clear" w:color="auto" w:fill="auto"/>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Алексеевское с/п</w:t>
            </w:r>
          </w:p>
        </w:tc>
        <w:tc>
          <w:tcPr>
            <w:tcW w:w="414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с. Алексеевка, ул. Школьная, д. 6А (напротив дома 6А)</w:t>
            </w:r>
          </w:p>
        </w:tc>
      </w:tr>
      <w:tr w:rsidR="007A7260" w:rsidRPr="00F63AE4" w:rsidTr="00097E5A">
        <w:trPr>
          <w:trHeight w:val="315"/>
        </w:trPr>
        <w:tc>
          <w:tcPr>
            <w:tcW w:w="855" w:type="pct"/>
            <w:vMerge/>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p>
        </w:tc>
        <w:tc>
          <w:tcPr>
            <w:tcW w:w="414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с. Алексеевка, ул. Школьная, д. 5 (напротив дома 5)</w:t>
            </w:r>
          </w:p>
        </w:tc>
      </w:tr>
      <w:tr w:rsidR="007A7260" w:rsidRPr="00F63AE4" w:rsidTr="00097E5A">
        <w:trPr>
          <w:trHeight w:val="300"/>
        </w:trPr>
        <w:tc>
          <w:tcPr>
            <w:tcW w:w="855" w:type="pct"/>
            <w:vMerge w:val="restart"/>
            <w:shd w:val="clear" w:color="auto" w:fill="auto"/>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Новоцарицынское с/п</w:t>
            </w:r>
          </w:p>
        </w:tc>
        <w:tc>
          <w:tcPr>
            <w:tcW w:w="414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с. Новоцарицино, ул. Центральная, д. 61 (напротив администрации Новоцарицинского с/п ул. Центральная 60</w:t>
            </w:r>
          </w:p>
        </w:tc>
      </w:tr>
      <w:tr w:rsidR="007A7260" w:rsidRPr="00F63AE4" w:rsidTr="00097E5A">
        <w:trPr>
          <w:trHeight w:val="315"/>
        </w:trPr>
        <w:tc>
          <w:tcPr>
            <w:tcW w:w="855" w:type="pct"/>
            <w:vMerge/>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p>
        </w:tc>
        <w:tc>
          <w:tcPr>
            <w:tcW w:w="414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а. Жанаул, ул. Центральная, д. 21 (напротив дома ул. Центральная, 28)</w:t>
            </w:r>
          </w:p>
        </w:tc>
      </w:tr>
      <w:tr w:rsidR="007A7260" w:rsidRPr="00F63AE4" w:rsidTr="00097E5A">
        <w:trPr>
          <w:trHeight w:val="300"/>
        </w:trPr>
        <w:tc>
          <w:tcPr>
            <w:tcW w:w="855" w:type="pct"/>
            <w:vMerge w:val="restart"/>
            <w:shd w:val="clear" w:color="auto" w:fill="auto"/>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Екатериновское с/п</w:t>
            </w:r>
          </w:p>
        </w:tc>
        <w:tc>
          <w:tcPr>
            <w:tcW w:w="414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с. Екатериновка, ул. Центральная, д. 10 (напротив Центральная, 10 - школа)</w:t>
            </w:r>
          </w:p>
        </w:tc>
      </w:tr>
      <w:tr w:rsidR="007A7260" w:rsidRPr="00F63AE4" w:rsidTr="00097E5A">
        <w:trPr>
          <w:trHeight w:val="315"/>
        </w:trPr>
        <w:tc>
          <w:tcPr>
            <w:tcW w:w="855" w:type="pct"/>
            <w:vMerge/>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p>
        </w:tc>
        <w:tc>
          <w:tcPr>
            <w:tcW w:w="414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2, с. Екатериновка, ул. Школьная, д. 7 (напротив ул. Школьная, 7 - детский сад)</w:t>
            </w:r>
          </w:p>
        </w:tc>
      </w:tr>
      <w:tr w:rsidR="007A7260" w:rsidRPr="00F63AE4" w:rsidTr="00097E5A">
        <w:trPr>
          <w:trHeight w:val="315"/>
        </w:trPr>
        <w:tc>
          <w:tcPr>
            <w:tcW w:w="85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Тумановское с/п</w:t>
            </w:r>
          </w:p>
        </w:tc>
        <w:tc>
          <w:tcPr>
            <w:tcW w:w="414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с.Тумановка, ул.Школьная, 33 (напротив школы)</w:t>
            </w:r>
          </w:p>
        </w:tc>
      </w:tr>
      <w:tr w:rsidR="007A7260" w:rsidRPr="00F63AE4" w:rsidTr="00097E5A">
        <w:trPr>
          <w:trHeight w:val="300"/>
        </w:trPr>
        <w:tc>
          <w:tcPr>
            <w:tcW w:w="855" w:type="pct"/>
            <w:vMerge w:val="restart"/>
            <w:shd w:val="clear" w:color="auto" w:fill="auto"/>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Шевченковское с/п</w:t>
            </w:r>
          </w:p>
        </w:tc>
        <w:tc>
          <w:tcPr>
            <w:tcW w:w="414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д. Инсарка, ул. Центральная д.22 (напротив дома № 22)</w:t>
            </w:r>
          </w:p>
        </w:tc>
      </w:tr>
      <w:tr w:rsidR="007A7260" w:rsidRPr="00F63AE4" w:rsidTr="00097E5A">
        <w:trPr>
          <w:trHeight w:val="315"/>
        </w:trPr>
        <w:tc>
          <w:tcPr>
            <w:tcW w:w="855" w:type="pct"/>
            <w:vMerge/>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p>
        </w:tc>
        <w:tc>
          <w:tcPr>
            <w:tcW w:w="414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с. Шевченко, ул. Центральная, д.37В (напротив дома № 37В)</w:t>
            </w:r>
          </w:p>
        </w:tc>
      </w:tr>
      <w:tr w:rsidR="007A7260" w:rsidRPr="00F63AE4" w:rsidTr="00097E5A">
        <w:trPr>
          <w:trHeight w:val="300"/>
        </w:trPr>
        <w:tc>
          <w:tcPr>
            <w:tcW w:w="855" w:type="pct"/>
            <w:vMerge w:val="restart"/>
            <w:shd w:val="clear" w:color="auto" w:fill="auto"/>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Ивановское с/п</w:t>
            </w:r>
          </w:p>
        </w:tc>
        <w:tc>
          <w:tcPr>
            <w:tcW w:w="414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Д. Ивановка напротив магазина по ул Центральная 36 А</w:t>
            </w:r>
          </w:p>
        </w:tc>
      </w:tr>
      <w:tr w:rsidR="007A7260" w:rsidRPr="00F63AE4" w:rsidTr="00097E5A">
        <w:trPr>
          <w:trHeight w:val="315"/>
        </w:trPr>
        <w:tc>
          <w:tcPr>
            <w:tcW w:w="855" w:type="pct"/>
            <w:vMerge/>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p>
        </w:tc>
        <w:tc>
          <w:tcPr>
            <w:tcW w:w="414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д. Спартак напротив жилого дома по ул. Центральная 32</w:t>
            </w:r>
          </w:p>
        </w:tc>
      </w:tr>
      <w:tr w:rsidR="007A7260" w:rsidRPr="00F63AE4" w:rsidTr="00097E5A">
        <w:trPr>
          <w:trHeight w:val="315"/>
        </w:trPr>
        <w:tc>
          <w:tcPr>
            <w:tcW w:w="85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Гвоздевское с/п</w:t>
            </w:r>
          </w:p>
        </w:tc>
        <w:tc>
          <w:tcPr>
            <w:tcW w:w="414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д. Гвоздевка, ул. Школьная, д. 34 (напротив дома 29).</w:t>
            </w:r>
          </w:p>
        </w:tc>
      </w:tr>
      <w:tr w:rsidR="007A7260" w:rsidRPr="00F63AE4" w:rsidTr="00097E5A">
        <w:trPr>
          <w:trHeight w:val="300"/>
        </w:trPr>
        <w:tc>
          <w:tcPr>
            <w:tcW w:w="855" w:type="pct"/>
            <w:vMerge w:val="restart"/>
            <w:shd w:val="clear" w:color="auto" w:fill="auto"/>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Москаленское г/п</w:t>
            </w:r>
          </w:p>
        </w:tc>
        <w:tc>
          <w:tcPr>
            <w:tcW w:w="414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ул.Комсомольская в районе дома №137 напротив МБОУ «Москаленский лицей»</w:t>
            </w:r>
          </w:p>
        </w:tc>
      </w:tr>
      <w:tr w:rsidR="007A7260" w:rsidRPr="00F63AE4" w:rsidTr="00097E5A">
        <w:trPr>
          <w:trHeight w:val="300"/>
        </w:trPr>
        <w:tc>
          <w:tcPr>
            <w:tcW w:w="855" w:type="pct"/>
            <w:vMerge/>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p>
        </w:tc>
        <w:tc>
          <w:tcPr>
            <w:tcW w:w="414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ул.Комсомольская в районе дома №63 (напротив дома №63)</w:t>
            </w:r>
          </w:p>
        </w:tc>
      </w:tr>
      <w:tr w:rsidR="007A7260" w:rsidRPr="00F63AE4" w:rsidTr="00097E5A">
        <w:trPr>
          <w:trHeight w:val="300"/>
        </w:trPr>
        <w:tc>
          <w:tcPr>
            <w:tcW w:w="855" w:type="pct"/>
            <w:vMerge/>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p>
        </w:tc>
        <w:tc>
          <w:tcPr>
            <w:tcW w:w="414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ул.Школьная в районе дома №68 (напротив МБОУ «Гимназия им.Горького»)</w:t>
            </w:r>
          </w:p>
        </w:tc>
      </w:tr>
      <w:tr w:rsidR="007A7260" w:rsidRPr="00F63AE4" w:rsidTr="00097E5A">
        <w:trPr>
          <w:trHeight w:val="300"/>
        </w:trPr>
        <w:tc>
          <w:tcPr>
            <w:tcW w:w="855" w:type="pct"/>
            <w:vMerge/>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p>
        </w:tc>
        <w:tc>
          <w:tcPr>
            <w:tcW w:w="414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ул.Первомайская в районе дома №18 (напротив МБОУ детский сад «Радуга»)</w:t>
            </w:r>
          </w:p>
        </w:tc>
      </w:tr>
      <w:tr w:rsidR="007A7260" w:rsidRPr="00F63AE4" w:rsidTr="00097E5A">
        <w:trPr>
          <w:trHeight w:val="300"/>
        </w:trPr>
        <w:tc>
          <w:tcPr>
            <w:tcW w:w="855" w:type="pct"/>
            <w:vMerge/>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p>
        </w:tc>
        <w:tc>
          <w:tcPr>
            <w:tcW w:w="414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ул.Пролетарская в районе дома №31 «А» (напротив МБОУ детский сад «Теремок»)</w:t>
            </w:r>
          </w:p>
        </w:tc>
      </w:tr>
      <w:tr w:rsidR="007A7260" w:rsidRPr="00F63AE4" w:rsidTr="00097E5A">
        <w:trPr>
          <w:trHeight w:val="300"/>
        </w:trPr>
        <w:tc>
          <w:tcPr>
            <w:tcW w:w="855" w:type="pct"/>
            <w:vMerge/>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p>
        </w:tc>
        <w:tc>
          <w:tcPr>
            <w:tcW w:w="414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ул.Комсомольская в районе дома №102 ( напротив Поликлиники)</w:t>
            </w:r>
          </w:p>
        </w:tc>
      </w:tr>
      <w:tr w:rsidR="007A7260" w:rsidRPr="00F63AE4" w:rsidTr="00097E5A">
        <w:trPr>
          <w:trHeight w:val="315"/>
        </w:trPr>
        <w:tc>
          <w:tcPr>
            <w:tcW w:w="855" w:type="pct"/>
            <w:vMerge/>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p>
        </w:tc>
        <w:tc>
          <w:tcPr>
            <w:tcW w:w="414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ул.Пионерская в районе дома № 2 (напротив МБОУ «Москаленская СОШ№3)</w:t>
            </w:r>
          </w:p>
        </w:tc>
      </w:tr>
      <w:tr w:rsidR="007A7260" w:rsidRPr="00F63AE4" w:rsidTr="00097E5A">
        <w:trPr>
          <w:trHeight w:val="300"/>
        </w:trPr>
        <w:tc>
          <w:tcPr>
            <w:tcW w:w="855" w:type="pct"/>
            <w:vMerge w:val="restart"/>
            <w:shd w:val="clear" w:color="auto" w:fill="auto"/>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Звездинское с/п</w:t>
            </w:r>
          </w:p>
        </w:tc>
        <w:tc>
          <w:tcPr>
            <w:tcW w:w="414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С.Звездино ,ул.Входная на против  дома 4 кв.1</w:t>
            </w:r>
          </w:p>
        </w:tc>
      </w:tr>
      <w:tr w:rsidR="007A7260" w:rsidRPr="00F63AE4" w:rsidTr="00097E5A">
        <w:trPr>
          <w:trHeight w:val="300"/>
        </w:trPr>
        <w:tc>
          <w:tcPr>
            <w:tcW w:w="855" w:type="pct"/>
            <w:vMerge/>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p>
        </w:tc>
        <w:tc>
          <w:tcPr>
            <w:tcW w:w="414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П.Пролетарский ,ул.Клубная на против дома 14</w:t>
            </w:r>
          </w:p>
        </w:tc>
      </w:tr>
      <w:tr w:rsidR="007A7260" w:rsidRPr="00F63AE4" w:rsidTr="00097E5A">
        <w:trPr>
          <w:trHeight w:val="315"/>
        </w:trPr>
        <w:tc>
          <w:tcPr>
            <w:tcW w:w="855" w:type="pct"/>
            <w:vMerge/>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p>
        </w:tc>
        <w:tc>
          <w:tcPr>
            <w:tcW w:w="414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П.Майский ,ул.Мира на против дома 5 кв.1</w:t>
            </w:r>
          </w:p>
        </w:tc>
      </w:tr>
      <w:tr w:rsidR="007A7260" w:rsidRPr="00F63AE4" w:rsidTr="00097E5A">
        <w:trPr>
          <w:trHeight w:val="300"/>
        </w:trPr>
        <w:tc>
          <w:tcPr>
            <w:tcW w:w="855" w:type="pct"/>
            <w:vMerge w:val="restart"/>
            <w:shd w:val="clear" w:color="auto" w:fill="auto"/>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Элитовское с/п</w:t>
            </w:r>
          </w:p>
        </w:tc>
        <w:tc>
          <w:tcPr>
            <w:tcW w:w="414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с. Элита, ул. Школьная в районе N8 Элитовской СОШ</w:t>
            </w:r>
          </w:p>
        </w:tc>
      </w:tr>
      <w:tr w:rsidR="007A7260" w:rsidRPr="00F63AE4" w:rsidTr="00097E5A">
        <w:trPr>
          <w:trHeight w:val="315"/>
        </w:trPr>
        <w:tc>
          <w:tcPr>
            <w:tcW w:w="855" w:type="pct"/>
            <w:vMerge/>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p>
        </w:tc>
        <w:tc>
          <w:tcPr>
            <w:tcW w:w="414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с. Элита, ул. Советская в районе N1 детского сада "Тополек"</w:t>
            </w:r>
          </w:p>
        </w:tc>
      </w:tr>
      <w:tr w:rsidR="007A7260" w:rsidRPr="00F63AE4" w:rsidTr="00097E5A">
        <w:trPr>
          <w:trHeight w:val="315"/>
        </w:trPr>
        <w:tc>
          <w:tcPr>
            <w:tcW w:w="85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Краснознаменское с/п</w:t>
            </w:r>
          </w:p>
        </w:tc>
        <w:tc>
          <w:tcPr>
            <w:tcW w:w="414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с. Красное Знамя, ул. Школьная, напротив дома №5</w:t>
            </w:r>
          </w:p>
        </w:tc>
      </w:tr>
      <w:tr w:rsidR="007A7260" w:rsidRPr="00F63AE4" w:rsidTr="00097E5A">
        <w:trPr>
          <w:trHeight w:val="300"/>
        </w:trPr>
        <w:tc>
          <w:tcPr>
            <w:tcW w:w="855" w:type="pct"/>
            <w:vMerge w:val="restart"/>
            <w:shd w:val="clear" w:color="auto" w:fill="auto"/>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Ильичевское с/п</w:t>
            </w:r>
          </w:p>
        </w:tc>
        <w:tc>
          <w:tcPr>
            <w:tcW w:w="414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с. Ильичевка, ул. Школьная, 1 (напротив школы)</w:t>
            </w:r>
          </w:p>
        </w:tc>
      </w:tr>
      <w:tr w:rsidR="007A7260" w:rsidRPr="00F63AE4" w:rsidTr="00097E5A">
        <w:trPr>
          <w:trHeight w:val="300"/>
        </w:trPr>
        <w:tc>
          <w:tcPr>
            <w:tcW w:w="855" w:type="pct"/>
            <w:vMerge/>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p>
        </w:tc>
        <w:tc>
          <w:tcPr>
            <w:tcW w:w="414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с. Ильичевка, ул. Зеленая, 1 (напротив детского сада)</w:t>
            </w:r>
          </w:p>
        </w:tc>
      </w:tr>
      <w:tr w:rsidR="007A7260" w:rsidRPr="00F63AE4" w:rsidTr="00097E5A">
        <w:trPr>
          <w:trHeight w:val="315"/>
        </w:trPr>
        <w:tc>
          <w:tcPr>
            <w:tcW w:w="855" w:type="pct"/>
            <w:vMerge/>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p>
        </w:tc>
        <w:tc>
          <w:tcPr>
            <w:tcW w:w="4145" w:type="pct"/>
            <w:shd w:val="clear" w:color="auto" w:fill="auto"/>
            <w:noWrap/>
            <w:vAlign w:val="center"/>
            <w:hideMark/>
          </w:tcPr>
          <w:p w:rsidR="007A7260" w:rsidRPr="00F63AE4" w:rsidRDefault="007A7260" w:rsidP="00097E5A">
            <w:pPr>
              <w:spacing w:after="0" w:line="240" w:lineRule="auto"/>
              <w:jc w:val="center"/>
              <w:rPr>
                <w:rFonts w:ascii="Times New Roman" w:eastAsia="Times New Roman" w:hAnsi="Times New Roman" w:cs="Times New Roman"/>
                <w:sz w:val="20"/>
                <w:szCs w:val="20"/>
                <w:lang w:eastAsia="ru-RU"/>
              </w:rPr>
            </w:pPr>
            <w:r w:rsidRPr="00F63AE4">
              <w:rPr>
                <w:rFonts w:ascii="Times New Roman" w:eastAsia="Times New Roman" w:hAnsi="Times New Roman" w:cs="Times New Roman"/>
                <w:sz w:val="20"/>
                <w:szCs w:val="20"/>
                <w:lang w:eastAsia="ru-RU"/>
              </w:rPr>
              <w:t>д. Мироновка, ул. Литау, 32 (напротив школы)</w:t>
            </w:r>
          </w:p>
        </w:tc>
      </w:tr>
    </w:tbl>
    <w:p w:rsidR="007A7260" w:rsidRPr="00F63AE4" w:rsidRDefault="007A7260" w:rsidP="007A7260">
      <w:pPr>
        <w:spacing w:after="0" w:line="360" w:lineRule="auto"/>
        <w:ind w:firstLine="709"/>
        <w:jc w:val="both"/>
        <w:rPr>
          <w:rFonts w:ascii="Times New Roman" w:eastAsia="Calibri" w:hAnsi="Times New Roman" w:cs="Times New Roman"/>
          <w:sz w:val="24"/>
          <w:szCs w:val="24"/>
        </w:rPr>
      </w:pPr>
    </w:p>
    <w:p w:rsidR="007A7260" w:rsidRPr="00F63AE4" w:rsidRDefault="007A7260" w:rsidP="007A7260">
      <w:pPr>
        <w:pStyle w:val="732"/>
        <w:rPr>
          <w:rFonts w:cs="Times New Roman"/>
          <w:sz w:val="24"/>
          <w:szCs w:val="24"/>
        </w:rPr>
      </w:pPr>
      <w:r w:rsidRPr="00F63AE4">
        <w:rPr>
          <w:rFonts w:eastAsia="Calibri" w:cs="Times New Roman"/>
          <w:sz w:val="24"/>
          <w:szCs w:val="24"/>
        </w:rPr>
        <w:t xml:space="preserve">Слабое развитие пешеходной инфраструктуры влияет </w:t>
      </w:r>
      <w:r w:rsidRPr="00F63AE4">
        <w:rPr>
          <w:rFonts w:cs="Times New Roman"/>
          <w:sz w:val="24"/>
          <w:szCs w:val="24"/>
        </w:rPr>
        <w:t>на уровень комфорта пешеходов и безопасности дорожного движения. В настоящее время требуют решения как проблемы содержания существующей инфраструктуры пешеходных дорожек и тротуаров, так и создания новых объектов, в том числе в рамках обеспечения безопасности пешеходного движения, включая установку искусственного освещения и обустройство пешеходных переходов в соответствии с требованиями существующих нормативов.</w:t>
      </w:r>
    </w:p>
    <w:p w:rsidR="007A7260" w:rsidRPr="00F63AE4" w:rsidRDefault="007A7260" w:rsidP="007A7260">
      <w:pPr>
        <w:spacing w:after="0" w:line="360" w:lineRule="auto"/>
        <w:ind w:firstLine="709"/>
        <w:jc w:val="both"/>
        <w:rPr>
          <w:rFonts w:ascii="Times New Roman" w:eastAsia="Calibri" w:hAnsi="Times New Roman" w:cs="Times New Roman"/>
          <w:sz w:val="24"/>
          <w:szCs w:val="24"/>
        </w:rPr>
      </w:pPr>
      <w:r w:rsidRPr="00F63AE4">
        <w:rPr>
          <w:rFonts w:ascii="Times New Roman" w:eastAsia="Calibri" w:hAnsi="Times New Roman" w:cs="Times New Roman"/>
          <w:sz w:val="24"/>
          <w:szCs w:val="24"/>
        </w:rPr>
        <w:lastRenderedPageBreak/>
        <w:t xml:space="preserve">Велосипедная инфраструктура на территории района отсутствует. При этом велосипедный транспорт является наиболее перспективным видом транспорта при перемещении на небольшие расстояния, так как является более экономичным и экологичным видом транспорта. </w:t>
      </w:r>
    </w:p>
    <w:p w:rsidR="007A7260" w:rsidRPr="00F63AE4" w:rsidRDefault="007A7260" w:rsidP="007A7260">
      <w:pPr>
        <w:spacing w:after="0" w:line="360" w:lineRule="auto"/>
        <w:ind w:firstLine="709"/>
        <w:jc w:val="both"/>
        <w:rPr>
          <w:rFonts w:ascii="Times New Roman" w:eastAsia="Calibri" w:hAnsi="Times New Roman" w:cs="Times New Roman"/>
          <w:sz w:val="24"/>
          <w:szCs w:val="24"/>
        </w:rPr>
      </w:pPr>
      <w:r w:rsidRPr="00F63AE4">
        <w:rPr>
          <w:rFonts w:ascii="Times New Roman" w:eastAsia="Calibri" w:hAnsi="Times New Roman" w:cs="Times New Roman"/>
          <w:sz w:val="24"/>
          <w:szCs w:val="24"/>
        </w:rPr>
        <w:t>В настоящее время велосипеды используется для коротких поездок внутри населенных пунктов и для поездок в соседние населенные пункты. По причине отсутствия велосипедной инфраструктуры движение выполняется по автомобильным дорогам и обочинам, что негативно сказывается на безопасности велосипедного и автомобильного движения. Одновременное движение велосипедистов и автомобильного транспорта с высокой скоростью повышает риск возникновения ДТП. В российской практике к настоящему времени отмечено множество случаев подобных столкновении, приведших к гибели их участников.</w:t>
      </w:r>
    </w:p>
    <w:p w:rsidR="007A7260" w:rsidRPr="00F63AE4" w:rsidRDefault="007A7260" w:rsidP="007A7260">
      <w:pPr>
        <w:spacing w:after="0" w:line="360" w:lineRule="auto"/>
        <w:ind w:firstLine="709"/>
        <w:jc w:val="both"/>
        <w:rPr>
          <w:rFonts w:ascii="Times New Roman" w:eastAsia="Calibri" w:hAnsi="Times New Roman" w:cs="Times New Roman"/>
          <w:sz w:val="24"/>
          <w:szCs w:val="24"/>
        </w:rPr>
      </w:pPr>
      <w:r w:rsidRPr="00F63AE4">
        <w:rPr>
          <w:rFonts w:ascii="Times New Roman" w:eastAsia="Calibri" w:hAnsi="Times New Roman" w:cs="Times New Roman"/>
          <w:sz w:val="24"/>
          <w:szCs w:val="24"/>
        </w:rPr>
        <w:t>Таким образом, требуется обеспечение безопасности движения велосипедистов по автомобильным дорогам, в том числе оборудование искусственным освещением главных улиц и основных автомобильных дорог, а также проведение профилактических работ среди основных пользователей транспорта – молодежи до 17 лет. Необходимо обеспечение пользователей светоотражающей одеждой и элементами.</w:t>
      </w:r>
    </w:p>
    <w:p w:rsidR="00864E5C" w:rsidRPr="00F63AE4" w:rsidRDefault="00864E5C" w:rsidP="004533BC">
      <w:pPr>
        <w:pStyle w:val="732"/>
        <w:spacing w:after="120"/>
        <w:rPr>
          <w:rFonts w:cs="Times New Roman"/>
          <w:sz w:val="24"/>
          <w:szCs w:val="24"/>
        </w:rPr>
      </w:pPr>
    </w:p>
    <w:p w:rsidR="004533BC" w:rsidRPr="00F63AE4" w:rsidRDefault="00816D7E" w:rsidP="00D875BC">
      <w:pPr>
        <w:pStyle w:val="7320"/>
        <w:rPr>
          <w:rFonts w:cs="Times New Roman"/>
          <w:b w:val="0"/>
          <w:sz w:val="24"/>
          <w:szCs w:val="24"/>
        </w:rPr>
      </w:pPr>
      <w:bookmarkStart w:id="12" w:name="_Toc14882656"/>
      <w:r w:rsidRPr="00F63AE4">
        <w:rPr>
          <w:rFonts w:cs="Times New Roman"/>
          <w:b w:val="0"/>
          <w:sz w:val="24"/>
          <w:szCs w:val="24"/>
        </w:rPr>
        <w:t>1.8</w:t>
      </w:r>
      <w:r w:rsidR="004533BC" w:rsidRPr="00F63AE4">
        <w:rPr>
          <w:rFonts w:cs="Times New Roman"/>
          <w:b w:val="0"/>
          <w:sz w:val="24"/>
          <w:szCs w:val="24"/>
        </w:rPr>
        <w:t xml:space="preserve">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bookmarkEnd w:id="12"/>
    </w:p>
    <w:p w:rsidR="007A7260" w:rsidRPr="00F63AE4" w:rsidRDefault="007A7260" w:rsidP="007A7260">
      <w:pPr>
        <w:spacing w:after="0" w:line="360" w:lineRule="auto"/>
        <w:ind w:firstLine="709"/>
        <w:jc w:val="both"/>
        <w:rPr>
          <w:rFonts w:ascii="Times New Roman" w:eastAsia="Calibri" w:hAnsi="Times New Roman" w:cs="Times New Roman"/>
          <w:sz w:val="24"/>
          <w:szCs w:val="24"/>
        </w:rPr>
      </w:pPr>
      <w:r w:rsidRPr="00F63AE4">
        <w:rPr>
          <w:rFonts w:ascii="Times New Roman" w:eastAsia="Calibri" w:hAnsi="Times New Roman" w:cs="Times New Roman"/>
          <w:sz w:val="24"/>
          <w:szCs w:val="24"/>
        </w:rPr>
        <w:t>Движение грузового автомобильного транспорта на территории осуществляется преимущественно в транзитных направлениях и сосредоточено на автомобильной дороге федерального значения, обеспечивающей связь с г. Омском.</w:t>
      </w:r>
    </w:p>
    <w:p w:rsidR="007A7260" w:rsidRPr="00F63AE4" w:rsidRDefault="007A7260" w:rsidP="007A7260">
      <w:pPr>
        <w:spacing w:after="0" w:line="360" w:lineRule="auto"/>
        <w:ind w:firstLine="709"/>
        <w:jc w:val="both"/>
        <w:rPr>
          <w:rFonts w:ascii="Times New Roman" w:eastAsia="Calibri" w:hAnsi="Times New Roman" w:cs="Times New Roman"/>
          <w:sz w:val="24"/>
          <w:szCs w:val="24"/>
        </w:rPr>
      </w:pPr>
      <w:r w:rsidRPr="00F63AE4">
        <w:rPr>
          <w:rFonts w:ascii="Times New Roman" w:eastAsia="Calibri" w:hAnsi="Times New Roman" w:cs="Times New Roman"/>
          <w:sz w:val="24"/>
          <w:szCs w:val="24"/>
        </w:rPr>
        <w:t>Обследования показывают, что на магистралях со смешанным движением основную нагрузку создают грузовой и легковой транспорт (60–70%). Расчеты и проектирование транспортной сети должны проводиться при условии соответствия ее производительности транспортной нагрузке, при этом имеет значение не только плотность магистралей, но и их качественный состав.</w:t>
      </w:r>
    </w:p>
    <w:p w:rsidR="00864E5C" w:rsidRPr="00F63AE4" w:rsidRDefault="00864E5C" w:rsidP="004533BC">
      <w:pPr>
        <w:pStyle w:val="732"/>
        <w:spacing w:after="120"/>
        <w:rPr>
          <w:rFonts w:cs="Times New Roman"/>
          <w:sz w:val="24"/>
          <w:szCs w:val="24"/>
        </w:rPr>
      </w:pPr>
    </w:p>
    <w:p w:rsidR="004533BC" w:rsidRPr="00F63AE4" w:rsidRDefault="004533BC" w:rsidP="004533BC">
      <w:pPr>
        <w:pStyle w:val="7320"/>
        <w:spacing w:after="120"/>
        <w:rPr>
          <w:rFonts w:cs="Times New Roman"/>
          <w:b w:val="0"/>
          <w:sz w:val="24"/>
          <w:szCs w:val="24"/>
        </w:rPr>
      </w:pPr>
      <w:bookmarkStart w:id="13" w:name="_Toc14882657"/>
      <w:r w:rsidRPr="00F63AE4">
        <w:rPr>
          <w:rFonts w:cs="Times New Roman"/>
          <w:b w:val="0"/>
          <w:sz w:val="24"/>
          <w:szCs w:val="24"/>
        </w:rPr>
        <w:t>1.9 Анализ уровня безопасности дорожного движения</w:t>
      </w:r>
      <w:bookmarkEnd w:id="13"/>
    </w:p>
    <w:p w:rsidR="007A7260" w:rsidRPr="00F63AE4" w:rsidRDefault="007A7260" w:rsidP="007A7260">
      <w:pPr>
        <w:spacing w:after="0" w:line="360" w:lineRule="auto"/>
        <w:ind w:firstLine="709"/>
        <w:jc w:val="both"/>
        <w:rPr>
          <w:rFonts w:ascii="Times New Roman" w:eastAsia="Calibri" w:hAnsi="Times New Roman" w:cs="Times New Roman"/>
          <w:sz w:val="24"/>
          <w:szCs w:val="24"/>
        </w:rPr>
      </w:pPr>
      <w:r w:rsidRPr="00F63AE4">
        <w:rPr>
          <w:rFonts w:ascii="Times New Roman" w:eastAsia="Calibri" w:hAnsi="Times New Roman" w:cs="Times New Roman"/>
          <w:sz w:val="24"/>
          <w:szCs w:val="24"/>
        </w:rPr>
        <w:t>Состояние аварийности на территории Москаленского района по данным статистических сведений Госавтоинспекции МВД России о дорожно-транспортных происшествиях (далее - ДТП) в период с 2015 по 2018 год приведено в таблице 1.9.1.</w:t>
      </w:r>
    </w:p>
    <w:p w:rsidR="00861955" w:rsidRPr="00F63AE4" w:rsidRDefault="00861955" w:rsidP="007A7260">
      <w:pPr>
        <w:spacing w:after="0" w:line="360" w:lineRule="auto"/>
        <w:ind w:firstLine="709"/>
        <w:jc w:val="both"/>
        <w:rPr>
          <w:rFonts w:ascii="Times New Roman" w:eastAsia="Calibri" w:hAnsi="Times New Roman" w:cs="Times New Roman"/>
          <w:sz w:val="24"/>
          <w:szCs w:val="24"/>
        </w:rPr>
      </w:pPr>
    </w:p>
    <w:p w:rsidR="00861955" w:rsidRPr="00F63AE4" w:rsidRDefault="00861955" w:rsidP="007A7260">
      <w:pPr>
        <w:spacing w:after="0" w:line="360" w:lineRule="auto"/>
        <w:ind w:firstLine="709"/>
        <w:jc w:val="both"/>
        <w:rPr>
          <w:rFonts w:ascii="Times New Roman" w:eastAsia="Calibri" w:hAnsi="Times New Roman" w:cs="Times New Roman"/>
          <w:sz w:val="24"/>
          <w:szCs w:val="24"/>
        </w:rPr>
      </w:pPr>
    </w:p>
    <w:p w:rsidR="00861955" w:rsidRPr="00F63AE4" w:rsidRDefault="00861955" w:rsidP="007A7260">
      <w:pPr>
        <w:spacing w:after="0" w:line="360" w:lineRule="auto"/>
        <w:ind w:firstLine="709"/>
        <w:jc w:val="both"/>
        <w:rPr>
          <w:rFonts w:ascii="Times New Roman" w:eastAsia="Calibri" w:hAnsi="Times New Roman" w:cs="Times New Roman"/>
          <w:sz w:val="24"/>
          <w:szCs w:val="24"/>
        </w:rPr>
      </w:pPr>
    </w:p>
    <w:p w:rsidR="007A7260" w:rsidRPr="00F63AE4" w:rsidRDefault="007A7260" w:rsidP="007A7260">
      <w:pPr>
        <w:pStyle w:val="13"/>
        <w:ind w:firstLine="0"/>
      </w:pPr>
      <w:r w:rsidRPr="00F63AE4">
        <w:t xml:space="preserve">Таблица 1.9.1 – Состояние аварийности на территории </w:t>
      </w:r>
      <w:r w:rsidRPr="00F63AE4">
        <w:rPr>
          <w:szCs w:val="24"/>
        </w:rPr>
        <w:t>Москален</w:t>
      </w:r>
      <w:r w:rsidRPr="00F63AE4">
        <w:t>ского муниципального района Омской области в период с 201</w:t>
      </w:r>
      <w:r w:rsidR="00550E06" w:rsidRPr="00F63AE4">
        <w:t>6</w:t>
      </w:r>
      <w:r w:rsidRPr="00F63AE4">
        <w:t xml:space="preserve"> по 2018 год.</w:t>
      </w:r>
    </w:p>
    <w:tbl>
      <w:tblPr>
        <w:tblW w:w="5000" w:type="pct"/>
        <w:tblLook w:val="04A0"/>
      </w:tblPr>
      <w:tblGrid>
        <w:gridCol w:w="2014"/>
        <w:gridCol w:w="2665"/>
        <w:gridCol w:w="1614"/>
        <w:gridCol w:w="1639"/>
        <w:gridCol w:w="1639"/>
      </w:tblGrid>
      <w:tr w:rsidR="007A7260" w:rsidRPr="00F63AE4" w:rsidTr="00550E06">
        <w:trPr>
          <w:trHeight w:val="20"/>
          <w:tblHeader/>
        </w:trPr>
        <w:tc>
          <w:tcPr>
            <w:tcW w:w="10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260" w:rsidRPr="00F63AE4" w:rsidRDefault="007A7260" w:rsidP="00097E5A">
            <w:pPr>
              <w:pStyle w:val="16"/>
            </w:pPr>
            <w:r w:rsidRPr="00F63AE4">
              <w:t>Год</w:t>
            </w:r>
          </w:p>
        </w:tc>
        <w:tc>
          <w:tcPr>
            <w:tcW w:w="1392" w:type="pct"/>
            <w:tcBorders>
              <w:top w:val="single" w:sz="4" w:space="0" w:color="auto"/>
              <w:left w:val="nil"/>
              <w:bottom w:val="single" w:sz="4" w:space="0" w:color="auto"/>
              <w:right w:val="single" w:sz="4" w:space="0" w:color="auto"/>
            </w:tcBorders>
            <w:shd w:val="clear" w:color="auto" w:fill="auto"/>
            <w:noWrap/>
            <w:vAlign w:val="center"/>
            <w:hideMark/>
          </w:tcPr>
          <w:p w:rsidR="007A7260" w:rsidRPr="00F63AE4" w:rsidRDefault="007A7260" w:rsidP="00097E5A">
            <w:pPr>
              <w:pStyle w:val="16"/>
            </w:pPr>
            <w:r w:rsidRPr="00F63AE4">
              <w:t>Количество ДТП, ед.</w:t>
            </w:r>
          </w:p>
        </w:tc>
        <w:tc>
          <w:tcPr>
            <w:tcW w:w="843" w:type="pct"/>
            <w:tcBorders>
              <w:top w:val="single" w:sz="4" w:space="0" w:color="auto"/>
              <w:left w:val="nil"/>
              <w:bottom w:val="single" w:sz="4" w:space="0" w:color="auto"/>
              <w:right w:val="single" w:sz="4" w:space="0" w:color="auto"/>
            </w:tcBorders>
            <w:shd w:val="clear" w:color="auto" w:fill="auto"/>
            <w:noWrap/>
            <w:vAlign w:val="center"/>
            <w:hideMark/>
          </w:tcPr>
          <w:p w:rsidR="007A7260" w:rsidRPr="00F63AE4" w:rsidRDefault="007A7260" w:rsidP="00097E5A">
            <w:pPr>
              <w:pStyle w:val="16"/>
            </w:pPr>
            <w:r w:rsidRPr="00F63AE4">
              <w:t>Погибло, чел.</w:t>
            </w:r>
          </w:p>
        </w:tc>
        <w:tc>
          <w:tcPr>
            <w:tcW w:w="856" w:type="pct"/>
            <w:tcBorders>
              <w:top w:val="single" w:sz="4" w:space="0" w:color="auto"/>
              <w:left w:val="nil"/>
              <w:bottom w:val="single" w:sz="4" w:space="0" w:color="auto"/>
              <w:right w:val="single" w:sz="4" w:space="0" w:color="auto"/>
            </w:tcBorders>
            <w:shd w:val="clear" w:color="auto" w:fill="auto"/>
            <w:noWrap/>
            <w:vAlign w:val="center"/>
            <w:hideMark/>
          </w:tcPr>
          <w:p w:rsidR="007A7260" w:rsidRPr="00F63AE4" w:rsidRDefault="007A7260" w:rsidP="00097E5A">
            <w:pPr>
              <w:pStyle w:val="16"/>
            </w:pPr>
            <w:r w:rsidRPr="00F63AE4">
              <w:t>Ранено, чел.</w:t>
            </w:r>
          </w:p>
        </w:tc>
        <w:tc>
          <w:tcPr>
            <w:tcW w:w="856" w:type="pct"/>
            <w:tcBorders>
              <w:top w:val="single" w:sz="4" w:space="0" w:color="auto"/>
              <w:left w:val="nil"/>
              <w:bottom w:val="single" w:sz="4" w:space="0" w:color="auto"/>
              <w:right w:val="single" w:sz="4" w:space="0" w:color="auto"/>
            </w:tcBorders>
          </w:tcPr>
          <w:p w:rsidR="007A7260" w:rsidRPr="00F63AE4" w:rsidRDefault="007A7260" w:rsidP="00097E5A">
            <w:pPr>
              <w:pStyle w:val="16"/>
            </w:pPr>
            <w:r w:rsidRPr="00F63AE4">
              <w:t>Тяжесть последствий, %</w:t>
            </w:r>
          </w:p>
        </w:tc>
      </w:tr>
      <w:tr w:rsidR="007A7260" w:rsidRPr="00F63AE4" w:rsidTr="00097E5A">
        <w:trPr>
          <w:trHeight w:val="20"/>
        </w:trPr>
        <w:tc>
          <w:tcPr>
            <w:tcW w:w="1052" w:type="pct"/>
            <w:tcBorders>
              <w:top w:val="nil"/>
              <w:left w:val="single" w:sz="4" w:space="0" w:color="auto"/>
              <w:bottom w:val="single" w:sz="4" w:space="0" w:color="auto"/>
              <w:right w:val="single" w:sz="4" w:space="0" w:color="auto"/>
            </w:tcBorders>
            <w:shd w:val="clear" w:color="auto" w:fill="auto"/>
            <w:noWrap/>
            <w:vAlign w:val="center"/>
            <w:hideMark/>
          </w:tcPr>
          <w:p w:rsidR="007A7260" w:rsidRPr="00F63AE4" w:rsidRDefault="007A7260" w:rsidP="00097E5A">
            <w:pPr>
              <w:pStyle w:val="16"/>
            </w:pPr>
            <w:r w:rsidRPr="00F63AE4">
              <w:t>2016</w:t>
            </w:r>
          </w:p>
        </w:tc>
        <w:tc>
          <w:tcPr>
            <w:tcW w:w="1392" w:type="pct"/>
            <w:tcBorders>
              <w:top w:val="nil"/>
              <w:left w:val="nil"/>
              <w:bottom w:val="single" w:sz="4" w:space="0" w:color="auto"/>
              <w:right w:val="single" w:sz="4" w:space="0" w:color="auto"/>
            </w:tcBorders>
            <w:shd w:val="clear" w:color="auto" w:fill="auto"/>
            <w:noWrap/>
            <w:vAlign w:val="center"/>
          </w:tcPr>
          <w:p w:rsidR="007A7260" w:rsidRPr="00F63AE4" w:rsidRDefault="009B078D" w:rsidP="00097E5A">
            <w:pPr>
              <w:pStyle w:val="16"/>
            </w:pPr>
            <w:r w:rsidRPr="00F63AE4">
              <w:t>98</w:t>
            </w:r>
          </w:p>
        </w:tc>
        <w:tc>
          <w:tcPr>
            <w:tcW w:w="843" w:type="pct"/>
            <w:tcBorders>
              <w:top w:val="nil"/>
              <w:left w:val="nil"/>
              <w:bottom w:val="single" w:sz="4" w:space="0" w:color="auto"/>
              <w:right w:val="single" w:sz="4" w:space="0" w:color="auto"/>
            </w:tcBorders>
            <w:shd w:val="clear" w:color="auto" w:fill="auto"/>
            <w:noWrap/>
            <w:vAlign w:val="center"/>
          </w:tcPr>
          <w:p w:rsidR="007A7260" w:rsidRPr="00F63AE4" w:rsidRDefault="007A7260" w:rsidP="00097E5A">
            <w:pPr>
              <w:pStyle w:val="16"/>
            </w:pPr>
            <w:r w:rsidRPr="00F63AE4">
              <w:t>4</w:t>
            </w:r>
          </w:p>
        </w:tc>
        <w:tc>
          <w:tcPr>
            <w:tcW w:w="856" w:type="pct"/>
            <w:tcBorders>
              <w:top w:val="nil"/>
              <w:left w:val="nil"/>
              <w:bottom w:val="single" w:sz="4" w:space="0" w:color="auto"/>
              <w:right w:val="single" w:sz="4" w:space="0" w:color="auto"/>
            </w:tcBorders>
            <w:shd w:val="clear" w:color="auto" w:fill="auto"/>
            <w:noWrap/>
            <w:vAlign w:val="center"/>
          </w:tcPr>
          <w:p w:rsidR="007A7260" w:rsidRPr="00F63AE4" w:rsidRDefault="007A7260" w:rsidP="00097E5A">
            <w:pPr>
              <w:pStyle w:val="16"/>
            </w:pPr>
            <w:r w:rsidRPr="00F63AE4">
              <w:t>29</w:t>
            </w:r>
          </w:p>
        </w:tc>
        <w:tc>
          <w:tcPr>
            <w:tcW w:w="856" w:type="pct"/>
            <w:tcBorders>
              <w:top w:val="nil"/>
              <w:left w:val="nil"/>
              <w:bottom w:val="single" w:sz="4" w:space="0" w:color="auto"/>
              <w:right w:val="single" w:sz="4" w:space="0" w:color="auto"/>
            </w:tcBorders>
          </w:tcPr>
          <w:p w:rsidR="007A7260" w:rsidRPr="00F63AE4" w:rsidRDefault="00ED1A5C" w:rsidP="00097E5A">
            <w:pPr>
              <w:pStyle w:val="16"/>
            </w:pPr>
            <w:r w:rsidRPr="00F63AE4">
              <w:t>0,34</w:t>
            </w:r>
          </w:p>
        </w:tc>
      </w:tr>
      <w:tr w:rsidR="007A7260" w:rsidRPr="00F63AE4" w:rsidTr="00097E5A">
        <w:trPr>
          <w:trHeight w:val="20"/>
        </w:trPr>
        <w:tc>
          <w:tcPr>
            <w:tcW w:w="1052" w:type="pct"/>
            <w:tcBorders>
              <w:top w:val="nil"/>
              <w:left w:val="single" w:sz="4" w:space="0" w:color="auto"/>
              <w:bottom w:val="single" w:sz="4" w:space="0" w:color="auto"/>
              <w:right w:val="single" w:sz="4" w:space="0" w:color="auto"/>
            </w:tcBorders>
            <w:shd w:val="clear" w:color="auto" w:fill="auto"/>
            <w:noWrap/>
            <w:vAlign w:val="center"/>
            <w:hideMark/>
          </w:tcPr>
          <w:p w:rsidR="007A7260" w:rsidRPr="00F63AE4" w:rsidRDefault="007A7260" w:rsidP="00097E5A">
            <w:pPr>
              <w:pStyle w:val="16"/>
            </w:pPr>
            <w:r w:rsidRPr="00F63AE4">
              <w:t>2017</w:t>
            </w:r>
          </w:p>
        </w:tc>
        <w:tc>
          <w:tcPr>
            <w:tcW w:w="1392" w:type="pct"/>
            <w:tcBorders>
              <w:top w:val="nil"/>
              <w:left w:val="nil"/>
              <w:bottom w:val="single" w:sz="4" w:space="0" w:color="auto"/>
              <w:right w:val="single" w:sz="4" w:space="0" w:color="auto"/>
            </w:tcBorders>
            <w:shd w:val="clear" w:color="auto" w:fill="auto"/>
            <w:noWrap/>
            <w:vAlign w:val="center"/>
          </w:tcPr>
          <w:p w:rsidR="007A7260" w:rsidRPr="00F63AE4" w:rsidRDefault="009B078D" w:rsidP="00097E5A">
            <w:pPr>
              <w:pStyle w:val="16"/>
            </w:pPr>
            <w:r w:rsidRPr="00F63AE4">
              <w:t>100</w:t>
            </w:r>
          </w:p>
        </w:tc>
        <w:tc>
          <w:tcPr>
            <w:tcW w:w="843" w:type="pct"/>
            <w:tcBorders>
              <w:top w:val="nil"/>
              <w:left w:val="nil"/>
              <w:bottom w:val="single" w:sz="4" w:space="0" w:color="auto"/>
              <w:right w:val="single" w:sz="4" w:space="0" w:color="auto"/>
            </w:tcBorders>
            <w:shd w:val="clear" w:color="auto" w:fill="auto"/>
            <w:noWrap/>
            <w:vAlign w:val="center"/>
          </w:tcPr>
          <w:p w:rsidR="007A7260" w:rsidRPr="00F63AE4" w:rsidRDefault="007A7260" w:rsidP="00097E5A">
            <w:pPr>
              <w:pStyle w:val="16"/>
            </w:pPr>
            <w:r w:rsidRPr="00F63AE4">
              <w:t>2</w:t>
            </w:r>
          </w:p>
        </w:tc>
        <w:tc>
          <w:tcPr>
            <w:tcW w:w="856" w:type="pct"/>
            <w:tcBorders>
              <w:top w:val="nil"/>
              <w:left w:val="nil"/>
              <w:bottom w:val="single" w:sz="4" w:space="0" w:color="auto"/>
              <w:right w:val="single" w:sz="4" w:space="0" w:color="auto"/>
            </w:tcBorders>
            <w:shd w:val="clear" w:color="auto" w:fill="auto"/>
            <w:noWrap/>
            <w:vAlign w:val="center"/>
          </w:tcPr>
          <w:p w:rsidR="007A7260" w:rsidRPr="00F63AE4" w:rsidRDefault="007A7260" w:rsidP="00097E5A">
            <w:pPr>
              <w:pStyle w:val="16"/>
            </w:pPr>
            <w:r w:rsidRPr="00F63AE4">
              <w:t>24</w:t>
            </w:r>
          </w:p>
        </w:tc>
        <w:tc>
          <w:tcPr>
            <w:tcW w:w="856" w:type="pct"/>
            <w:tcBorders>
              <w:top w:val="nil"/>
              <w:left w:val="nil"/>
              <w:bottom w:val="single" w:sz="4" w:space="0" w:color="auto"/>
              <w:right w:val="single" w:sz="4" w:space="0" w:color="auto"/>
            </w:tcBorders>
          </w:tcPr>
          <w:p w:rsidR="007A7260" w:rsidRPr="00F63AE4" w:rsidRDefault="00ED1A5C" w:rsidP="00097E5A">
            <w:pPr>
              <w:pStyle w:val="16"/>
            </w:pPr>
            <w:r w:rsidRPr="00F63AE4">
              <w:t>0,26</w:t>
            </w:r>
          </w:p>
        </w:tc>
      </w:tr>
      <w:tr w:rsidR="007A7260" w:rsidRPr="00F63AE4" w:rsidTr="00097E5A">
        <w:trPr>
          <w:trHeight w:val="20"/>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7A7260" w:rsidRPr="00F63AE4" w:rsidRDefault="007A7260" w:rsidP="00097E5A">
            <w:pPr>
              <w:pStyle w:val="16"/>
            </w:pPr>
            <w:r w:rsidRPr="00F63AE4">
              <w:t>2018</w:t>
            </w:r>
          </w:p>
        </w:tc>
        <w:tc>
          <w:tcPr>
            <w:tcW w:w="1392" w:type="pct"/>
            <w:tcBorders>
              <w:top w:val="nil"/>
              <w:left w:val="nil"/>
              <w:bottom w:val="single" w:sz="4" w:space="0" w:color="auto"/>
              <w:right w:val="single" w:sz="4" w:space="0" w:color="auto"/>
            </w:tcBorders>
            <w:shd w:val="clear" w:color="auto" w:fill="auto"/>
            <w:noWrap/>
            <w:vAlign w:val="center"/>
          </w:tcPr>
          <w:p w:rsidR="007A7260" w:rsidRPr="00F63AE4" w:rsidRDefault="009B078D" w:rsidP="00097E5A">
            <w:pPr>
              <w:pStyle w:val="16"/>
            </w:pPr>
            <w:r w:rsidRPr="00F63AE4">
              <w:t>64</w:t>
            </w:r>
          </w:p>
        </w:tc>
        <w:tc>
          <w:tcPr>
            <w:tcW w:w="843" w:type="pct"/>
            <w:tcBorders>
              <w:top w:val="nil"/>
              <w:left w:val="nil"/>
              <w:bottom w:val="single" w:sz="4" w:space="0" w:color="auto"/>
              <w:right w:val="single" w:sz="4" w:space="0" w:color="auto"/>
            </w:tcBorders>
            <w:shd w:val="clear" w:color="auto" w:fill="auto"/>
            <w:noWrap/>
            <w:vAlign w:val="center"/>
          </w:tcPr>
          <w:p w:rsidR="007A7260" w:rsidRPr="00F63AE4" w:rsidRDefault="007A7260" w:rsidP="00097E5A">
            <w:pPr>
              <w:pStyle w:val="16"/>
            </w:pPr>
            <w:r w:rsidRPr="00F63AE4">
              <w:t>8</w:t>
            </w:r>
          </w:p>
        </w:tc>
        <w:tc>
          <w:tcPr>
            <w:tcW w:w="856" w:type="pct"/>
            <w:tcBorders>
              <w:top w:val="nil"/>
              <w:left w:val="nil"/>
              <w:bottom w:val="single" w:sz="4" w:space="0" w:color="auto"/>
              <w:right w:val="single" w:sz="4" w:space="0" w:color="auto"/>
            </w:tcBorders>
            <w:shd w:val="clear" w:color="auto" w:fill="auto"/>
            <w:noWrap/>
            <w:vAlign w:val="center"/>
          </w:tcPr>
          <w:p w:rsidR="007A7260" w:rsidRPr="00F63AE4" w:rsidRDefault="007A7260" w:rsidP="00097E5A">
            <w:pPr>
              <w:pStyle w:val="16"/>
            </w:pPr>
            <w:r w:rsidRPr="00F63AE4">
              <w:t>26</w:t>
            </w:r>
          </w:p>
        </w:tc>
        <w:tc>
          <w:tcPr>
            <w:tcW w:w="856" w:type="pct"/>
            <w:tcBorders>
              <w:top w:val="nil"/>
              <w:left w:val="nil"/>
              <w:bottom w:val="single" w:sz="4" w:space="0" w:color="auto"/>
              <w:right w:val="single" w:sz="4" w:space="0" w:color="auto"/>
            </w:tcBorders>
          </w:tcPr>
          <w:p w:rsidR="00ED1A5C" w:rsidRPr="00F63AE4" w:rsidRDefault="00ED1A5C" w:rsidP="00ED1A5C">
            <w:pPr>
              <w:pStyle w:val="16"/>
            </w:pPr>
            <w:r w:rsidRPr="00F63AE4">
              <w:t>0,53</w:t>
            </w:r>
          </w:p>
        </w:tc>
      </w:tr>
    </w:tbl>
    <w:p w:rsidR="007A7260" w:rsidRPr="00F63AE4" w:rsidRDefault="007A7260" w:rsidP="007A7260">
      <w:pPr>
        <w:spacing w:after="0" w:line="360" w:lineRule="auto"/>
        <w:jc w:val="both"/>
        <w:rPr>
          <w:rFonts w:ascii="Times New Roman" w:eastAsia="Calibri" w:hAnsi="Times New Roman" w:cs="Times New Roman"/>
          <w:sz w:val="28"/>
        </w:rPr>
      </w:pPr>
    </w:p>
    <w:p w:rsidR="007A7260" w:rsidRPr="00F63AE4" w:rsidRDefault="007A7260" w:rsidP="007A7260">
      <w:pPr>
        <w:pStyle w:val="13"/>
      </w:pPr>
      <w:r w:rsidRPr="00F63AE4">
        <w:t xml:space="preserve">Наиболее распространенным видом дорожно-транспортного происшествия являются столкновения (в среднем около 41% случаев). Распределение видов ДТП </w:t>
      </w:r>
      <w:r w:rsidR="00ED1A5C" w:rsidRPr="00F63AE4">
        <w:t xml:space="preserve">с пострадавшими </w:t>
      </w:r>
      <w:r w:rsidRPr="00F63AE4">
        <w:t>по годам представлено на рисунке 1.</w:t>
      </w:r>
      <w:r w:rsidR="00360708" w:rsidRPr="00F63AE4">
        <w:t>9</w:t>
      </w:r>
      <w:r w:rsidRPr="00F63AE4">
        <w:t>.</w:t>
      </w:r>
      <w:r w:rsidR="00360708" w:rsidRPr="00F63AE4">
        <w:t>1</w:t>
      </w:r>
      <w:r w:rsidRPr="00F63AE4">
        <w:t>.</w:t>
      </w:r>
    </w:p>
    <w:p w:rsidR="007A7260" w:rsidRPr="00F63AE4" w:rsidRDefault="007A7260" w:rsidP="007A7260">
      <w:pPr>
        <w:spacing w:after="0" w:line="360" w:lineRule="auto"/>
        <w:jc w:val="center"/>
        <w:rPr>
          <w:rFonts w:ascii="Times New Roman" w:eastAsia="Calibri" w:hAnsi="Times New Roman" w:cs="Times New Roman"/>
          <w:sz w:val="24"/>
          <w:szCs w:val="24"/>
        </w:rPr>
      </w:pPr>
      <w:r w:rsidRPr="00F63AE4">
        <w:rPr>
          <w:rFonts w:ascii="Times New Roman" w:hAnsi="Times New Roman" w:cs="Times New Roman"/>
          <w:noProof/>
          <w:lang w:eastAsia="ru-RU"/>
        </w:rPr>
        <w:drawing>
          <wp:inline distT="0" distB="0" distL="0" distR="0">
            <wp:extent cx="5229225" cy="2743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A7260" w:rsidRPr="005C2441" w:rsidRDefault="007A7260" w:rsidP="005C2441">
      <w:pPr>
        <w:pStyle w:val="13"/>
        <w:ind w:firstLine="0"/>
        <w:jc w:val="center"/>
      </w:pPr>
      <w:r w:rsidRPr="005C2441">
        <w:t xml:space="preserve">Рисунок 1.9.1 – Распределение случаев ДТП </w:t>
      </w:r>
      <w:r w:rsidR="00ED1A5C" w:rsidRPr="005C2441">
        <w:t xml:space="preserve">с пострадавшими </w:t>
      </w:r>
      <w:r w:rsidRPr="005C2441">
        <w:t>по типам происшествия в Москаленском муниципальном районе за 2015-2018 гг.</w:t>
      </w:r>
    </w:p>
    <w:p w:rsidR="007A7260" w:rsidRPr="005C2441" w:rsidRDefault="007A7260" w:rsidP="005C2441">
      <w:pPr>
        <w:pStyle w:val="13"/>
        <w:ind w:firstLine="0"/>
        <w:jc w:val="center"/>
      </w:pPr>
    </w:p>
    <w:p w:rsidR="007A7260" w:rsidRPr="00F63AE4" w:rsidRDefault="007A7260" w:rsidP="007A7260">
      <w:pPr>
        <w:spacing w:after="0" w:line="360" w:lineRule="auto"/>
        <w:ind w:firstLine="709"/>
        <w:jc w:val="both"/>
        <w:rPr>
          <w:rFonts w:ascii="Times New Roman" w:eastAsia="Calibri" w:hAnsi="Times New Roman" w:cs="Times New Roman"/>
          <w:sz w:val="24"/>
          <w:szCs w:val="24"/>
        </w:rPr>
      </w:pPr>
      <w:r w:rsidRPr="00F63AE4">
        <w:rPr>
          <w:rFonts w:ascii="Times New Roman" w:eastAsia="Calibri" w:hAnsi="Times New Roman" w:cs="Times New Roman"/>
          <w:sz w:val="24"/>
          <w:szCs w:val="24"/>
        </w:rPr>
        <w:t>На территории Москаленского района отсутствуют участки УДС с наибольшей концентрацией дорожно-транспортных происшествий.</w:t>
      </w:r>
    </w:p>
    <w:p w:rsidR="00357460" w:rsidRPr="00F63AE4" w:rsidRDefault="00357460" w:rsidP="00D875BC">
      <w:pPr>
        <w:pStyle w:val="732"/>
        <w:rPr>
          <w:rFonts w:cs="Times New Roman"/>
          <w:sz w:val="24"/>
          <w:szCs w:val="24"/>
        </w:rPr>
      </w:pPr>
    </w:p>
    <w:p w:rsidR="004533BC" w:rsidRPr="00F63AE4" w:rsidRDefault="004533BC" w:rsidP="004533BC">
      <w:pPr>
        <w:pStyle w:val="7320"/>
        <w:spacing w:after="120"/>
        <w:rPr>
          <w:rFonts w:cs="Times New Roman"/>
          <w:b w:val="0"/>
          <w:sz w:val="24"/>
          <w:szCs w:val="24"/>
        </w:rPr>
      </w:pPr>
      <w:bookmarkStart w:id="14" w:name="_Toc14882658"/>
      <w:r w:rsidRPr="00F63AE4">
        <w:rPr>
          <w:rFonts w:cs="Times New Roman"/>
          <w:b w:val="0"/>
          <w:sz w:val="24"/>
          <w:szCs w:val="24"/>
        </w:rPr>
        <w:t>1.10 Оценка уровня негативного воздействия транспортной инфраструктуры на окружающую среду, безопасность и здоровье населения</w:t>
      </w:r>
      <w:bookmarkEnd w:id="14"/>
    </w:p>
    <w:p w:rsidR="004533BC" w:rsidRPr="00F63AE4" w:rsidRDefault="004533BC" w:rsidP="00D875BC">
      <w:pPr>
        <w:pStyle w:val="732"/>
        <w:rPr>
          <w:rFonts w:cs="Times New Roman"/>
          <w:sz w:val="24"/>
          <w:szCs w:val="24"/>
        </w:rPr>
      </w:pPr>
      <w:r w:rsidRPr="00F63AE4">
        <w:rPr>
          <w:rFonts w:cs="Times New Roman"/>
          <w:sz w:val="24"/>
          <w:szCs w:val="24"/>
        </w:rPr>
        <w:t xml:space="preserve">Согласно данным Федеральной службы по надзору в сфере природопользования выбросы от автотранспорта в 2017 году по Омской области составили 190,9 тысяч тонн, из которых 103,8 тысячи тонн приходятся на муниципальные районы. По сравнению с 2016 </w:t>
      </w:r>
      <w:r w:rsidRPr="00F63AE4">
        <w:rPr>
          <w:rFonts w:cs="Times New Roman"/>
          <w:sz w:val="24"/>
          <w:szCs w:val="24"/>
        </w:rPr>
        <w:lastRenderedPageBreak/>
        <w:t xml:space="preserve">годом выбросы от автотранспорта по Омской области в 2016 году увеличились на 5,5 тысяч тонн (3%). </w:t>
      </w:r>
    </w:p>
    <w:p w:rsidR="004533BC" w:rsidRPr="00F63AE4" w:rsidRDefault="004533BC" w:rsidP="00D875BC">
      <w:pPr>
        <w:pStyle w:val="732"/>
        <w:rPr>
          <w:rFonts w:cs="Times New Roman"/>
          <w:sz w:val="24"/>
          <w:szCs w:val="24"/>
        </w:rPr>
      </w:pPr>
      <w:r w:rsidRPr="00F63AE4">
        <w:rPr>
          <w:rFonts w:cs="Times New Roman"/>
          <w:sz w:val="24"/>
          <w:szCs w:val="24"/>
        </w:rPr>
        <w:t>Общий состав отходящих газов (выбросов) от автомобильного транспорта и их влияние на организм человека:</w:t>
      </w:r>
    </w:p>
    <w:p w:rsidR="004533BC" w:rsidRPr="00F63AE4" w:rsidRDefault="004533BC" w:rsidP="00357460">
      <w:pPr>
        <w:pStyle w:val="732"/>
        <w:numPr>
          <w:ilvl w:val="0"/>
          <w:numId w:val="3"/>
        </w:numPr>
        <w:ind w:left="0" w:firstLine="709"/>
        <w:rPr>
          <w:rFonts w:cs="Times New Roman"/>
          <w:sz w:val="24"/>
          <w:szCs w:val="24"/>
        </w:rPr>
      </w:pPr>
      <w:r w:rsidRPr="00F63AE4">
        <w:rPr>
          <w:rFonts w:cs="Times New Roman"/>
          <w:sz w:val="24"/>
          <w:szCs w:val="24"/>
        </w:rPr>
        <w:t>оксид углерод: кислородное голодание, слабость, утомляемость, головокружение, тошнота;</w:t>
      </w:r>
    </w:p>
    <w:p w:rsidR="004533BC" w:rsidRPr="00F63AE4" w:rsidRDefault="004533BC" w:rsidP="00357460">
      <w:pPr>
        <w:pStyle w:val="732"/>
        <w:numPr>
          <w:ilvl w:val="0"/>
          <w:numId w:val="3"/>
        </w:numPr>
        <w:ind w:left="0" w:firstLine="709"/>
        <w:rPr>
          <w:rFonts w:cs="Times New Roman"/>
          <w:sz w:val="24"/>
          <w:szCs w:val="24"/>
        </w:rPr>
      </w:pPr>
      <w:r w:rsidRPr="00F63AE4">
        <w:rPr>
          <w:rFonts w:cs="Times New Roman"/>
          <w:sz w:val="24"/>
          <w:szCs w:val="24"/>
        </w:rPr>
        <w:t>оксиды азота: кашель, затрудненное дыхание, бронхит;</w:t>
      </w:r>
    </w:p>
    <w:p w:rsidR="004533BC" w:rsidRPr="00F63AE4" w:rsidRDefault="004533BC" w:rsidP="00357460">
      <w:pPr>
        <w:pStyle w:val="732"/>
        <w:numPr>
          <w:ilvl w:val="0"/>
          <w:numId w:val="3"/>
        </w:numPr>
        <w:ind w:left="0" w:firstLine="709"/>
        <w:rPr>
          <w:rFonts w:cs="Times New Roman"/>
          <w:sz w:val="24"/>
          <w:szCs w:val="24"/>
        </w:rPr>
      </w:pPr>
      <w:r w:rsidRPr="00F63AE4">
        <w:rPr>
          <w:rFonts w:cs="Times New Roman"/>
          <w:sz w:val="24"/>
          <w:szCs w:val="24"/>
        </w:rPr>
        <w:t>углеводороды (</w:t>
      </w:r>
      <w:r w:rsidR="00ED1A5C" w:rsidRPr="00F63AE4">
        <w:rPr>
          <w:rFonts w:cs="Times New Roman"/>
          <w:sz w:val="24"/>
          <w:szCs w:val="24"/>
        </w:rPr>
        <w:t>толуол</w:t>
      </w:r>
      <w:r w:rsidRPr="00F63AE4">
        <w:rPr>
          <w:rFonts w:cs="Times New Roman"/>
          <w:sz w:val="24"/>
          <w:szCs w:val="24"/>
        </w:rPr>
        <w:t>, ксилол, бензол и др.): поражение центральной нервной системы;</w:t>
      </w:r>
    </w:p>
    <w:p w:rsidR="004533BC" w:rsidRPr="00F63AE4" w:rsidRDefault="004533BC" w:rsidP="00357460">
      <w:pPr>
        <w:pStyle w:val="732"/>
        <w:numPr>
          <w:ilvl w:val="0"/>
          <w:numId w:val="3"/>
        </w:numPr>
        <w:ind w:left="0" w:firstLine="709"/>
        <w:rPr>
          <w:rFonts w:cs="Times New Roman"/>
          <w:sz w:val="24"/>
          <w:szCs w:val="24"/>
        </w:rPr>
      </w:pPr>
      <w:r w:rsidRPr="00F63AE4">
        <w:rPr>
          <w:rFonts w:cs="Times New Roman"/>
          <w:sz w:val="24"/>
          <w:szCs w:val="24"/>
        </w:rPr>
        <w:t>полициклические ароматические углеводороды (</w:t>
      </w:r>
      <w:r w:rsidR="00ED1A5C" w:rsidRPr="00F63AE4">
        <w:rPr>
          <w:rFonts w:cs="Times New Roman"/>
          <w:sz w:val="24"/>
          <w:szCs w:val="24"/>
        </w:rPr>
        <w:t>бензпирен</w:t>
      </w:r>
      <w:r w:rsidRPr="00F63AE4">
        <w:rPr>
          <w:rFonts w:cs="Times New Roman"/>
          <w:sz w:val="24"/>
          <w:szCs w:val="24"/>
        </w:rPr>
        <w:t xml:space="preserve"> и др.): повышение риска возникновения злокачественных опухолей (канцероген);</w:t>
      </w:r>
    </w:p>
    <w:p w:rsidR="004533BC" w:rsidRPr="00F63AE4" w:rsidRDefault="004533BC" w:rsidP="00357460">
      <w:pPr>
        <w:pStyle w:val="732"/>
        <w:numPr>
          <w:ilvl w:val="0"/>
          <w:numId w:val="3"/>
        </w:numPr>
        <w:ind w:left="0" w:firstLine="709"/>
        <w:rPr>
          <w:rFonts w:cs="Times New Roman"/>
          <w:sz w:val="24"/>
          <w:szCs w:val="24"/>
        </w:rPr>
      </w:pPr>
      <w:r w:rsidRPr="00F63AE4">
        <w:rPr>
          <w:rFonts w:cs="Times New Roman"/>
          <w:sz w:val="24"/>
          <w:szCs w:val="24"/>
        </w:rPr>
        <w:t>альдегиды (формальдегид, ацетальдегид, акролеин и др.): поражение центральной нервной системы, общетоксическое действие, аллергическая реакция, возможно повышение риска возникновения злокачественных опухолей (канцероген);</w:t>
      </w:r>
    </w:p>
    <w:p w:rsidR="004533BC" w:rsidRPr="00F63AE4" w:rsidRDefault="004533BC" w:rsidP="00357460">
      <w:pPr>
        <w:pStyle w:val="732"/>
        <w:numPr>
          <w:ilvl w:val="0"/>
          <w:numId w:val="3"/>
        </w:numPr>
        <w:ind w:left="0" w:firstLine="709"/>
        <w:rPr>
          <w:rFonts w:cs="Times New Roman"/>
          <w:sz w:val="24"/>
          <w:szCs w:val="24"/>
        </w:rPr>
      </w:pPr>
      <w:r w:rsidRPr="00F63AE4">
        <w:rPr>
          <w:rFonts w:cs="Times New Roman"/>
          <w:sz w:val="24"/>
          <w:szCs w:val="24"/>
        </w:rPr>
        <w:t>диоксид серы (токсичен): затрудненное дыхание, обострение хронических заболеваний и возникновение болезней органов дыхания и системы кровообращения;</w:t>
      </w:r>
    </w:p>
    <w:p w:rsidR="004533BC" w:rsidRPr="00F63AE4" w:rsidRDefault="004533BC" w:rsidP="00357460">
      <w:pPr>
        <w:pStyle w:val="732"/>
        <w:numPr>
          <w:ilvl w:val="0"/>
          <w:numId w:val="3"/>
        </w:numPr>
        <w:ind w:left="0" w:firstLine="709"/>
        <w:rPr>
          <w:rFonts w:cs="Times New Roman"/>
          <w:sz w:val="24"/>
          <w:szCs w:val="24"/>
        </w:rPr>
      </w:pPr>
      <w:r w:rsidRPr="00F63AE4">
        <w:rPr>
          <w:rFonts w:cs="Times New Roman"/>
          <w:sz w:val="24"/>
          <w:szCs w:val="24"/>
        </w:rPr>
        <w:t>сажа: повышение риска возникновения злокач</w:t>
      </w:r>
      <w:r w:rsidR="00357460" w:rsidRPr="00F63AE4">
        <w:rPr>
          <w:rFonts w:cs="Times New Roman"/>
          <w:sz w:val="24"/>
          <w:szCs w:val="24"/>
        </w:rPr>
        <w:t>ественных опухолей (канцероген).</w:t>
      </w:r>
    </w:p>
    <w:p w:rsidR="004533BC" w:rsidRPr="00F63AE4" w:rsidRDefault="004533BC" w:rsidP="00D875BC">
      <w:pPr>
        <w:pStyle w:val="732"/>
        <w:rPr>
          <w:rFonts w:cs="Times New Roman"/>
          <w:sz w:val="24"/>
          <w:szCs w:val="24"/>
        </w:rPr>
      </w:pPr>
      <w:r w:rsidRPr="00F63AE4">
        <w:rPr>
          <w:rFonts w:cs="Times New Roman"/>
          <w:sz w:val="24"/>
          <w:szCs w:val="24"/>
        </w:rPr>
        <w:t>Основную долю выбросов составляет оксид углерода (около 75%). Затем следуют углеводороды (13%) и диоксид азота (12%). Доля диоксида серы и сажи составляет менее 1%.</w:t>
      </w:r>
    </w:p>
    <w:p w:rsidR="00864E5C" w:rsidRPr="00F63AE4" w:rsidRDefault="00864E5C" w:rsidP="004533BC">
      <w:pPr>
        <w:pStyle w:val="732"/>
        <w:spacing w:after="120"/>
        <w:rPr>
          <w:rFonts w:cs="Times New Roman"/>
          <w:sz w:val="24"/>
          <w:szCs w:val="24"/>
        </w:rPr>
      </w:pPr>
    </w:p>
    <w:p w:rsidR="004533BC" w:rsidRPr="00F63AE4" w:rsidRDefault="004533BC" w:rsidP="004533BC">
      <w:pPr>
        <w:pStyle w:val="7320"/>
        <w:spacing w:after="120"/>
        <w:rPr>
          <w:rFonts w:cs="Times New Roman"/>
          <w:b w:val="0"/>
          <w:sz w:val="24"/>
          <w:szCs w:val="24"/>
        </w:rPr>
      </w:pPr>
      <w:bookmarkStart w:id="15" w:name="_Toc14882659"/>
      <w:r w:rsidRPr="00F63AE4">
        <w:rPr>
          <w:rFonts w:cs="Times New Roman"/>
          <w:b w:val="0"/>
          <w:sz w:val="24"/>
          <w:szCs w:val="24"/>
        </w:rPr>
        <w:t>1.11 Характеристика существующих условий и перспектив развития и размещения транспортной инфраструктуры муниципального района</w:t>
      </w:r>
      <w:bookmarkEnd w:id="15"/>
    </w:p>
    <w:p w:rsidR="004533BC" w:rsidRPr="00F63AE4" w:rsidRDefault="004533BC" w:rsidP="00D875BC">
      <w:pPr>
        <w:pStyle w:val="a6"/>
        <w:spacing w:after="0"/>
        <w:ind w:firstLine="709"/>
        <w:rPr>
          <w:szCs w:val="24"/>
        </w:rPr>
      </w:pPr>
      <w:r w:rsidRPr="00F63AE4">
        <w:rPr>
          <w:szCs w:val="24"/>
        </w:rPr>
        <w:t>К возможностям социально-экономического развития Омской области</w:t>
      </w:r>
      <w:r w:rsidR="00373AAA" w:rsidRPr="00F63AE4">
        <w:rPr>
          <w:szCs w:val="24"/>
        </w:rPr>
        <w:t xml:space="preserve"> и </w:t>
      </w:r>
      <w:r w:rsidR="0067252D" w:rsidRPr="00F63AE4">
        <w:rPr>
          <w:szCs w:val="24"/>
        </w:rPr>
        <w:t>Москален</w:t>
      </w:r>
      <w:r w:rsidR="00373AAA" w:rsidRPr="00F63AE4">
        <w:rPr>
          <w:szCs w:val="24"/>
        </w:rPr>
        <w:t>ского района</w:t>
      </w:r>
      <w:r w:rsidRPr="00F63AE4">
        <w:rPr>
          <w:szCs w:val="24"/>
        </w:rPr>
        <w:t xml:space="preserve"> относится реализация транзитного потенциала Омской области, создание транспортно-логистического кластера</w:t>
      </w:r>
      <w:r w:rsidR="001F6AA7" w:rsidRPr="001F6AA7">
        <w:rPr>
          <w:szCs w:val="24"/>
        </w:rPr>
        <w:t>.</w:t>
      </w:r>
      <w:r w:rsidR="001F6AA7">
        <w:rPr>
          <w:szCs w:val="24"/>
        </w:rPr>
        <w:t>М</w:t>
      </w:r>
      <w:r w:rsidRPr="00F63AE4">
        <w:rPr>
          <w:szCs w:val="24"/>
        </w:rPr>
        <w:t>ежрегиональный транспортно-логистический центр, объединяющий ключевые транспортные коридоры, относится к «точкам роста» второго этапа «Омская область – промышленный центр юга Западной Сибири (2015 – 2020 годы)». Поэтому к основным направлениям действий органов исполнительной власти Омской области относят – развитие инженерной и транспортной инфраструктуры.</w:t>
      </w:r>
    </w:p>
    <w:p w:rsidR="004533BC" w:rsidRPr="00F63AE4" w:rsidRDefault="004533BC" w:rsidP="00D875BC">
      <w:pPr>
        <w:pStyle w:val="a6"/>
        <w:spacing w:after="0"/>
        <w:ind w:firstLine="709"/>
        <w:rPr>
          <w:szCs w:val="24"/>
        </w:rPr>
      </w:pPr>
      <w:r w:rsidRPr="00F63AE4">
        <w:rPr>
          <w:szCs w:val="24"/>
        </w:rPr>
        <w:t>Кроме опорной сети развития требуют транспортные связи местного уровня. Развитие районных центров, в частности, требу</w:t>
      </w:r>
      <w:r w:rsidR="002533C4" w:rsidRPr="00F63AE4">
        <w:rPr>
          <w:szCs w:val="24"/>
        </w:rPr>
        <w:t>е</w:t>
      </w:r>
      <w:r w:rsidRPr="00F63AE4">
        <w:rPr>
          <w:szCs w:val="24"/>
        </w:rPr>
        <w:t xml:space="preserve">т развития собственной улично-дорожной </w:t>
      </w:r>
      <w:r w:rsidRPr="00F63AE4">
        <w:rPr>
          <w:szCs w:val="24"/>
        </w:rPr>
        <w:lastRenderedPageBreak/>
        <w:t>сети как в части формирования каркасов из улиц с твердым покрытием, так и в части обеспечения доступности объектов жилых, промышленных и общественных зон на их окраинах. Также необходимо уделять внимание подъездам к удаленным населенным пунктам и территориям, в особенности землям сельскохозяйственного назначения</w:t>
      </w:r>
      <w:r w:rsidR="002533C4" w:rsidRPr="00F63AE4">
        <w:rPr>
          <w:szCs w:val="24"/>
        </w:rPr>
        <w:t>,</w:t>
      </w:r>
      <w:r w:rsidRPr="00F63AE4">
        <w:rPr>
          <w:szCs w:val="24"/>
        </w:rPr>
        <w:t xml:space="preserve"> с целью вовлечения населения и ресурсного потенциала в экономическую активность региона.</w:t>
      </w:r>
    </w:p>
    <w:p w:rsidR="005354CB" w:rsidRPr="00F63AE4" w:rsidRDefault="005354CB" w:rsidP="005354CB">
      <w:pPr>
        <w:pStyle w:val="a6"/>
        <w:spacing w:after="0"/>
        <w:ind w:firstLine="709"/>
        <w:rPr>
          <w:szCs w:val="24"/>
        </w:rPr>
      </w:pPr>
      <w:r w:rsidRPr="00F63AE4">
        <w:rPr>
          <w:szCs w:val="24"/>
        </w:rPr>
        <w:t xml:space="preserve">Проблемой также является недостаточность развития инфраструктуры транспорта общего пользования, что </w:t>
      </w:r>
      <w:r w:rsidR="002533C4" w:rsidRPr="00F63AE4">
        <w:rPr>
          <w:szCs w:val="24"/>
        </w:rPr>
        <w:t>ведет</w:t>
      </w:r>
      <w:r w:rsidRPr="00F63AE4">
        <w:rPr>
          <w:szCs w:val="24"/>
        </w:rPr>
        <w:t xml:space="preserve"> к ухудшению связей как внутри района, так и на межмуниципальных направлениях, включая направление «район-региональный центр». В будущем развитие межмуниципальных направлений должно укрепить региональную связанность.</w:t>
      </w:r>
    </w:p>
    <w:p w:rsidR="00C52397" w:rsidRPr="00F63AE4" w:rsidRDefault="00C52397" w:rsidP="00C52397">
      <w:pPr>
        <w:pStyle w:val="a6"/>
        <w:spacing w:after="0"/>
        <w:ind w:firstLine="709"/>
        <w:rPr>
          <w:szCs w:val="24"/>
        </w:rPr>
      </w:pPr>
      <w:r w:rsidRPr="00F63AE4">
        <w:rPr>
          <w:szCs w:val="24"/>
        </w:rPr>
        <w:t xml:space="preserve">В Москаленском муниципальном районе в настоящее время реализуется </w:t>
      </w:r>
      <w:r w:rsidR="00A21FA3" w:rsidRPr="00F63AE4">
        <w:rPr>
          <w:szCs w:val="24"/>
        </w:rPr>
        <w:t>подпрограмма муниципальной программы «Повышение эффективности деятельности органов местного самоуправления Москаленского муниципального района» на 2014-2020 годы «Модернизация и развитие автомобильных дорог, пассажирского транспорта Москаленского муниципального района Омской области»</w:t>
      </w:r>
      <w:r w:rsidRPr="00F63AE4">
        <w:rPr>
          <w:szCs w:val="24"/>
        </w:rPr>
        <w:t xml:space="preserve">, </w:t>
      </w:r>
      <w:r w:rsidR="00A21FA3" w:rsidRPr="00F63AE4">
        <w:rPr>
          <w:szCs w:val="24"/>
        </w:rPr>
        <w:t>в результате которой планируется:</w:t>
      </w:r>
    </w:p>
    <w:p w:rsidR="00C52397" w:rsidRPr="00F63AE4" w:rsidRDefault="00C52397" w:rsidP="00A21FA3">
      <w:pPr>
        <w:pStyle w:val="a6"/>
        <w:numPr>
          <w:ilvl w:val="0"/>
          <w:numId w:val="5"/>
        </w:numPr>
        <w:spacing w:after="0"/>
        <w:rPr>
          <w:szCs w:val="24"/>
        </w:rPr>
      </w:pPr>
      <w:r w:rsidRPr="00F63AE4">
        <w:rPr>
          <w:szCs w:val="24"/>
        </w:rPr>
        <w:t>увеличение протяженности автомобильных дорог общего пользования с твердым покрытием с 30,1</w:t>
      </w:r>
      <w:r w:rsidR="00A21FA3" w:rsidRPr="00F63AE4">
        <w:rPr>
          <w:szCs w:val="24"/>
        </w:rPr>
        <w:t>%</w:t>
      </w:r>
      <w:r w:rsidRPr="00F63AE4">
        <w:rPr>
          <w:szCs w:val="24"/>
        </w:rPr>
        <w:t xml:space="preserve"> до 43,8</w:t>
      </w:r>
      <w:r w:rsidR="00A21FA3" w:rsidRPr="00F63AE4">
        <w:rPr>
          <w:szCs w:val="24"/>
        </w:rPr>
        <w:t>%</w:t>
      </w:r>
      <w:r w:rsidRPr="00F63AE4">
        <w:rPr>
          <w:szCs w:val="24"/>
        </w:rPr>
        <w:t xml:space="preserve"> от общей протяженности автомобильных дорог общего пользования;</w:t>
      </w:r>
    </w:p>
    <w:p w:rsidR="00C52397" w:rsidRPr="00F63AE4" w:rsidRDefault="00C52397" w:rsidP="00A21FA3">
      <w:pPr>
        <w:pStyle w:val="a6"/>
        <w:numPr>
          <w:ilvl w:val="0"/>
          <w:numId w:val="5"/>
        </w:numPr>
        <w:spacing w:after="0"/>
        <w:rPr>
          <w:szCs w:val="24"/>
        </w:rPr>
      </w:pPr>
      <w:r w:rsidRPr="00F63AE4">
        <w:rPr>
          <w:szCs w:val="24"/>
        </w:rPr>
        <w:t>снижение к 2020 году доли автомобильных дорог с твердым покрытием, не отвечающим нормативным требованиям, с 82,5</w:t>
      </w:r>
      <w:r w:rsidR="00A21FA3" w:rsidRPr="00F63AE4">
        <w:rPr>
          <w:szCs w:val="24"/>
        </w:rPr>
        <w:t>%</w:t>
      </w:r>
      <w:r w:rsidRPr="00F63AE4">
        <w:rPr>
          <w:szCs w:val="24"/>
        </w:rPr>
        <w:t xml:space="preserve"> до 72,2</w:t>
      </w:r>
      <w:r w:rsidR="00A21FA3" w:rsidRPr="00F63AE4">
        <w:rPr>
          <w:szCs w:val="24"/>
        </w:rPr>
        <w:t>%.</w:t>
      </w:r>
    </w:p>
    <w:p w:rsidR="00A21FA3" w:rsidRPr="00F63AE4" w:rsidRDefault="00A21FA3" w:rsidP="00A21FA3">
      <w:pPr>
        <w:pStyle w:val="a6"/>
        <w:spacing w:after="0"/>
        <w:ind w:firstLine="709"/>
        <w:rPr>
          <w:szCs w:val="24"/>
        </w:rPr>
      </w:pPr>
      <w:r w:rsidRPr="00F63AE4">
        <w:rPr>
          <w:szCs w:val="24"/>
        </w:rPr>
        <w:t xml:space="preserve">Подпрограмма представляет собой комплекс мероприятий </w:t>
      </w:r>
      <w:r w:rsidR="0024081B" w:rsidRPr="00F63AE4">
        <w:rPr>
          <w:szCs w:val="24"/>
        </w:rPr>
        <w:t>по м</w:t>
      </w:r>
      <w:r w:rsidRPr="00F63AE4">
        <w:rPr>
          <w:szCs w:val="24"/>
        </w:rPr>
        <w:t>одернизаци</w:t>
      </w:r>
      <w:r w:rsidR="0024081B" w:rsidRPr="00F63AE4">
        <w:rPr>
          <w:szCs w:val="24"/>
        </w:rPr>
        <w:t>и</w:t>
      </w:r>
      <w:r w:rsidRPr="00F63AE4">
        <w:rPr>
          <w:szCs w:val="24"/>
        </w:rPr>
        <w:t xml:space="preserve"> и развити</w:t>
      </w:r>
      <w:r w:rsidR="0024081B" w:rsidRPr="00F63AE4">
        <w:rPr>
          <w:szCs w:val="24"/>
        </w:rPr>
        <w:t>ю</w:t>
      </w:r>
      <w:r w:rsidRPr="00F63AE4">
        <w:rPr>
          <w:szCs w:val="24"/>
        </w:rPr>
        <w:t xml:space="preserve"> автомобильных дорог</w:t>
      </w:r>
      <w:r w:rsidR="0024081B" w:rsidRPr="00F63AE4">
        <w:rPr>
          <w:szCs w:val="24"/>
        </w:rPr>
        <w:t xml:space="preserve"> (в том числе реконструкция подъезда к аулу Жанаул), р</w:t>
      </w:r>
      <w:r w:rsidRPr="00F63AE4">
        <w:rPr>
          <w:szCs w:val="24"/>
        </w:rPr>
        <w:t>азвити</w:t>
      </w:r>
      <w:r w:rsidR="0024081B" w:rsidRPr="00F63AE4">
        <w:rPr>
          <w:szCs w:val="24"/>
        </w:rPr>
        <w:t>ю</w:t>
      </w:r>
      <w:r w:rsidRPr="00F63AE4">
        <w:rPr>
          <w:szCs w:val="24"/>
        </w:rPr>
        <w:t xml:space="preserve"> транспортного обеспечения населения</w:t>
      </w:r>
      <w:r w:rsidR="0024081B" w:rsidRPr="00F63AE4">
        <w:rPr>
          <w:szCs w:val="24"/>
        </w:rPr>
        <w:t>, п</w:t>
      </w:r>
      <w:r w:rsidRPr="00F63AE4">
        <w:rPr>
          <w:szCs w:val="24"/>
        </w:rPr>
        <w:t>овышени</w:t>
      </w:r>
      <w:r w:rsidR="0024081B" w:rsidRPr="00F63AE4">
        <w:rPr>
          <w:szCs w:val="24"/>
        </w:rPr>
        <w:t>ю</w:t>
      </w:r>
      <w:r w:rsidRPr="00F63AE4">
        <w:rPr>
          <w:szCs w:val="24"/>
        </w:rPr>
        <w:t xml:space="preserve"> уровня правовой культуры и предупреждение опасного поведения участников дорожного движения</w:t>
      </w:r>
      <w:r w:rsidR="0024081B" w:rsidRPr="00F63AE4">
        <w:rPr>
          <w:szCs w:val="24"/>
        </w:rPr>
        <w:t xml:space="preserve">. </w:t>
      </w:r>
    </w:p>
    <w:p w:rsidR="0024081B" w:rsidRPr="00F63AE4" w:rsidRDefault="0024081B" w:rsidP="00A21FA3">
      <w:pPr>
        <w:pStyle w:val="a6"/>
        <w:spacing w:after="0"/>
        <w:ind w:firstLine="709"/>
        <w:rPr>
          <w:szCs w:val="24"/>
        </w:rPr>
      </w:pPr>
    </w:p>
    <w:p w:rsidR="004533BC" w:rsidRPr="00F63AE4" w:rsidRDefault="004533BC" w:rsidP="00D875BC">
      <w:pPr>
        <w:pStyle w:val="7320"/>
        <w:rPr>
          <w:rFonts w:cs="Times New Roman"/>
          <w:b w:val="0"/>
          <w:sz w:val="24"/>
          <w:szCs w:val="24"/>
        </w:rPr>
      </w:pPr>
      <w:bookmarkStart w:id="16" w:name="_Toc14882660"/>
      <w:r w:rsidRPr="00F63AE4">
        <w:rPr>
          <w:rFonts w:cs="Times New Roman"/>
          <w:b w:val="0"/>
          <w:sz w:val="24"/>
          <w:szCs w:val="24"/>
        </w:rPr>
        <w:t xml:space="preserve">1.12 Оценка нормативно-правовой базы, необходимой для функционирования и развития транспортной инфраструктуры поселения, </w:t>
      </w:r>
      <w:r w:rsidR="00373AAA" w:rsidRPr="00F63AE4">
        <w:rPr>
          <w:rFonts w:cs="Times New Roman"/>
          <w:b w:val="0"/>
          <w:sz w:val="24"/>
          <w:szCs w:val="24"/>
        </w:rPr>
        <w:t>муниципального района</w:t>
      </w:r>
      <w:bookmarkEnd w:id="16"/>
    </w:p>
    <w:p w:rsidR="004533BC" w:rsidRPr="00F63AE4" w:rsidRDefault="004533BC" w:rsidP="00D875BC">
      <w:pPr>
        <w:pStyle w:val="732"/>
        <w:rPr>
          <w:rFonts w:cs="Times New Roman"/>
          <w:sz w:val="24"/>
          <w:szCs w:val="24"/>
        </w:rPr>
      </w:pPr>
      <w:bookmarkStart w:id="17" w:name="_Hlk889469"/>
      <w:r w:rsidRPr="00F63AE4">
        <w:rPr>
          <w:rFonts w:cs="Times New Roman"/>
          <w:sz w:val="24"/>
          <w:szCs w:val="24"/>
        </w:rPr>
        <w:t xml:space="preserve">К основным федеральным нормативно-правовым актам, регламентирующим деятельность в области транспорта в Омской </w:t>
      </w:r>
      <w:r w:rsidR="00373AAA" w:rsidRPr="00F63AE4">
        <w:rPr>
          <w:rFonts w:cs="Times New Roman"/>
          <w:sz w:val="24"/>
          <w:szCs w:val="24"/>
        </w:rPr>
        <w:t xml:space="preserve">области и </w:t>
      </w:r>
      <w:r w:rsidR="0067252D" w:rsidRPr="00F63AE4">
        <w:rPr>
          <w:rFonts w:cs="Times New Roman"/>
          <w:sz w:val="24"/>
          <w:szCs w:val="24"/>
        </w:rPr>
        <w:t>Москален</w:t>
      </w:r>
      <w:r w:rsidR="00373AAA" w:rsidRPr="00F63AE4">
        <w:rPr>
          <w:rFonts w:cs="Times New Roman"/>
          <w:sz w:val="24"/>
          <w:szCs w:val="24"/>
        </w:rPr>
        <w:t>ском районе</w:t>
      </w:r>
      <w:r w:rsidRPr="00F63AE4">
        <w:rPr>
          <w:rFonts w:cs="Times New Roman"/>
          <w:sz w:val="24"/>
          <w:szCs w:val="24"/>
        </w:rPr>
        <w:t>, относятся следующие:</w:t>
      </w:r>
    </w:p>
    <w:p w:rsidR="00FA72A9" w:rsidRPr="00F63AE4" w:rsidRDefault="00FA72A9" w:rsidP="00FA72A9">
      <w:pPr>
        <w:pStyle w:val="13"/>
        <w:numPr>
          <w:ilvl w:val="0"/>
          <w:numId w:val="1"/>
        </w:numPr>
        <w:tabs>
          <w:tab w:val="left" w:pos="851"/>
        </w:tabs>
        <w:ind w:left="851" w:hanging="284"/>
      </w:pPr>
      <w:r w:rsidRPr="00F63AE4">
        <w:t>Гражданский Кодекс РФ;</w:t>
      </w:r>
    </w:p>
    <w:p w:rsidR="00FA72A9" w:rsidRPr="00F63AE4" w:rsidRDefault="00FA72A9" w:rsidP="00FA72A9">
      <w:pPr>
        <w:pStyle w:val="13"/>
        <w:numPr>
          <w:ilvl w:val="0"/>
          <w:numId w:val="1"/>
        </w:numPr>
        <w:tabs>
          <w:tab w:val="left" w:pos="851"/>
        </w:tabs>
        <w:ind w:left="851" w:hanging="284"/>
      </w:pPr>
      <w:r w:rsidRPr="00F63AE4">
        <w:t>Кодекс Российской Федерации об административных правонарушениях;</w:t>
      </w:r>
    </w:p>
    <w:p w:rsidR="00FA72A9" w:rsidRPr="00F63AE4" w:rsidRDefault="00FA72A9" w:rsidP="00FA72A9">
      <w:pPr>
        <w:pStyle w:val="13"/>
        <w:numPr>
          <w:ilvl w:val="0"/>
          <w:numId w:val="1"/>
        </w:numPr>
        <w:tabs>
          <w:tab w:val="left" w:pos="851"/>
        </w:tabs>
        <w:ind w:left="851" w:hanging="284"/>
      </w:pPr>
      <w:r w:rsidRPr="00F63AE4">
        <w:lastRenderedPageBreak/>
        <w:t>Федеральный закон от 10.12.1995 № 196-ФЗ «О безопасности дорожного движения»;</w:t>
      </w:r>
    </w:p>
    <w:p w:rsidR="00FA72A9" w:rsidRPr="00F63AE4" w:rsidRDefault="00FA72A9" w:rsidP="00FA72A9">
      <w:pPr>
        <w:pStyle w:val="13"/>
        <w:numPr>
          <w:ilvl w:val="0"/>
          <w:numId w:val="1"/>
        </w:numPr>
        <w:tabs>
          <w:tab w:val="left" w:pos="851"/>
        </w:tabs>
        <w:ind w:left="851" w:hanging="284"/>
      </w:pPr>
      <w:r w:rsidRPr="00F63AE4">
        <w:t>Федеральный закон от 08.11.2007 № 259-ФЗ «Устав автомобильного транспорта и городского наземного электрического транспорта»;</w:t>
      </w:r>
    </w:p>
    <w:p w:rsidR="00FA72A9" w:rsidRPr="00F63AE4" w:rsidRDefault="00FA72A9" w:rsidP="00FA72A9">
      <w:pPr>
        <w:pStyle w:val="13"/>
        <w:numPr>
          <w:ilvl w:val="0"/>
          <w:numId w:val="1"/>
        </w:numPr>
        <w:tabs>
          <w:tab w:val="left" w:pos="851"/>
        </w:tabs>
        <w:ind w:left="851" w:hanging="284"/>
      </w:pPr>
      <w:r w:rsidRPr="00F63AE4">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FA72A9" w:rsidRPr="00F63AE4" w:rsidRDefault="00FA72A9" w:rsidP="00FA72A9">
      <w:pPr>
        <w:pStyle w:val="13"/>
        <w:numPr>
          <w:ilvl w:val="0"/>
          <w:numId w:val="1"/>
        </w:numPr>
        <w:tabs>
          <w:tab w:val="left" w:pos="851"/>
        </w:tabs>
        <w:ind w:left="851" w:hanging="284"/>
      </w:pPr>
      <w:r w:rsidRPr="00F63AE4">
        <w:t>Постановление Правительства РФ от 14.02.2009 г. № 112 "Об утверждении Правил перевозок пассажиров и багажа автомобильным транспортом и городским наземным электрическим транспортом";</w:t>
      </w:r>
    </w:p>
    <w:p w:rsidR="00FA72A9" w:rsidRPr="00F63AE4" w:rsidRDefault="00FA72A9" w:rsidP="00FA72A9">
      <w:pPr>
        <w:pStyle w:val="13"/>
        <w:numPr>
          <w:ilvl w:val="0"/>
          <w:numId w:val="1"/>
        </w:numPr>
        <w:tabs>
          <w:tab w:val="left" w:pos="851"/>
        </w:tabs>
        <w:ind w:left="851" w:hanging="284"/>
      </w:pPr>
      <w:r w:rsidRPr="00F63AE4">
        <w:t>Распоряжение Правительства РФ от 22.11.2008 № 1734-р «О Транспортной стратегии Российской Федерации»;</w:t>
      </w:r>
    </w:p>
    <w:p w:rsidR="00FA72A9" w:rsidRPr="00F63AE4" w:rsidRDefault="00FA72A9" w:rsidP="00FA72A9">
      <w:pPr>
        <w:pStyle w:val="13"/>
        <w:numPr>
          <w:ilvl w:val="0"/>
          <w:numId w:val="1"/>
        </w:numPr>
        <w:tabs>
          <w:tab w:val="left" w:pos="851"/>
        </w:tabs>
        <w:ind w:left="851" w:hanging="284"/>
      </w:pPr>
      <w:r w:rsidRPr="00F63AE4">
        <w:t>Распоряжение Правительства РФ от 30.07.2010 № 1285-р «Об утверждении комплексной программы обеспечения безопасности населения на транспорте»;</w:t>
      </w:r>
    </w:p>
    <w:p w:rsidR="00FA72A9" w:rsidRPr="00F63AE4" w:rsidRDefault="00FA72A9" w:rsidP="00FA72A9">
      <w:pPr>
        <w:pStyle w:val="13"/>
        <w:numPr>
          <w:ilvl w:val="0"/>
          <w:numId w:val="1"/>
        </w:numPr>
        <w:tabs>
          <w:tab w:val="left" w:pos="851"/>
        </w:tabs>
        <w:ind w:left="851" w:hanging="284"/>
      </w:pPr>
      <w:r w:rsidRPr="00F63AE4">
        <w:t>Приказ Министерства транспорта Российской Федерации от 20.08.2004 № 15 «Об утверждении Положения об особенностях режима рабочего времени и времени отдыха водителей автомобилей»;</w:t>
      </w:r>
    </w:p>
    <w:p w:rsidR="00FA72A9" w:rsidRPr="00F63AE4" w:rsidRDefault="00FA72A9" w:rsidP="00FA72A9">
      <w:pPr>
        <w:pStyle w:val="13"/>
        <w:numPr>
          <w:ilvl w:val="0"/>
          <w:numId w:val="1"/>
        </w:numPr>
        <w:tabs>
          <w:tab w:val="left" w:pos="851"/>
        </w:tabs>
        <w:ind w:left="851" w:hanging="284"/>
      </w:pPr>
      <w:r w:rsidRPr="00F63AE4">
        <w:t>Распоряжение Министерства транспорта Российской Федерации от 18.04.2013 № НА-37-р «О введении в действие Методических рекомендаций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w:t>
      </w:r>
    </w:p>
    <w:p w:rsidR="004533BC" w:rsidRPr="00F63AE4" w:rsidRDefault="00FA72A9" w:rsidP="00371330">
      <w:pPr>
        <w:pStyle w:val="13"/>
        <w:numPr>
          <w:ilvl w:val="0"/>
          <w:numId w:val="1"/>
        </w:numPr>
        <w:tabs>
          <w:tab w:val="left" w:pos="851"/>
        </w:tabs>
        <w:ind w:left="851" w:hanging="284"/>
      </w:pPr>
      <w:r w:rsidRPr="00F63AE4">
        <w:t>Распоряжение Министерства транспорта Российской Федерации от 31.01.2017г.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4533BC" w:rsidRPr="00F63AE4" w:rsidRDefault="004533BC" w:rsidP="00D875BC">
      <w:pPr>
        <w:pStyle w:val="732"/>
        <w:rPr>
          <w:rFonts w:cs="Times New Roman"/>
          <w:sz w:val="24"/>
          <w:szCs w:val="24"/>
        </w:rPr>
      </w:pPr>
      <w:r w:rsidRPr="00F63AE4">
        <w:rPr>
          <w:rFonts w:cs="Times New Roman"/>
          <w:sz w:val="24"/>
          <w:szCs w:val="24"/>
        </w:rPr>
        <w:t>Основные областные нормативно-правовые акты, регламентирующие деятельность в сфере транспорта, включают:</w:t>
      </w:r>
    </w:p>
    <w:p w:rsidR="004533BC" w:rsidRPr="00F63AE4" w:rsidRDefault="004533BC" w:rsidP="00FA72A9">
      <w:pPr>
        <w:pStyle w:val="13"/>
        <w:numPr>
          <w:ilvl w:val="0"/>
          <w:numId w:val="1"/>
        </w:numPr>
        <w:tabs>
          <w:tab w:val="left" w:pos="851"/>
        </w:tabs>
        <w:ind w:left="851" w:hanging="284"/>
      </w:pPr>
      <w:r w:rsidRPr="00F63AE4">
        <w:t>Комплексный план транспортного обслуживания населения Омской области на средне- и долгосрочную перспективу (до 2030 года) в части пригородных пассажирских перевозок, 2015 г.;</w:t>
      </w:r>
    </w:p>
    <w:p w:rsidR="00FA72A9" w:rsidRPr="00F63AE4" w:rsidRDefault="00FA72A9" w:rsidP="00FA72A9">
      <w:pPr>
        <w:pStyle w:val="13"/>
        <w:numPr>
          <w:ilvl w:val="0"/>
          <w:numId w:val="1"/>
        </w:numPr>
        <w:tabs>
          <w:tab w:val="left" w:pos="851"/>
        </w:tabs>
        <w:ind w:left="851" w:hanging="284"/>
      </w:pPr>
      <w:r w:rsidRPr="00F63AE4">
        <w:t xml:space="preserve">Постановление Правительства Омской области от 01.03.2018 № 55-п «О распределении субсидий местным бюджетам из областного бюджета, </w:t>
      </w:r>
      <w:r w:rsidRPr="00F63AE4">
        <w:lastRenderedPageBreak/>
        <w:t>определенных в 2018, 2019 годах Министерству строительства и жилищно-коммунального комплекса Омской области»;</w:t>
      </w:r>
    </w:p>
    <w:p w:rsidR="004533BC" w:rsidRPr="00F63AE4" w:rsidRDefault="004533BC" w:rsidP="00FA72A9">
      <w:pPr>
        <w:pStyle w:val="13"/>
        <w:numPr>
          <w:ilvl w:val="0"/>
          <w:numId w:val="1"/>
        </w:numPr>
        <w:tabs>
          <w:tab w:val="left" w:pos="851"/>
        </w:tabs>
        <w:ind w:left="851" w:hanging="284"/>
      </w:pPr>
      <w:r w:rsidRPr="00F63AE4">
        <w:t>Постановление Правительства Омской области от 23.12.2015 № 379-п «Об утверждении порядка подготовки документа планирования регулярных перевозок на территории Омской области»;</w:t>
      </w:r>
    </w:p>
    <w:p w:rsidR="004533BC" w:rsidRPr="00F63AE4" w:rsidRDefault="00E8224E" w:rsidP="00FA72A9">
      <w:pPr>
        <w:pStyle w:val="13"/>
        <w:numPr>
          <w:ilvl w:val="0"/>
          <w:numId w:val="1"/>
        </w:numPr>
        <w:tabs>
          <w:tab w:val="left" w:pos="851"/>
        </w:tabs>
        <w:ind w:left="851" w:hanging="284"/>
      </w:pPr>
      <w:r w:rsidRPr="00F63AE4">
        <w:t>Постановление Правительства Омской области от 14.10.2013 года № 262-п «Об утверждении государственной программы Омской области «Развитие транспортной системы в Омской области»</w:t>
      </w:r>
      <w:r w:rsidR="004533BC" w:rsidRPr="00F63AE4">
        <w:t>.</w:t>
      </w:r>
    </w:p>
    <w:p w:rsidR="00B24E1A" w:rsidRPr="00F63AE4" w:rsidRDefault="00B24E1A" w:rsidP="00B24E1A">
      <w:pPr>
        <w:pStyle w:val="13"/>
      </w:pPr>
      <w:bookmarkStart w:id="18" w:name="_Hlk1548030"/>
      <w:bookmarkStart w:id="19" w:name="_Hlk1550906"/>
      <w:bookmarkStart w:id="20" w:name="_Hlk1638312"/>
      <w:bookmarkStart w:id="21" w:name="_Hlk1639566"/>
      <w:bookmarkStart w:id="22" w:name="_Hlk1641071"/>
      <w:bookmarkEnd w:id="17"/>
      <w:r w:rsidRPr="00F63AE4">
        <w:t xml:space="preserve">Органы местного самоуправления наделены полномочиями по разработке и утверждению программ комплексного развития транспортной инфраструктуры поселений. </w:t>
      </w:r>
    </w:p>
    <w:p w:rsidR="00B24E1A" w:rsidRPr="00F63AE4" w:rsidRDefault="00B24E1A" w:rsidP="00B24E1A">
      <w:pPr>
        <w:pStyle w:val="13"/>
      </w:pPr>
      <w:r w:rsidRPr="00F63AE4">
        <w:t>Кроме того, в соответствии со ст.</w:t>
      </w:r>
      <w:r w:rsidRPr="00F63AE4">
        <w:rPr>
          <w:shd w:val="clear" w:color="auto" w:fill="FFFFFF"/>
        </w:rPr>
        <w:t xml:space="preserve"> 15 Федерального закона от 06.10.2003 № 131-ФЗ «Об общих принципах организации местного самоуправления в Российской Федерации» </w:t>
      </w:r>
      <w:r w:rsidRPr="00F63AE4">
        <w:t>к вопросам местного значения относятся:</w:t>
      </w:r>
    </w:p>
    <w:p w:rsidR="00B24E1A" w:rsidRPr="00F63AE4" w:rsidRDefault="00B24E1A" w:rsidP="00B24E1A">
      <w:pPr>
        <w:pStyle w:val="13"/>
        <w:numPr>
          <w:ilvl w:val="0"/>
          <w:numId w:val="1"/>
        </w:numPr>
        <w:tabs>
          <w:tab w:val="left" w:pos="851"/>
        </w:tabs>
        <w:ind w:left="851" w:hanging="284"/>
      </w:pPr>
      <w:r w:rsidRPr="00F63AE4">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24E1A" w:rsidRPr="00F63AE4" w:rsidRDefault="00B24E1A" w:rsidP="00B24E1A">
      <w:pPr>
        <w:pStyle w:val="13"/>
        <w:numPr>
          <w:ilvl w:val="0"/>
          <w:numId w:val="1"/>
        </w:numPr>
        <w:tabs>
          <w:tab w:val="left" w:pos="851"/>
        </w:tabs>
        <w:ind w:left="851" w:hanging="284"/>
      </w:pPr>
      <w:r w:rsidRPr="00F63AE4">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24E1A" w:rsidRPr="00F63AE4" w:rsidRDefault="00B24E1A" w:rsidP="00B24E1A">
      <w:pPr>
        <w:pStyle w:val="13"/>
        <w:numPr>
          <w:ilvl w:val="0"/>
          <w:numId w:val="1"/>
        </w:numPr>
        <w:tabs>
          <w:tab w:val="left" w:pos="851"/>
        </w:tabs>
        <w:ind w:left="851" w:hanging="284"/>
      </w:pPr>
      <w:r w:rsidRPr="00F63AE4">
        <w:t>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B24E1A" w:rsidRPr="00F63AE4" w:rsidRDefault="00B24E1A" w:rsidP="00B24E1A">
      <w:pPr>
        <w:pStyle w:val="13"/>
        <w:numPr>
          <w:ilvl w:val="0"/>
          <w:numId w:val="1"/>
        </w:numPr>
        <w:tabs>
          <w:tab w:val="left" w:pos="851"/>
        </w:tabs>
        <w:ind w:left="851" w:hanging="284"/>
      </w:pPr>
      <w:r w:rsidRPr="00F63AE4">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w:t>
      </w:r>
      <w:r w:rsidRPr="00F63AE4">
        <w:lastRenderedPageBreak/>
        <w:t>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371330" w:rsidRPr="00F63AE4" w:rsidRDefault="00371330" w:rsidP="00371330">
      <w:pPr>
        <w:pStyle w:val="13"/>
        <w:ind w:firstLine="709"/>
      </w:pPr>
      <w:r w:rsidRPr="00F63AE4">
        <w:t>В таблиц</w:t>
      </w:r>
      <w:r w:rsidR="005C2441">
        <w:t>ах</w:t>
      </w:r>
      <w:r w:rsidRPr="00F63AE4">
        <w:t xml:space="preserve"> 1.12.1</w:t>
      </w:r>
      <w:r w:rsidR="005C2441">
        <w:t xml:space="preserve"> – 1.12.2</w:t>
      </w:r>
      <w:r w:rsidRPr="00F63AE4">
        <w:t xml:space="preserve"> приведены действующие нормативные правовые акты в сфере ОДД и их краткое описание.</w:t>
      </w:r>
    </w:p>
    <w:p w:rsidR="00371330" w:rsidRPr="00F63AE4" w:rsidRDefault="00371330" w:rsidP="00371330">
      <w:pPr>
        <w:pStyle w:val="13"/>
        <w:ind w:firstLine="0"/>
      </w:pPr>
      <w:bookmarkStart w:id="23" w:name="_Ref532398241"/>
      <w:r w:rsidRPr="00F63AE4">
        <w:t xml:space="preserve">Таблица 1.12.1 – Нормативно-правовая база, необходимая для функционирования и развития транспортной инфраструктуры </w:t>
      </w:r>
      <w:r w:rsidR="0067252D" w:rsidRPr="00F63AE4">
        <w:t>Москален</w:t>
      </w:r>
      <w:r w:rsidRPr="00F63AE4">
        <w:t xml:space="preserve">ского </w:t>
      </w:r>
      <w:r w:rsidR="00022B93">
        <w:t>района</w:t>
      </w:r>
      <w:r w:rsidRPr="00F63AE4">
        <w:t xml:space="preserve"> Омской области.</w:t>
      </w:r>
      <w:bookmarkEnd w:id="23"/>
    </w:p>
    <w:tbl>
      <w:tblPr>
        <w:tblStyle w:val="15"/>
        <w:tblW w:w="5000" w:type="pct"/>
        <w:tblLook w:val="04A0"/>
      </w:tblPr>
      <w:tblGrid>
        <w:gridCol w:w="2083"/>
        <w:gridCol w:w="7488"/>
      </w:tblGrid>
      <w:tr w:rsidR="00371330" w:rsidRPr="00F63AE4" w:rsidTr="00DC0FA7">
        <w:trPr>
          <w:trHeight w:val="20"/>
        </w:trPr>
        <w:tc>
          <w:tcPr>
            <w:tcW w:w="1088" w:type="pct"/>
            <w:vAlign w:val="center"/>
          </w:tcPr>
          <w:p w:rsidR="00371330" w:rsidRPr="00F63AE4" w:rsidRDefault="00371330" w:rsidP="00DC0FA7">
            <w:pPr>
              <w:pStyle w:val="16"/>
            </w:pPr>
            <w:r w:rsidRPr="00F63AE4">
              <w:t>Муниципальное образование</w:t>
            </w:r>
          </w:p>
        </w:tc>
        <w:tc>
          <w:tcPr>
            <w:tcW w:w="3912" w:type="pct"/>
            <w:vAlign w:val="center"/>
          </w:tcPr>
          <w:p w:rsidR="00371330" w:rsidRPr="00F63AE4" w:rsidRDefault="00371330" w:rsidP="00DC0FA7">
            <w:pPr>
              <w:pStyle w:val="16"/>
            </w:pPr>
            <w:r w:rsidRPr="00F63AE4">
              <w:t>Действующие НПА</w:t>
            </w:r>
          </w:p>
        </w:tc>
      </w:tr>
      <w:tr w:rsidR="007A7260" w:rsidRPr="00F63AE4" w:rsidTr="00DC0FA7">
        <w:trPr>
          <w:trHeight w:val="20"/>
        </w:trPr>
        <w:tc>
          <w:tcPr>
            <w:tcW w:w="1088" w:type="pct"/>
            <w:vAlign w:val="center"/>
          </w:tcPr>
          <w:p w:rsidR="007A7260" w:rsidRPr="00F63AE4" w:rsidRDefault="007A7260" w:rsidP="007A7260">
            <w:pPr>
              <w:pStyle w:val="16"/>
            </w:pPr>
            <w:r w:rsidRPr="00F63AE4">
              <w:t>Москаленский район</w:t>
            </w:r>
          </w:p>
        </w:tc>
        <w:tc>
          <w:tcPr>
            <w:tcW w:w="3912" w:type="pct"/>
            <w:vAlign w:val="center"/>
          </w:tcPr>
          <w:p w:rsidR="007A7260" w:rsidRPr="00F63AE4" w:rsidRDefault="007A7260" w:rsidP="002533C4">
            <w:pPr>
              <w:pStyle w:val="16"/>
              <w:jc w:val="left"/>
            </w:pPr>
            <w:r w:rsidRPr="00F63AE4">
              <w:t>Постановление Главы Москаленского района от 02.04.2019 г. № 34 «Об утверждении программы профилактики нарушений обязательных требований, установленных законодательством, при осуществлении муниципального контроля за обеспечением сохранности автомобильных дорог местного значения в Москаленском муниципальном районе Омской области на 2019 год и плановый период 2020-2021 гг.»</w:t>
            </w:r>
            <w:r w:rsidR="002533C4" w:rsidRPr="00F63AE4">
              <w:t>;</w:t>
            </w:r>
          </w:p>
          <w:p w:rsidR="007A7260" w:rsidRPr="00F63AE4" w:rsidRDefault="007A7260" w:rsidP="002533C4">
            <w:pPr>
              <w:pStyle w:val="16"/>
              <w:jc w:val="left"/>
              <w:rPr>
                <w:strike/>
              </w:rPr>
            </w:pPr>
          </w:p>
          <w:p w:rsidR="007A7260" w:rsidRPr="00F63AE4" w:rsidRDefault="007A7260" w:rsidP="002533C4">
            <w:pPr>
              <w:pStyle w:val="16"/>
              <w:jc w:val="left"/>
            </w:pPr>
            <w:r w:rsidRPr="00F63AE4">
              <w:t>Постановление Главы Москаленского района от 29.03.2019 г. № 31 «Об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значения в Москаленском муниципальном районе Омской области»</w:t>
            </w:r>
            <w:r w:rsidR="002533C4" w:rsidRPr="00F63AE4">
              <w:t>;</w:t>
            </w:r>
          </w:p>
          <w:p w:rsidR="007A7260" w:rsidRPr="00F63AE4" w:rsidRDefault="007A7260" w:rsidP="002533C4">
            <w:pPr>
              <w:pStyle w:val="16"/>
              <w:jc w:val="left"/>
            </w:pPr>
          </w:p>
          <w:p w:rsidR="007A7260" w:rsidRPr="00F63AE4" w:rsidRDefault="007A7260" w:rsidP="002533C4">
            <w:pPr>
              <w:pStyle w:val="16"/>
              <w:jc w:val="left"/>
            </w:pPr>
            <w:r w:rsidRPr="00F63AE4">
              <w:t>Постановление Главы Москаленского района от 27.03.2019 г. № 301 «О внесении изменений в постановление главы Москаленского муниципального района Омской области от 18.02.2019 № 15 «Об утверждении муниципальной маршрутной сети на территории Москаленского муниципального района Омской области»</w:t>
            </w:r>
            <w:r w:rsidR="002533C4" w:rsidRPr="00F63AE4">
              <w:t>;</w:t>
            </w:r>
          </w:p>
          <w:p w:rsidR="007A7260" w:rsidRPr="00F63AE4" w:rsidRDefault="007A7260" w:rsidP="002533C4">
            <w:pPr>
              <w:pStyle w:val="16"/>
              <w:jc w:val="left"/>
            </w:pPr>
          </w:p>
          <w:p w:rsidR="007A7260" w:rsidRPr="00F63AE4" w:rsidRDefault="007A7260" w:rsidP="002533C4">
            <w:pPr>
              <w:pStyle w:val="16"/>
              <w:jc w:val="left"/>
            </w:pPr>
            <w:r w:rsidRPr="00F63AE4">
              <w:t>Решение Совета Москаленского муниципального района Омской области от 27.03.2019 г. № 33 «Об эксплуатационном состоянии автомобильных дорог и улиц Москаленского муниципального района»</w:t>
            </w:r>
            <w:r w:rsidR="002533C4" w:rsidRPr="00F63AE4">
              <w:t>;</w:t>
            </w:r>
          </w:p>
          <w:p w:rsidR="007A7260" w:rsidRPr="00F63AE4" w:rsidRDefault="007A7260" w:rsidP="002533C4">
            <w:pPr>
              <w:pStyle w:val="16"/>
              <w:jc w:val="left"/>
            </w:pPr>
          </w:p>
          <w:p w:rsidR="007A7260" w:rsidRPr="00F63AE4" w:rsidRDefault="007A7260" w:rsidP="002533C4">
            <w:pPr>
              <w:pStyle w:val="16"/>
              <w:jc w:val="left"/>
            </w:pPr>
            <w:r w:rsidRPr="00F63AE4">
              <w:t>Постановление Главы Москаленского района от 18.02.2019 г. № 15 «Об утверждении муниципальной маршрутной сети на территории Москаленского муниципального района Омской области»</w:t>
            </w:r>
            <w:r w:rsidR="002533C4" w:rsidRPr="00F63AE4">
              <w:t>.</w:t>
            </w:r>
          </w:p>
        </w:tc>
      </w:tr>
    </w:tbl>
    <w:p w:rsidR="00371330" w:rsidRPr="00F63AE4" w:rsidRDefault="00371330" w:rsidP="00371330">
      <w:pPr>
        <w:pStyle w:val="13"/>
        <w:ind w:firstLine="0"/>
      </w:pPr>
    </w:p>
    <w:p w:rsidR="00371330" w:rsidRPr="00F63AE4" w:rsidRDefault="00371330" w:rsidP="00371330">
      <w:pPr>
        <w:pStyle w:val="13"/>
        <w:ind w:firstLine="0"/>
      </w:pPr>
      <w:r w:rsidRPr="00F63AE4">
        <w:t xml:space="preserve">Таблица 1.12.2 – Действующие муниципальные программы на территории </w:t>
      </w:r>
      <w:r w:rsidR="0067252D" w:rsidRPr="00F63AE4">
        <w:t>Москален</w:t>
      </w:r>
      <w:r w:rsidRPr="00F63AE4">
        <w:t xml:space="preserve">ского </w:t>
      </w:r>
      <w:r w:rsidR="00022B93">
        <w:t>муниципального района</w:t>
      </w:r>
      <w:r w:rsidRPr="00F63AE4">
        <w:t>, содержащие мероприятия в сфере транспорта и ОДД</w:t>
      </w:r>
    </w:p>
    <w:tbl>
      <w:tblPr>
        <w:tblW w:w="5000" w:type="pct"/>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563"/>
        <w:gridCol w:w="2954"/>
        <w:gridCol w:w="3235"/>
        <w:gridCol w:w="2814"/>
      </w:tblGrid>
      <w:tr w:rsidR="00FA6C9A" w:rsidRPr="00F63AE4" w:rsidTr="00DC0FA7">
        <w:tc>
          <w:tcPr>
            <w:tcW w:w="294" w:type="pct"/>
            <w:tcBorders>
              <w:top w:val="single" w:sz="4" w:space="0" w:color="000000"/>
              <w:left w:val="single" w:sz="4" w:space="0" w:color="000000"/>
              <w:bottom w:val="single" w:sz="4" w:space="0" w:color="000000"/>
            </w:tcBorders>
            <w:shd w:val="clear" w:color="auto" w:fill="auto"/>
            <w:tcMar>
              <w:left w:w="103" w:type="dxa"/>
            </w:tcMar>
            <w:vAlign w:val="center"/>
          </w:tcPr>
          <w:bookmarkEnd w:id="18"/>
          <w:bookmarkEnd w:id="19"/>
          <w:bookmarkEnd w:id="20"/>
          <w:bookmarkEnd w:id="21"/>
          <w:bookmarkEnd w:id="22"/>
          <w:p w:rsidR="00FA6C9A" w:rsidRPr="00F63AE4" w:rsidRDefault="00FA6C9A" w:rsidP="00DC0FA7">
            <w:pPr>
              <w:pStyle w:val="16"/>
            </w:pPr>
            <w:r w:rsidRPr="00F63AE4">
              <w:t>№</w:t>
            </w:r>
          </w:p>
          <w:p w:rsidR="00FA6C9A" w:rsidRPr="00F63AE4" w:rsidRDefault="00FA6C9A" w:rsidP="00DC0FA7">
            <w:pPr>
              <w:pStyle w:val="16"/>
            </w:pPr>
            <w:r w:rsidRPr="00F63AE4">
              <w:t>п/п</w:t>
            </w:r>
          </w:p>
        </w:tc>
        <w:tc>
          <w:tcPr>
            <w:tcW w:w="1544" w:type="pct"/>
            <w:tcBorders>
              <w:top w:val="single" w:sz="4" w:space="0" w:color="000000"/>
              <w:left w:val="single" w:sz="4" w:space="0" w:color="000000"/>
              <w:bottom w:val="single" w:sz="4" w:space="0" w:color="000000"/>
            </w:tcBorders>
            <w:shd w:val="clear" w:color="auto" w:fill="auto"/>
            <w:tcMar>
              <w:left w:w="103" w:type="dxa"/>
            </w:tcMar>
            <w:vAlign w:val="center"/>
          </w:tcPr>
          <w:p w:rsidR="00FA6C9A" w:rsidRPr="00F63AE4" w:rsidRDefault="00FA6C9A" w:rsidP="00DC0FA7">
            <w:pPr>
              <w:pStyle w:val="16"/>
            </w:pPr>
            <w:r w:rsidRPr="00F63AE4">
              <w:t>Наименование муниципальной программы</w:t>
            </w:r>
          </w:p>
        </w:tc>
        <w:tc>
          <w:tcPr>
            <w:tcW w:w="1691" w:type="pct"/>
            <w:tcBorders>
              <w:top w:val="single" w:sz="4" w:space="0" w:color="000000"/>
              <w:left w:val="single" w:sz="4" w:space="0" w:color="000000"/>
              <w:bottom w:val="single" w:sz="4" w:space="0" w:color="000000"/>
            </w:tcBorders>
            <w:shd w:val="clear" w:color="auto" w:fill="auto"/>
            <w:tcMar>
              <w:left w:w="103" w:type="dxa"/>
            </w:tcMar>
            <w:vAlign w:val="center"/>
          </w:tcPr>
          <w:p w:rsidR="00FA6C9A" w:rsidRPr="00F63AE4" w:rsidRDefault="00FA6C9A" w:rsidP="00DC0FA7">
            <w:pPr>
              <w:pStyle w:val="16"/>
            </w:pPr>
            <w:r w:rsidRPr="00F63AE4">
              <w:t>Цели и задачи муниципальной программы</w:t>
            </w:r>
          </w:p>
        </w:tc>
        <w:tc>
          <w:tcPr>
            <w:tcW w:w="1471" w:type="pc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A6C9A" w:rsidRPr="00F63AE4" w:rsidRDefault="00FA6C9A" w:rsidP="00DC0FA7">
            <w:pPr>
              <w:pStyle w:val="16"/>
            </w:pPr>
            <w:r w:rsidRPr="00F63AE4">
              <w:t>Подпрограммы и отдельные мероприятия муниципальной программы</w:t>
            </w:r>
          </w:p>
        </w:tc>
      </w:tr>
      <w:tr w:rsidR="007A7260" w:rsidRPr="00F63AE4" w:rsidTr="00DC0FA7">
        <w:tc>
          <w:tcPr>
            <w:tcW w:w="294" w:type="pct"/>
            <w:tcBorders>
              <w:top w:val="single" w:sz="4" w:space="0" w:color="000000"/>
              <w:left w:val="single" w:sz="4" w:space="0" w:color="000000"/>
              <w:bottom w:val="single" w:sz="4" w:space="0" w:color="000000"/>
            </w:tcBorders>
            <w:shd w:val="clear" w:color="auto" w:fill="auto"/>
            <w:tcMar>
              <w:left w:w="103" w:type="dxa"/>
            </w:tcMar>
            <w:vAlign w:val="center"/>
          </w:tcPr>
          <w:p w:rsidR="007A7260" w:rsidRPr="00F63AE4" w:rsidRDefault="007A7260" w:rsidP="007A7260">
            <w:pPr>
              <w:pStyle w:val="16"/>
            </w:pPr>
            <w:r w:rsidRPr="00F63AE4">
              <w:t>1</w:t>
            </w:r>
          </w:p>
        </w:tc>
        <w:tc>
          <w:tcPr>
            <w:tcW w:w="1544" w:type="pct"/>
            <w:tcBorders>
              <w:top w:val="single" w:sz="4" w:space="0" w:color="000000"/>
              <w:left w:val="single" w:sz="4" w:space="0" w:color="000000"/>
              <w:bottom w:val="single" w:sz="4" w:space="0" w:color="000000"/>
            </w:tcBorders>
            <w:shd w:val="clear" w:color="auto" w:fill="auto"/>
            <w:tcMar>
              <w:left w:w="103" w:type="dxa"/>
            </w:tcMar>
            <w:vAlign w:val="center"/>
          </w:tcPr>
          <w:p w:rsidR="007A7260" w:rsidRPr="00F63AE4" w:rsidRDefault="007A7260" w:rsidP="002533C4">
            <w:pPr>
              <w:pStyle w:val="16"/>
              <w:jc w:val="left"/>
            </w:pPr>
            <w:r w:rsidRPr="00F63AE4">
              <w:t>Муниципальная программа «Повышение эффективности деятельности органов местного самоуправления Москаленского муниципального района Омской области" на 2014-2020 годы», утв. постановлением Главы Москаленского муниципального района Омской области от 29.10.2013г. № 132</w:t>
            </w:r>
          </w:p>
        </w:tc>
        <w:tc>
          <w:tcPr>
            <w:tcW w:w="1691" w:type="pct"/>
            <w:tcBorders>
              <w:top w:val="single" w:sz="4" w:space="0" w:color="000000"/>
              <w:left w:val="single" w:sz="4" w:space="0" w:color="000000"/>
              <w:bottom w:val="single" w:sz="4" w:space="0" w:color="000000"/>
            </w:tcBorders>
            <w:shd w:val="clear" w:color="auto" w:fill="auto"/>
            <w:tcMar>
              <w:left w:w="103" w:type="dxa"/>
            </w:tcMar>
            <w:vAlign w:val="center"/>
          </w:tcPr>
          <w:p w:rsidR="007A7260" w:rsidRPr="00F63AE4" w:rsidRDefault="007A7260" w:rsidP="002533C4">
            <w:pPr>
              <w:pStyle w:val="16"/>
              <w:jc w:val="left"/>
            </w:pPr>
            <w:r w:rsidRPr="00F63AE4">
              <w:t>Цель: Повышение эффективности деятельности органов местного самоуправления на территории Москаленского муниципального района Омской области.</w:t>
            </w:r>
          </w:p>
          <w:p w:rsidR="007A7260" w:rsidRPr="00F63AE4" w:rsidRDefault="007A7260" w:rsidP="002533C4">
            <w:pPr>
              <w:pStyle w:val="16"/>
              <w:jc w:val="left"/>
            </w:pPr>
            <w:r w:rsidRPr="00F63AE4">
              <w:t>Задача 2. Обеспечение транспортной доступности на уровне, гарантирующем экономическую целостность и социальную стабильность муниципального района</w:t>
            </w:r>
          </w:p>
        </w:tc>
        <w:tc>
          <w:tcPr>
            <w:tcW w:w="1471" w:type="pc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A7260" w:rsidRPr="00F63AE4" w:rsidRDefault="007A7260" w:rsidP="002533C4">
            <w:pPr>
              <w:pStyle w:val="16"/>
              <w:jc w:val="left"/>
            </w:pPr>
            <w:r w:rsidRPr="00F63AE4">
              <w:t>ПП2 «Модернизация и развитие автомобильных дорог, пассажирского транспорта Москаленского муниципального района Омской области»</w:t>
            </w:r>
          </w:p>
        </w:tc>
      </w:tr>
      <w:tr w:rsidR="007A7260" w:rsidRPr="00F63AE4" w:rsidTr="00DC0FA7">
        <w:tc>
          <w:tcPr>
            <w:tcW w:w="294" w:type="pct"/>
            <w:tcBorders>
              <w:top w:val="single" w:sz="4" w:space="0" w:color="000000"/>
              <w:left w:val="single" w:sz="4" w:space="0" w:color="000000"/>
              <w:bottom w:val="single" w:sz="4" w:space="0" w:color="000000"/>
            </w:tcBorders>
            <w:shd w:val="clear" w:color="auto" w:fill="auto"/>
            <w:tcMar>
              <w:left w:w="103" w:type="dxa"/>
            </w:tcMar>
            <w:vAlign w:val="center"/>
          </w:tcPr>
          <w:p w:rsidR="007A7260" w:rsidRPr="00F63AE4" w:rsidRDefault="007A7260" w:rsidP="007A7260">
            <w:pPr>
              <w:pStyle w:val="16"/>
            </w:pPr>
            <w:r w:rsidRPr="00F63AE4">
              <w:lastRenderedPageBreak/>
              <w:t>2</w:t>
            </w:r>
          </w:p>
        </w:tc>
        <w:tc>
          <w:tcPr>
            <w:tcW w:w="1544" w:type="pct"/>
            <w:tcBorders>
              <w:top w:val="single" w:sz="4" w:space="0" w:color="000000"/>
              <w:left w:val="single" w:sz="4" w:space="0" w:color="000000"/>
              <w:bottom w:val="single" w:sz="4" w:space="0" w:color="000000"/>
            </w:tcBorders>
            <w:shd w:val="clear" w:color="auto" w:fill="auto"/>
            <w:tcMar>
              <w:left w:w="103" w:type="dxa"/>
            </w:tcMar>
            <w:vAlign w:val="center"/>
          </w:tcPr>
          <w:p w:rsidR="007A7260" w:rsidRPr="00F63AE4" w:rsidRDefault="007A7260" w:rsidP="002533C4">
            <w:pPr>
              <w:pStyle w:val="16"/>
              <w:jc w:val="left"/>
            </w:pPr>
            <w:r w:rsidRPr="00F63AE4">
              <w:t>Муниципальная программа Москаленского муниципального района Омской области «Формирование законопослушного поведения участников дорожного движения" на 2019-2023 годы», утв. постановлением Главы Москаленского района от 31.01.2019 г. № 15</w:t>
            </w:r>
          </w:p>
        </w:tc>
        <w:tc>
          <w:tcPr>
            <w:tcW w:w="1691" w:type="pct"/>
            <w:tcBorders>
              <w:top w:val="single" w:sz="4" w:space="0" w:color="000000"/>
              <w:left w:val="single" w:sz="4" w:space="0" w:color="000000"/>
              <w:bottom w:val="single" w:sz="4" w:space="0" w:color="000000"/>
            </w:tcBorders>
            <w:shd w:val="clear" w:color="auto" w:fill="auto"/>
            <w:tcMar>
              <w:left w:w="103" w:type="dxa"/>
            </w:tcMar>
            <w:vAlign w:val="center"/>
          </w:tcPr>
          <w:p w:rsidR="007A7260" w:rsidRPr="00F63AE4" w:rsidRDefault="007A7260" w:rsidP="002533C4">
            <w:pPr>
              <w:pStyle w:val="16"/>
              <w:jc w:val="left"/>
            </w:pPr>
            <w:r w:rsidRPr="00F63AE4">
              <w:t>Цель: Повышение уровня безопасности дорожного движения на территории Москаленского муниципального района.</w:t>
            </w:r>
          </w:p>
        </w:tc>
        <w:tc>
          <w:tcPr>
            <w:tcW w:w="1471" w:type="pc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A7260" w:rsidRPr="00F63AE4" w:rsidRDefault="007A7260" w:rsidP="002533C4">
            <w:pPr>
              <w:pStyle w:val="16"/>
              <w:jc w:val="left"/>
              <w:rPr>
                <w:szCs w:val="20"/>
              </w:rPr>
            </w:pPr>
            <w:r w:rsidRPr="00F63AE4">
              <w:t>-</w:t>
            </w:r>
          </w:p>
        </w:tc>
      </w:tr>
    </w:tbl>
    <w:p w:rsidR="004533BC" w:rsidRPr="00F63AE4" w:rsidRDefault="004533BC" w:rsidP="004533BC">
      <w:pPr>
        <w:pStyle w:val="7320"/>
        <w:spacing w:after="120"/>
        <w:rPr>
          <w:rFonts w:cs="Times New Roman"/>
          <w:b w:val="0"/>
          <w:sz w:val="24"/>
          <w:szCs w:val="24"/>
        </w:rPr>
      </w:pPr>
      <w:bookmarkStart w:id="24" w:name="_Toc14882661"/>
      <w:r w:rsidRPr="00F63AE4">
        <w:rPr>
          <w:rFonts w:cs="Times New Roman"/>
          <w:b w:val="0"/>
          <w:sz w:val="24"/>
          <w:szCs w:val="24"/>
        </w:rPr>
        <w:t>1.13 Оценка финансирования транспортной инфраструктуры</w:t>
      </w:r>
      <w:bookmarkEnd w:id="24"/>
    </w:p>
    <w:p w:rsidR="004533BC" w:rsidRPr="00F63AE4" w:rsidRDefault="004533BC" w:rsidP="00D875BC">
      <w:pPr>
        <w:pStyle w:val="732"/>
        <w:rPr>
          <w:rFonts w:cs="Times New Roman"/>
          <w:sz w:val="24"/>
          <w:szCs w:val="24"/>
        </w:rPr>
      </w:pPr>
      <w:r w:rsidRPr="00F63AE4">
        <w:rPr>
          <w:rFonts w:cs="Times New Roman"/>
          <w:sz w:val="24"/>
          <w:szCs w:val="24"/>
        </w:rPr>
        <w:t xml:space="preserve">Показатели финансирования дорожно-транспортной инфраструктуры </w:t>
      </w:r>
      <w:r w:rsidR="0067252D" w:rsidRPr="00F63AE4">
        <w:rPr>
          <w:rFonts w:cs="Times New Roman"/>
          <w:sz w:val="24"/>
          <w:szCs w:val="24"/>
        </w:rPr>
        <w:t>Москален</w:t>
      </w:r>
      <w:r w:rsidR="00373AAA" w:rsidRPr="00F63AE4">
        <w:rPr>
          <w:rFonts w:cs="Times New Roman"/>
          <w:sz w:val="24"/>
          <w:szCs w:val="24"/>
        </w:rPr>
        <w:t>ского</w:t>
      </w:r>
      <w:r w:rsidRPr="00F63AE4">
        <w:rPr>
          <w:rFonts w:cs="Times New Roman"/>
          <w:sz w:val="24"/>
          <w:szCs w:val="24"/>
        </w:rPr>
        <w:t xml:space="preserve"> муниципального района указан</w:t>
      </w:r>
      <w:r w:rsidR="00092CCE" w:rsidRPr="00F63AE4">
        <w:rPr>
          <w:rFonts w:cs="Times New Roman"/>
          <w:sz w:val="24"/>
          <w:szCs w:val="24"/>
        </w:rPr>
        <w:t>ы</w:t>
      </w:r>
      <w:r w:rsidRPr="00F63AE4">
        <w:rPr>
          <w:rFonts w:cs="Times New Roman"/>
          <w:sz w:val="24"/>
          <w:szCs w:val="24"/>
        </w:rPr>
        <w:t xml:space="preserve"> в таблице 1.13.1.</w:t>
      </w:r>
    </w:p>
    <w:p w:rsidR="00D70959" w:rsidRPr="00F63AE4" w:rsidRDefault="00D70959" w:rsidP="00D70959">
      <w:pPr>
        <w:pStyle w:val="732"/>
        <w:ind w:firstLine="0"/>
        <w:rPr>
          <w:rFonts w:cs="Times New Roman"/>
          <w:sz w:val="24"/>
          <w:szCs w:val="24"/>
        </w:rPr>
      </w:pPr>
      <w:r w:rsidRPr="00F63AE4">
        <w:rPr>
          <w:rFonts w:cs="Times New Roman"/>
          <w:sz w:val="24"/>
          <w:szCs w:val="24"/>
        </w:rPr>
        <w:t>Таблица 1.13.1 – Показатели финансирования дорожно-транспортной инфраструктуры Москаленского района, тыс. руб.</w:t>
      </w:r>
    </w:p>
    <w:tbl>
      <w:tblPr>
        <w:tblStyle w:val="a3"/>
        <w:tblW w:w="9351" w:type="dxa"/>
        <w:tblLook w:val="04A0"/>
      </w:tblPr>
      <w:tblGrid>
        <w:gridCol w:w="1687"/>
        <w:gridCol w:w="1427"/>
        <w:gridCol w:w="1559"/>
        <w:gridCol w:w="1559"/>
        <w:gridCol w:w="1560"/>
        <w:gridCol w:w="1559"/>
      </w:tblGrid>
      <w:tr w:rsidR="00D70959" w:rsidRPr="00F63AE4" w:rsidTr="00705232">
        <w:trPr>
          <w:trHeight w:val="423"/>
        </w:trPr>
        <w:tc>
          <w:tcPr>
            <w:tcW w:w="1687" w:type="dxa"/>
            <w:vAlign w:val="center"/>
          </w:tcPr>
          <w:p w:rsidR="00D70959" w:rsidRPr="00F63AE4" w:rsidRDefault="00D70959" w:rsidP="00705232">
            <w:pPr>
              <w:jc w:val="center"/>
              <w:rPr>
                <w:rFonts w:ascii="Times New Roman" w:hAnsi="Times New Roman" w:cs="Times New Roman"/>
                <w:sz w:val="20"/>
                <w:szCs w:val="24"/>
              </w:rPr>
            </w:pPr>
            <w:r w:rsidRPr="00F63AE4">
              <w:rPr>
                <w:rFonts w:ascii="Times New Roman" w:hAnsi="Times New Roman" w:cs="Times New Roman"/>
                <w:sz w:val="20"/>
                <w:szCs w:val="24"/>
              </w:rPr>
              <w:t>Муниципальное образование</w:t>
            </w:r>
          </w:p>
        </w:tc>
        <w:tc>
          <w:tcPr>
            <w:tcW w:w="1427" w:type="dxa"/>
            <w:vAlign w:val="center"/>
          </w:tcPr>
          <w:p w:rsidR="00D70959" w:rsidRPr="00F63AE4" w:rsidRDefault="00D70959" w:rsidP="00705232">
            <w:pPr>
              <w:jc w:val="center"/>
              <w:rPr>
                <w:rFonts w:ascii="Times New Roman" w:hAnsi="Times New Roman" w:cs="Times New Roman"/>
                <w:sz w:val="20"/>
                <w:szCs w:val="24"/>
              </w:rPr>
            </w:pPr>
            <w:r w:rsidRPr="00F63AE4">
              <w:rPr>
                <w:rFonts w:ascii="Times New Roman" w:hAnsi="Times New Roman" w:cs="Times New Roman"/>
                <w:sz w:val="20"/>
                <w:szCs w:val="24"/>
              </w:rPr>
              <w:t>2014</w:t>
            </w:r>
          </w:p>
        </w:tc>
        <w:tc>
          <w:tcPr>
            <w:tcW w:w="1559" w:type="dxa"/>
            <w:vAlign w:val="center"/>
          </w:tcPr>
          <w:p w:rsidR="00D70959" w:rsidRPr="00F63AE4" w:rsidRDefault="00D70959" w:rsidP="00705232">
            <w:pPr>
              <w:jc w:val="center"/>
              <w:rPr>
                <w:rFonts w:ascii="Times New Roman" w:hAnsi="Times New Roman" w:cs="Times New Roman"/>
                <w:sz w:val="20"/>
                <w:szCs w:val="24"/>
              </w:rPr>
            </w:pPr>
            <w:r w:rsidRPr="00F63AE4">
              <w:rPr>
                <w:rFonts w:ascii="Times New Roman" w:hAnsi="Times New Roman" w:cs="Times New Roman"/>
                <w:sz w:val="20"/>
                <w:szCs w:val="24"/>
              </w:rPr>
              <w:t>2015</w:t>
            </w:r>
          </w:p>
        </w:tc>
        <w:tc>
          <w:tcPr>
            <w:tcW w:w="1559" w:type="dxa"/>
            <w:vAlign w:val="center"/>
          </w:tcPr>
          <w:p w:rsidR="00D70959" w:rsidRPr="00F63AE4" w:rsidRDefault="00D70959" w:rsidP="00705232">
            <w:pPr>
              <w:jc w:val="center"/>
              <w:rPr>
                <w:rFonts w:ascii="Times New Roman" w:hAnsi="Times New Roman" w:cs="Times New Roman"/>
                <w:sz w:val="20"/>
                <w:szCs w:val="24"/>
              </w:rPr>
            </w:pPr>
            <w:r w:rsidRPr="00F63AE4">
              <w:rPr>
                <w:rFonts w:ascii="Times New Roman" w:hAnsi="Times New Roman" w:cs="Times New Roman"/>
                <w:sz w:val="20"/>
                <w:szCs w:val="24"/>
              </w:rPr>
              <w:t>2016</w:t>
            </w:r>
          </w:p>
        </w:tc>
        <w:tc>
          <w:tcPr>
            <w:tcW w:w="1560" w:type="dxa"/>
            <w:vAlign w:val="center"/>
          </w:tcPr>
          <w:p w:rsidR="00D70959" w:rsidRPr="00F63AE4" w:rsidRDefault="00D70959" w:rsidP="00705232">
            <w:pPr>
              <w:jc w:val="center"/>
              <w:rPr>
                <w:rFonts w:ascii="Times New Roman" w:hAnsi="Times New Roman" w:cs="Times New Roman"/>
                <w:sz w:val="20"/>
                <w:szCs w:val="24"/>
              </w:rPr>
            </w:pPr>
            <w:r w:rsidRPr="00F63AE4">
              <w:rPr>
                <w:rFonts w:ascii="Times New Roman" w:hAnsi="Times New Roman" w:cs="Times New Roman"/>
                <w:sz w:val="20"/>
                <w:szCs w:val="24"/>
              </w:rPr>
              <w:t>2017</w:t>
            </w:r>
          </w:p>
        </w:tc>
        <w:tc>
          <w:tcPr>
            <w:tcW w:w="1559" w:type="dxa"/>
            <w:vAlign w:val="center"/>
          </w:tcPr>
          <w:p w:rsidR="00D70959" w:rsidRPr="00F63AE4" w:rsidRDefault="00D70959" w:rsidP="00705232">
            <w:pPr>
              <w:jc w:val="center"/>
              <w:rPr>
                <w:rFonts w:ascii="Times New Roman" w:hAnsi="Times New Roman" w:cs="Times New Roman"/>
                <w:sz w:val="20"/>
                <w:szCs w:val="24"/>
              </w:rPr>
            </w:pPr>
            <w:r w:rsidRPr="00F63AE4">
              <w:rPr>
                <w:rFonts w:ascii="Times New Roman" w:hAnsi="Times New Roman" w:cs="Times New Roman"/>
                <w:sz w:val="20"/>
                <w:szCs w:val="24"/>
              </w:rPr>
              <w:t>2018</w:t>
            </w:r>
          </w:p>
        </w:tc>
      </w:tr>
      <w:tr w:rsidR="00D70959" w:rsidRPr="00F63AE4" w:rsidTr="00705232">
        <w:tc>
          <w:tcPr>
            <w:tcW w:w="1687" w:type="dxa"/>
            <w:vAlign w:val="center"/>
          </w:tcPr>
          <w:p w:rsidR="00D70959" w:rsidRPr="00F63AE4" w:rsidRDefault="00D70959" w:rsidP="00705232">
            <w:pPr>
              <w:rPr>
                <w:rFonts w:ascii="Times New Roman" w:hAnsi="Times New Roman" w:cs="Times New Roman"/>
                <w:sz w:val="20"/>
                <w:szCs w:val="24"/>
                <w:highlight w:val="yellow"/>
              </w:rPr>
            </w:pPr>
            <w:r w:rsidRPr="00F63AE4">
              <w:rPr>
                <w:rFonts w:ascii="Times New Roman" w:eastAsia="Segoe UI" w:hAnsi="Times New Roman" w:cs="Times New Roman"/>
                <w:sz w:val="20"/>
                <w:szCs w:val="24"/>
              </w:rPr>
              <w:t>Москаленский муниципальный район</w:t>
            </w:r>
          </w:p>
        </w:tc>
        <w:tc>
          <w:tcPr>
            <w:tcW w:w="1427" w:type="dxa"/>
            <w:vAlign w:val="center"/>
          </w:tcPr>
          <w:p w:rsidR="00D70959" w:rsidRPr="00F63AE4" w:rsidRDefault="00D70959" w:rsidP="00705232">
            <w:pPr>
              <w:jc w:val="center"/>
              <w:rPr>
                <w:rFonts w:ascii="Times New Roman" w:hAnsi="Times New Roman" w:cs="Times New Roman"/>
                <w:sz w:val="20"/>
                <w:szCs w:val="24"/>
              </w:rPr>
            </w:pPr>
            <w:r w:rsidRPr="00F63AE4">
              <w:rPr>
                <w:rFonts w:ascii="Times New Roman" w:hAnsi="Times New Roman" w:cs="Times New Roman"/>
                <w:sz w:val="20"/>
                <w:szCs w:val="24"/>
              </w:rPr>
              <w:t>14 906,5</w:t>
            </w:r>
          </w:p>
        </w:tc>
        <w:tc>
          <w:tcPr>
            <w:tcW w:w="1559" w:type="dxa"/>
            <w:shd w:val="clear" w:color="auto" w:fill="auto"/>
            <w:vAlign w:val="center"/>
          </w:tcPr>
          <w:p w:rsidR="00D70959" w:rsidRPr="00F63AE4" w:rsidRDefault="00D70959" w:rsidP="00705232">
            <w:pPr>
              <w:jc w:val="center"/>
              <w:rPr>
                <w:rFonts w:ascii="Times New Roman" w:hAnsi="Times New Roman" w:cs="Times New Roman"/>
                <w:sz w:val="20"/>
                <w:szCs w:val="24"/>
              </w:rPr>
            </w:pPr>
            <w:r w:rsidRPr="00F63AE4">
              <w:rPr>
                <w:rFonts w:ascii="Times New Roman" w:hAnsi="Times New Roman" w:cs="Times New Roman"/>
                <w:sz w:val="20"/>
                <w:szCs w:val="24"/>
              </w:rPr>
              <w:t>12 165,4</w:t>
            </w:r>
          </w:p>
        </w:tc>
        <w:tc>
          <w:tcPr>
            <w:tcW w:w="1559" w:type="dxa"/>
            <w:shd w:val="clear" w:color="auto" w:fill="auto"/>
            <w:vAlign w:val="center"/>
          </w:tcPr>
          <w:p w:rsidR="00D70959" w:rsidRPr="00F63AE4" w:rsidRDefault="00D70959" w:rsidP="00705232">
            <w:pPr>
              <w:jc w:val="center"/>
              <w:rPr>
                <w:rFonts w:ascii="Times New Roman" w:hAnsi="Times New Roman" w:cs="Times New Roman"/>
                <w:sz w:val="20"/>
                <w:szCs w:val="24"/>
              </w:rPr>
            </w:pPr>
            <w:r w:rsidRPr="00F63AE4">
              <w:rPr>
                <w:rFonts w:ascii="Times New Roman" w:hAnsi="Times New Roman" w:cs="Times New Roman"/>
                <w:sz w:val="20"/>
                <w:szCs w:val="24"/>
              </w:rPr>
              <w:t>40 241,7</w:t>
            </w:r>
          </w:p>
        </w:tc>
        <w:tc>
          <w:tcPr>
            <w:tcW w:w="1560" w:type="dxa"/>
            <w:shd w:val="clear" w:color="auto" w:fill="auto"/>
            <w:vAlign w:val="center"/>
          </w:tcPr>
          <w:p w:rsidR="00D70959" w:rsidRPr="00F63AE4" w:rsidRDefault="00D70959" w:rsidP="00705232">
            <w:pPr>
              <w:jc w:val="center"/>
              <w:rPr>
                <w:rFonts w:ascii="Times New Roman" w:hAnsi="Times New Roman" w:cs="Times New Roman"/>
                <w:sz w:val="20"/>
                <w:szCs w:val="24"/>
              </w:rPr>
            </w:pPr>
            <w:r w:rsidRPr="00F63AE4">
              <w:rPr>
                <w:rFonts w:ascii="Times New Roman" w:hAnsi="Times New Roman" w:cs="Times New Roman"/>
                <w:sz w:val="20"/>
                <w:szCs w:val="24"/>
              </w:rPr>
              <w:t>35 327,5</w:t>
            </w:r>
          </w:p>
        </w:tc>
        <w:tc>
          <w:tcPr>
            <w:tcW w:w="1559" w:type="dxa"/>
            <w:shd w:val="clear" w:color="auto" w:fill="auto"/>
            <w:vAlign w:val="center"/>
          </w:tcPr>
          <w:p w:rsidR="00D70959" w:rsidRPr="00F63AE4" w:rsidRDefault="00D70959" w:rsidP="00705232">
            <w:pPr>
              <w:jc w:val="center"/>
              <w:rPr>
                <w:rFonts w:ascii="Times New Roman" w:hAnsi="Times New Roman" w:cs="Times New Roman"/>
                <w:sz w:val="20"/>
                <w:szCs w:val="24"/>
              </w:rPr>
            </w:pPr>
            <w:r w:rsidRPr="00F63AE4">
              <w:rPr>
                <w:rFonts w:ascii="Times New Roman" w:hAnsi="Times New Roman" w:cs="Times New Roman"/>
                <w:sz w:val="20"/>
                <w:szCs w:val="24"/>
              </w:rPr>
              <w:t>45 025,5</w:t>
            </w:r>
          </w:p>
        </w:tc>
      </w:tr>
    </w:tbl>
    <w:p w:rsidR="00D70959" w:rsidRPr="00F63AE4" w:rsidRDefault="00D70959" w:rsidP="00D70959">
      <w:pPr>
        <w:pStyle w:val="732"/>
        <w:rPr>
          <w:rFonts w:eastAsia="Times New Roman" w:cs="Times New Roman"/>
          <w:color w:val="000000"/>
          <w:sz w:val="22"/>
          <w:lang w:eastAsia="ru-RU"/>
        </w:rPr>
      </w:pPr>
    </w:p>
    <w:p w:rsidR="00D70959" w:rsidRPr="00F63AE4" w:rsidRDefault="00D70959" w:rsidP="00D70959">
      <w:pPr>
        <w:pStyle w:val="732"/>
        <w:rPr>
          <w:rFonts w:cs="Times New Roman"/>
          <w:sz w:val="24"/>
          <w:szCs w:val="24"/>
        </w:rPr>
      </w:pPr>
      <w:r w:rsidRPr="00F63AE4">
        <w:rPr>
          <w:rFonts w:cs="Times New Roman"/>
          <w:sz w:val="24"/>
          <w:szCs w:val="24"/>
        </w:rPr>
        <w:t>Как показывают вышеуказанные данные, объемы финансирования дорожно-транспортной инфраструктуры выросли, начиная с 2016 года. Однако, для существенного развития инфраструктуры района целесообразно развивать направление муниципально-частного партнерства в части финансирования транспортных проектов.</w:t>
      </w:r>
    </w:p>
    <w:p w:rsidR="00E04D13" w:rsidRPr="00F63AE4" w:rsidRDefault="00E04D13" w:rsidP="00E04D13">
      <w:pPr>
        <w:pStyle w:val="732"/>
        <w:rPr>
          <w:rFonts w:cs="Times New Roman"/>
          <w:sz w:val="24"/>
          <w:szCs w:val="24"/>
        </w:rPr>
      </w:pPr>
      <w:r w:rsidRPr="00F63AE4">
        <w:rPr>
          <w:rFonts w:cs="Times New Roman"/>
          <w:sz w:val="24"/>
          <w:szCs w:val="24"/>
        </w:rPr>
        <w:t xml:space="preserve">Финансовой основой реализации программы являются средства федеральной программы «Безопасные и качественные дороги» и бюджета муниципального района в пределах бюджетных ассигнований, предусмотренных на очередной финансовый год и плановый период, с возможностью привлечения по отдельным мероприятиям программы финансирования из федерального бюджета, областного бюджета, а также внебюджетных средств. </w:t>
      </w:r>
    </w:p>
    <w:p w:rsidR="00E04D13" w:rsidRPr="00F63AE4" w:rsidRDefault="00E04D13" w:rsidP="00E04D13">
      <w:pPr>
        <w:pStyle w:val="732"/>
        <w:rPr>
          <w:rFonts w:eastAsiaTheme="majorEastAsia" w:cs="Times New Roman"/>
          <w:sz w:val="24"/>
          <w:szCs w:val="24"/>
        </w:rPr>
      </w:pPr>
      <w:r w:rsidRPr="00F63AE4">
        <w:rPr>
          <w:rFonts w:cs="Times New Roman"/>
          <w:sz w:val="24"/>
          <w:szCs w:val="24"/>
        </w:rPr>
        <w:t xml:space="preserve">Основными формами расходов бюджета на финансирование мероприятий программы являются ассигнования на оплату муниципальных контрактов на поставку товаров, выполнение работ, на оказание услуг для муниципальных нужд. Ежегодные объемы финансирования программы носят прогнозный характер и определяются в соответствии с бюджетом городского округа на соответствующий финансовый год. </w:t>
      </w:r>
    </w:p>
    <w:p w:rsidR="00E04D13" w:rsidRPr="00F63AE4" w:rsidRDefault="00E04D13" w:rsidP="00703A33">
      <w:pPr>
        <w:pStyle w:val="732"/>
        <w:rPr>
          <w:rFonts w:eastAsiaTheme="majorEastAsia" w:cs="Times New Roman"/>
          <w:sz w:val="24"/>
          <w:szCs w:val="24"/>
        </w:rPr>
      </w:pPr>
    </w:p>
    <w:p w:rsidR="00A62E3B" w:rsidRPr="00F63AE4" w:rsidRDefault="007E39F5" w:rsidP="007E6BF7">
      <w:pPr>
        <w:pStyle w:val="7320"/>
        <w:rPr>
          <w:rFonts w:cs="Times New Roman"/>
          <w:b w:val="0"/>
          <w:sz w:val="24"/>
          <w:szCs w:val="24"/>
        </w:rPr>
      </w:pPr>
      <w:bookmarkStart w:id="25" w:name="_Toc14882662"/>
      <w:r w:rsidRPr="00F63AE4">
        <w:rPr>
          <w:rFonts w:cs="Times New Roman"/>
          <w:b w:val="0"/>
          <w:sz w:val="24"/>
          <w:szCs w:val="24"/>
        </w:rPr>
        <w:lastRenderedPageBreak/>
        <w:t>2</w:t>
      </w:r>
      <w:r w:rsidR="005F131D" w:rsidRPr="00F63AE4">
        <w:rPr>
          <w:rFonts w:cs="Times New Roman"/>
          <w:b w:val="0"/>
          <w:sz w:val="24"/>
          <w:szCs w:val="24"/>
        </w:rPr>
        <w:t xml:space="preserve">. </w:t>
      </w:r>
      <w:r w:rsidR="00A62E3B" w:rsidRPr="00F63AE4">
        <w:rPr>
          <w:rFonts w:cs="Times New Roman"/>
          <w:b w:val="0"/>
          <w:sz w:val="24"/>
          <w:szCs w:val="24"/>
        </w:rPr>
        <w:t xml:space="preserve">Прогноз транспортного спроса, изменения объемов и характера передвижения населения и перевозок грузов на территории </w:t>
      </w:r>
      <w:r w:rsidR="004B46AC" w:rsidRPr="00F63AE4">
        <w:rPr>
          <w:rFonts w:cs="Times New Roman"/>
          <w:b w:val="0"/>
          <w:sz w:val="24"/>
          <w:szCs w:val="24"/>
        </w:rPr>
        <w:t>муниципального района</w:t>
      </w:r>
      <w:bookmarkEnd w:id="25"/>
    </w:p>
    <w:p w:rsidR="00A62E3B" w:rsidRPr="00F63AE4" w:rsidRDefault="007E39F5" w:rsidP="007E6BF7">
      <w:pPr>
        <w:pStyle w:val="7320"/>
        <w:rPr>
          <w:rFonts w:cs="Times New Roman"/>
          <w:b w:val="0"/>
          <w:sz w:val="24"/>
          <w:szCs w:val="24"/>
        </w:rPr>
      </w:pPr>
      <w:bookmarkStart w:id="26" w:name="_Toc14882663"/>
      <w:r w:rsidRPr="00F63AE4">
        <w:rPr>
          <w:rFonts w:cs="Times New Roman"/>
          <w:b w:val="0"/>
          <w:sz w:val="24"/>
          <w:szCs w:val="24"/>
        </w:rPr>
        <w:t>2</w:t>
      </w:r>
      <w:r w:rsidR="00BE1DD0" w:rsidRPr="00F63AE4">
        <w:rPr>
          <w:rFonts w:cs="Times New Roman"/>
          <w:b w:val="0"/>
          <w:sz w:val="24"/>
          <w:szCs w:val="24"/>
        </w:rPr>
        <w:t xml:space="preserve">.1 </w:t>
      </w:r>
      <w:r w:rsidR="00A62E3B" w:rsidRPr="00F63AE4">
        <w:rPr>
          <w:rFonts w:cs="Times New Roman"/>
          <w:b w:val="0"/>
          <w:sz w:val="24"/>
          <w:szCs w:val="24"/>
        </w:rPr>
        <w:t xml:space="preserve">Прогноз социально-экономического и градостроительного развития </w:t>
      </w:r>
      <w:r w:rsidR="004B46AC" w:rsidRPr="00F63AE4">
        <w:rPr>
          <w:rFonts w:cs="Times New Roman"/>
          <w:b w:val="0"/>
          <w:sz w:val="24"/>
          <w:szCs w:val="24"/>
        </w:rPr>
        <w:t>муниципального района</w:t>
      </w:r>
      <w:bookmarkEnd w:id="26"/>
    </w:p>
    <w:p w:rsidR="00644556" w:rsidRPr="00F63AE4" w:rsidRDefault="00644556" w:rsidP="00644556">
      <w:pPr>
        <w:pStyle w:val="732"/>
        <w:rPr>
          <w:rFonts w:cs="Times New Roman"/>
          <w:sz w:val="24"/>
          <w:szCs w:val="24"/>
        </w:rPr>
      </w:pPr>
      <w:r w:rsidRPr="00F63AE4">
        <w:rPr>
          <w:rFonts w:cs="Times New Roman"/>
          <w:sz w:val="24"/>
          <w:szCs w:val="24"/>
        </w:rPr>
        <w:t xml:space="preserve">Демографическое развитие </w:t>
      </w:r>
      <w:r w:rsidRPr="00F63AE4">
        <w:rPr>
          <w:rFonts w:cs="Times New Roman"/>
          <w:sz w:val="24"/>
        </w:rPr>
        <w:t>Москаленского</w:t>
      </w:r>
      <w:r w:rsidRPr="00F63AE4">
        <w:rPr>
          <w:rFonts w:cs="Times New Roman"/>
          <w:sz w:val="24"/>
          <w:szCs w:val="24"/>
        </w:rPr>
        <w:t xml:space="preserve"> муниципального района будет формироваться под воздействием текущих процессов и характеризоваться следующим:</w:t>
      </w:r>
    </w:p>
    <w:p w:rsidR="00644556" w:rsidRPr="00F63AE4" w:rsidRDefault="00644556" w:rsidP="00644556">
      <w:pPr>
        <w:pStyle w:val="732"/>
        <w:numPr>
          <w:ilvl w:val="0"/>
          <w:numId w:val="4"/>
        </w:numPr>
        <w:tabs>
          <w:tab w:val="left" w:pos="1276"/>
        </w:tabs>
        <w:ind w:left="0" w:firstLine="709"/>
        <w:rPr>
          <w:rFonts w:cs="Times New Roman"/>
          <w:sz w:val="24"/>
          <w:szCs w:val="24"/>
        </w:rPr>
      </w:pPr>
      <w:r w:rsidRPr="00F63AE4">
        <w:rPr>
          <w:rFonts w:cs="Times New Roman"/>
          <w:sz w:val="24"/>
          <w:szCs w:val="24"/>
        </w:rPr>
        <w:t>в краткосрочной и среднесрочной перспективе сохранение численности населения на том же уровне, а в долгосрочной перспективе – рост численности населения;</w:t>
      </w:r>
    </w:p>
    <w:p w:rsidR="00644556" w:rsidRPr="00F63AE4" w:rsidRDefault="00644556" w:rsidP="00644556">
      <w:pPr>
        <w:pStyle w:val="732"/>
        <w:numPr>
          <w:ilvl w:val="0"/>
          <w:numId w:val="4"/>
        </w:numPr>
        <w:tabs>
          <w:tab w:val="left" w:pos="1276"/>
        </w:tabs>
        <w:ind w:left="0" w:firstLine="709"/>
        <w:rPr>
          <w:rFonts w:cs="Times New Roman"/>
          <w:sz w:val="24"/>
          <w:szCs w:val="24"/>
        </w:rPr>
      </w:pPr>
      <w:r w:rsidRPr="00F63AE4">
        <w:rPr>
          <w:rFonts w:cs="Times New Roman"/>
          <w:sz w:val="24"/>
          <w:szCs w:val="24"/>
        </w:rPr>
        <w:t>сохранение доли населения в трудоспособном возрасте (52%) в краткосрочной и среднесрочной перспективе и слабый рост данного показателя в долгосрочной перспективе.</w:t>
      </w:r>
    </w:p>
    <w:p w:rsidR="007A509C" w:rsidRPr="00F63AE4" w:rsidRDefault="007A509C" w:rsidP="007E6BF7">
      <w:pPr>
        <w:pStyle w:val="732"/>
        <w:rPr>
          <w:rFonts w:cs="Times New Roman"/>
          <w:sz w:val="24"/>
        </w:rPr>
      </w:pPr>
      <w:r w:rsidRPr="00F63AE4">
        <w:rPr>
          <w:rFonts w:cs="Times New Roman"/>
          <w:sz w:val="24"/>
        </w:rPr>
        <w:t xml:space="preserve">Доля трудоспособного населения в общей среднегодовой численности населения </w:t>
      </w:r>
      <w:r w:rsidR="00AF38F4" w:rsidRPr="00F63AE4">
        <w:rPr>
          <w:rFonts w:cs="Times New Roman"/>
          <w:sz w:val="24"/>
        </w:rPr>
        <w:t>увеличится</w:t>
      </w:r>
      <w:r w:rsidRPr="00F63AE4">
        <w:rPr>
          <w:rFonts w:cs="Times New Roman"/>
          <w:sz w:val="24"/>
        </w:rPr>
        <w:t xml:space="preserve"> на </w:t>
      </w:r>
      <w:r w:rsidR="00097E5A" w:rsidRPr="00F63AE4">
        <w:rPr>
          <w:rFonts w:cs="Times New Roman"/>
          <w:sz w:val="24"/>
        </w:rPr>
        <w:t>2 процентных пункта</w:t>
      </w:r>
      <w:r w:rsidRPr="00F63AE4">
        <w:rPr>
          <w:rFonts w:cs="Times New Roman"/>
          <w:sz w:val="24"/>
        </w:rPr>
        <w:t xml:space="preserve"> и достигнет значения 5</w:t>
      </w:r>
      <w:r w:rsidR="00AF38F4" w:rsidRPr="00F63AE4">
        <w:rPr>
          <w:rFonts w:cs="Times New Roman"/>
          <w:sz w:val="24"/>
        </w:rPr>
        <w:t>4</w:t>
      </w:r>
      <w:r w:rsidRPr="00F63AE4">
        <w:rPr>
          <w:rFonts w:cs="Times New Roman"/>
          <w:sz w:val="24"/>
        </w:rPr>
        <w:t>% в конце прогнозного периода в 20</w:t>
      </w:r>
      <w:r w:rsidR="00097E5A" w:rsidRPr="00F63AE4">
        <w:rPr>
          <w:rFonts w:cs="Times New Roman"/>
          <w:sz w:val="24"/>
        </w:rPr>
        <w:t>33</w:t>
      </w:r>
      <w:r w:rsidRPr="00F63AE4">
        <w:rPr>
          <w:rFonts w:cs="Times New Roman"/>
          <w:sz w:val="24"/>
        </w:rPr>
        <w:t xml:space="preserve"> г.</w:t>
      </w:r>
    </w:p>
    <w:p w:rsidR="007A509C" w:rsidRPr="00F63AE4" w:rsidRDefault="007A509C" w:rsidP="007E6BF7">
      <w:pPr>
        <w:pStyle w:val="732"/>
        <w:rPr>
          <w:rFonts w:cs="Times New Roman"/>
          <w:sz w:val="24"/>
        </w:rPr>
      </w:pPr>
      <w:r w:rsidRPr="00F63AE4">
        <w:rPr>
          <w:rFonts w:cs="Times New Roman"/>
          <w:sz w:val="24"/>
        </w:rPr>
        <w:t xml:space="preserve">Объем отгрузки товаров и услуг собственного производства на территории муниципального района в </w:t>
      </w:r>
      <w:r w:rsidR="00097E5A" w:rsidRPr="00F63AE4">
        <w:rPr>
          <w:rFonts w:cs="Times New Roman"/>
          <w:sz w:val="24"/>
        </w:rPr>
        <w:t xml:space="preserve">среднесрочной перспективедо 2023 года </w:t>
      </w:r>
      <w:r w:rsidRPr="00F63AE4">
        <w:rPr>
          <w:rFonts w:cs="Times New Roman"/>
          <w:sz w:val="24"/>
        </w:rPr>
        <w:t>будет характеризоваться стагнационными процессами (в сопоставимых ценах)</w:t>
      </w:r>
      <w:r w:rsidR="00097E5A" w:rsidRPr="00F63AE4">
        <w:rPr>
          <w:rFonts w:cs="Times New Roman"/>
          <w:sz w:val="24"/>
        </w:rPr>
        <w:t>, а</w:t>
      </w:r>
      <w:r w:rsidRPr="00F63AE4">
        <w:rPr>
          <w:rFonts w:cs="Times New Roman"/>
          <w:sz w:val="24"/>
        </w:rPr>
        <w:t xml:space="preserve"> в </w:t>
      </w:r>
      <w:r w:rsidR="00097E5A" w:rsidRPr="00F63AE4">
        <w:rPr>
          <w:rFonts w:cs="Times New Roman"/>
          <w:sz w:val="24"/>
        </w:rPr>
        <w:t>долгосрочной</w:t>
      </w:r>
      <w:r w:rsidRPr="00F63AE4">
        <w:rPr>
          <w:rFonts w:cs="Times New Roman"/>
          <w:sz w:val="24"/>
        </w:rPr>
        <w:t xml:space="preserve"> перспектив</w:t>
      </w:r>
      <w:r w:rsidR="00097E5A" w:rsidRPr="00F63AE4">
        <w:rPr>
          <w:rFonts w:cs="Times New Roman"/>
          <w:sz w:val="24"/>
        </w:rPr>
        <w:t>е</w:t>
      </w:r>
      <w:r w:rsidRPr="00F63AE4">
        <w:rPr>
          <w:rFonts w:cs="Times New Roman"/>
          <w:sz w:val="24"/>
        </w:rPr>
        <w:t xml:space="preserve"> до конца прогнозного периода</w:t>
      </w:r>
      <w:r w:rsidR="00097E5A" w:rsidRPr="00F63AE4">
        <w:rPr>
          <w:rFonts w:cs="Times New Roman"/>
          <w:sz w:val="24"/>
        </w:rPr>
        <w:t xml:space="preserve"> прогнозируется небольшой рост показателя</w:t>
      </w:r>
      <w:r w:rsidRPr="00F63AE4">
        <w:rPr>
          <w:rFonts w:cs="Times New Roman"/>
          <w:sz w:val="24"/>
        </w:rPr>
        <w:t>.</w:t>
      </w:r>
    </w:p>
    <w:p w:rsidR="007A509C" w:rsidRPr="00F63AE4" w:rsidRDefault="007A509C" w:rsidP="007E6BF7">
      <w:pPr>
        <w:pStyle w:val="732"/>
        <w:rPr>
          <w:rFonts w:cs="Times New Roman"/>
          <w:sz w:val="24"/>
        </w:rPr>
      </w:pPr>
      <w:r w:rsidRPr="00F63AE4">
        <w:rPr>
          <w:rFonts w:cs="Times New Roman"/>
          <w:sz w:val="24"/>
        </w:rPr>
        <w:t xml:space="preserve">Итоговый рост показателя составит около </w:t>
      </w:r>
      <w:r w:rsidR="00097E5A" w:rsidRPr="00F63AE4">
        <w:rPr>
          <w:rFonts w:cs="Times New Roman"/>
          <w:sz w:val="24"/>
        </w:rPr>
        <w:t>1,2</w:t>
      </w:r>
      <w:r w:rsidRPr="00F63AE4">
        <w:rPr>
          <w:rFonts w:cs="Times New Roman"/>
          <w:sz w:val="24"/>
        </w:rPr>
        <w:t xml:space="preserve">% в сопоставимых ценах и достигнет уровня около </w:t>
      </w:r>
      <w:r w:rsidR="00097E5A" w:rsidRPr="00F63AE4">
        <w:rPr>
          <w:rFonts w:cs="Times New Roman"/>
          <w:sz w:val="24"/>
        </w:rPr>
        <w:t>2 200</w:t>
      </w:r>
      <w:r w:rsidR="00AF38F4" w:rsidRPr="00F63AE4">
        <w:rPr>
          <w:rFonts w:cs="Times New Roman"/>
          <w:sz w:val="24"/>
        </w:rPr>
        <w:t xml:space="preserve"> млн</w:t>
      </w:r>
      <w:r w:rsidRPr="00F63AE4">
        <w:rPr>
          <w:rFonts w:cs="Times New Roman"/>
          <w:sz w:val="24"/>
        </w:rPr>
        <w:t>. рублей в фактических значениях в конце прогнозного периода.</w:t>
      </w:r>
    </w:p>
    <w:p w:rsidR="007A509C" w:rsidRPr="00F63AE4" w:rsidRDefault="007A509C" w:rsidP="007E6BF7">
      <w:pPr>
        <w:pStyle w:val="732"/>
        <w:rPr>
          <w:rFonts w:cs="Times New Roman"/>
          <w:sz w:val="24"/>
        </w:rPr>
      </w:pPr>
      <w:r w:rsidRPr="00F63AE4">
        <w:rPr>
          <w:rFonts w:cs="Times New Roman"/>
          <w:sz w:val="24"/>
        </w:rPr>
        <w:t>Основой развития района в прогнозном периоде буд</w:t>
      </w:r>
      <w:r w:rsidR="00BE291E" w:rsidRPr="00F63AE4">
        <w:rPr>
          <w:rFonts w:cs="Times New Roman"/>
          <w:sz w:val="24"/>
        </w:rPr>
        <w:t>у</w:t>
      </w:r>
      <w:r w:rsidRPr="00F63AE4">
        <w:rPr>
          <w:rFonts w:cs="Times New Roman"/>
          <w:sz w:val="24"/>
        </w:rPr>
        <w:t>т оставаться агропромышленный комплекс</w:t>
      </w:r>
      <w:r w:rsidR="00097E5A" w:rsidRPr="00F63AE4">
        <w:rPr>
          <w:rFonts w:cs="Times New Roman"/>
          <w:sz w:val="24"/>
        </w:rPr>
        <w:t xml:space="preserve"> и малое предпринимательство</w:t>
      </w:r>
      <w:r w:rsidRPr="00F63AE4">
        <w:rPr>
          <w:rFonts w:cs="Times New Roman"/>
          <w:sz w:val="24"/>
        </w:rPr>
        <w:t xml:space="preserve">. </w:t>
      </w:r>
    </w:p>
    <w:p w:rsidR="001040C5" w:rsidRPr="00F63AE4" w:rsidRDefault="001D09EE" w:rsidP="007E6BF7">
      <w:pPr>
        <w:pStyle w:val="732"/>
        <w:rPr>
          <w:rFonts w:cs="Times New Roman"/>
          <w:sz w:val="24"/>
        </w:rPr>
      </w:pPr>
      <w:r w:rsidRPr="00F63AE4">
        <w:rPr>
          <w:rFonts w:cs="Times New Roman"/>
          <w:sz w:val="24"/>
        </w:rPr>
        <w:t xml:space="preserve">Основные показатели социально-экономического прогноза указаны в таблице </w:t>
      </w:r>
      <w:r w:rsidR="002B21CB" w:rsidRPr="00F63AE4">
        <w:rPr>
          <w:rFonts w:cs="Times New Roman"/>
          <w:sz w:val="24"/>
        </w:rPr>
        <w:t>2</w:t>
      </w:r>
      <w:r w:rsidR="00BC6136" w:rsidRPr="00F63AE4">
        <w:rPr>
          <w:rFonts w:cs="Times New Roman"/>
          <w:sz w:val="24"/>
        </w:rPr>
        <w:t>.1.1</w:t>
      </w:r>
      <w:r w:rsidRPr="00F63AE4">
        <w:rPr>
          <w:rFonts w:cs="Times New Roman"/>
          <w:sz w:val="24"/>
        </w:rPr>
        <w:t>.</w:t>
      </w:r>
    </w:p>
    <w:p w:rsidR="001040C5" w:rsidRPr="00F63AE4" w:rsidRDefault="001040C5" w:rsidP="003F28D1">
      <w:pPr>
        <w:pStyle w:val="732"/>
        <w:ind w:firstLine="0"/>
        <w:rPr>
          <w:rFonts w:cs="Times New Roman"/>
          <w:sz w:val="24"/>
        </w:rPr>
        <w:sectPr w:rsidR="001040C5" w:rsidRPr="00F63AE4" w:rsidSect="00715546">
          <w:footerReference w:type="default" r:id="rId11"/>
          <w:footerReference w:type="first" r:id="rId12"/>
          <w:pgSz w:w="11906" w:h="16838"/>
          <w:pgMar w:top="1134" w:right="850" w:bottom="1134" w:left="1701" w:header="708" w:footer="708" w:gutter="0"/>
          <w:pgNumType w:start="1"/>
          <w:cols w:space="708"/>
          <w:titlePg/>
          <w:docGrid w:linePitch="360"/>
        </w:sectPr>
      </w:pPr>
    </w:p>
    <w:p w:rsidR="00BC7E18" w:rsidRPr="00F63AE4" w:rsidRDefault="00BC7E18" w:rsidP="002D3BD1">
      <w:pPr>
        <w:pStyle w:val="732"/>
        <w:ind w:firstLine="0"/>
        <w:rPr>
          <w:rFonts w:cs="Times New Roman"/>
          <w:sz w:val="24"/>
        </w:rPr>
      </w:pPr>
      <w:r w:rsidRPr="00F63AE4">
        <w:rPr>
          <w:rFonts w:cs="Times New Roman"/>
          <w:sz w:val="24"/>
        </w:rPr>
        <w:lastRenderedPageBreak/>
        <w:t xml:space="preserve">Таблица </w:t>
      </w:r>
      <w:r w:rsidR="002B21CB" w:rsidRPr="00F63AE4">
        <w:rPr>
          <w:rFonts w:cs="Times New Roman"/>
          <w:sz w:val="24"/>
        </w:rPr>
        <w:t>2</w:t>
      </w:r>
      <w:r w:rsidR="00F73AB4" w:rsidRPr="00F63AE4">
        <w:rPr>
          <w:rFonts w:cs="Times New Roman"/>
          <w:sz w:val="24"/>
        </w:rPr>
        <w:t>.1.1</w:t>
      </w:r>
      <w:r w:rsidRPr="00F63AE4">
        <w:rPr>
          <w:rFonts w:cs="Times New Roman"/>
          <w:sz w:val="24"/>
        </w:rPr>
        <w:t xml:space="preserve"> – Прогноз </w:t>
      </w:r>
      <w:r w:rsidR="008F1E7A" w:rsidRPr="00F63AE4">
        <w:rPr>
          <w:rFonts w:cs="Times New Roman"/>
          <w:sz w:val="24"/>
        </w:rPr>
        <w:t>основных социально-экономических</w:t>
      </w:r>
      <w:r w:rsidRPr="00F63AE4">
        <w:rPr>
          <w:rFonts w:cs="Times New Roman"/>
          <w:sz w:val="24"/>
        </w:rPr>
        <w:t xml:space="preserve"> показателей</w:t>
      </w:r>
    </w:p>
    <w:tbl>
      <w:tblPr>
        <w:tblStyle w:val="a3"/>
        <w:tblW w:w="5000" w:type="pct"/>
        <w:tblLook w:val="04A0"/>
      </w:tblPr>
      <w:tblGrid>
        <w:gridCol w:w="613"/>
        <w:gridCol w:w="4792"/>
        <w:gridCol w:w="1236"/>
        <w:gridCol w:w="1351"/>
        <w:gridCol w:w="1351"/>
        <w:gridCol w:w="1351"/>
        <w:gridCol w:w="1351"/>
        <w:gridCol w:w="1351"/>
        <w:gridCol w:w="1390"/>
      </w:tblGrid>
      <w:tr w:rsidR="00D22646" w:rsidRPr="00F63AE4" w:rsidTr="00D22646">
        <w:trPr>
          <w:trHeight w:val="20"/>
        </w:trPr>
        <w:tc>
          <w:tcPr>
            <w:tcW w:w="207" w:type="pct"/>
            <w:vAlign w:val="center"/>
          </w:tcPr>
          <w:p w:rsidR="00D22646" w:rsidRPr="00F63AE4" w:rsidRDefault="00D22646" w:rsidP="00881DE3">
            <w:pPr>
              <w:pStyle w:val="732"/>
              <w:spacing w:line="276" w:lineRule="auto"/>
              <w:ind w:firstLine="0"/>
              <w:jc w:val="center"/>
              <w:rPr>
                <w:rFonts w:cs="Times New Roman"/>
                <w:sz w:val="20"/>
                <w:szCs w:val="20"/>
              </w:rPr>
            </w:pPr>
            <w:r w:rsidRPr="00F63AE4">
              <w:rPr>
                <w:rFonts w:cs="Times New Roman"/>
                <w:sz w:val="20"/>
                <w:szCs w:val="20"/>
              </w:rPr>
              <w:t>№ п/п</w:t>
            </w:r>
          </w:p>
        </w:tc>
        <w:tc>
          <w:tcPr>
            <w:tcW w:w="1620" w:type="pct"/>
            <w:vAlign w:val="center"/>
          </w:tcPr>
          <w:p w:rsidR="00D22646" w:rsidRPr="00F63AE4" w:rsidRDefault="00D22646" w:rsidP="00881DE3">
            <w:pPr>
              <w:pStyle w:val="732"/>
              <w:spacing w:line="276" w:lineRule="auto"/>
              <w:ind w:firstLine="0"/>
              <w:jc w:val="center"/>
              <w:rPr>
                <w:rFonts w:cs="Times New Roman"/>
                <w:sz w:val="20"/>
                <w:szCs w:val="20"/>
              </w:rPr>
            </w:pPr>
            <w:r w:rsidRPr="00F63AE4">
              <w:rPr>
                <w:rFonts w:cs="Times New Roman"/>
                <w:sz w:val="20"/>
                <w:szCs w:val="20"/>
              </w:rPr>
              <w:t>Наименование параметра</w:t>
            </w:r>
          </w:p>
        </w:tc>
        <w:tc>
          <w:tcPr>
            <w:tcW w:w="418" w:type="pct"/>
            <w:vAlign w:val="center"/>
          </w:tcPr>
          <w:p w:rsidR="00D22646" w:rsidRPr="00F63AE4" w:rsidRDefault="00D22646" w:rsidP="00881DE3">
            <w:pPr>
              <w:pStyle w:val="732"/>
              <w:spacing w:line="276" w:lineRule="auto"/>
              <w:ind w:firstLine="0"/>
              <w:jc w:val="center"/>
              <w:rPr>
                <w:rFonts w:cs="Times New Roman"/>
                <w:sz w:val="20"/>
                <w:szCs w:val="20"/>
              </w:rPr>
            </w:pPr>
            <w:r w:rsidRPr="00F63AE4">
              <w:rPr>
                <w:rFonts w:cs="Times New Roman"/>
                <w:sz w:val="20"/>
                <w:szCs w:val="20"/>
              </w:rPr>
              <w:t>Ед. изм.</w:t>
            </w:r>
          </w:p>
        </w:tc>
        <w:tc>
          <w:tcPr>
            <w:tcW w:w="457" w:type="pct"/>
            <w:vAlign w:val="center"/>
          </w:tcPr>
          <w:p w:rsidR="00D22646" w:rsidRPr="00F63AE4" w:rsidRDefault="00D22646" w:rsidP="00881DE3">
            <w:pPr>
              <w:pStyle w:val="732"/>
              <w:spacing w:line="276" w:lineRule="auto"/>
              <w:ind w:firstLine="0"/>
              <w:jc w:val="center"/>
              <w:rPr>
                <w:rFonts w:cs="Times New Roman"/>
                <w:color w:val="000000"/>
                <w:sz w:val="20"/>
                <w:szCs w:val="20"/>
              </w:rPr>
            </w:pPr>
            <w:r w:rsidRPr="00F63AE4">
              <w:rPr>
                <w:rFonts w:cs="Times New Roman"/>
                <w:color w:val="000000"/>
                <w:sz w:val="20"/>
                <w:szCs w:val="20"/>
              </w:rPr>
              <w:t>2019 год</w:t>
            </w:r>
          </w:p>
        </w:tc>
        <w:tc>
          <w:tcPr>
            <w:tcW w:w="457" w:type="pct"/>
            <w:vAlign w:val="center"/>
          </w:tcPr>
          <w:p w:rsidR="00D22646" w:rsidRPr="00F63AE4" w:rsidRDefault="00D22646" w:rsidP="00881DE3">
            <w:pPr>
              <w:pStyle w:val="732"/>
              <w:spacing w:line="276" w:lineRule="auto"/>
              <w:ind w:firstLine="0"/>
              <w:jc w:val="center"/>
              <w:rPr>
                <w:rFonts w:cs="Times New Roman"/>
                <w:color w:val="000000"/>
                <w:sz w:val="20"/>
                <w:szCs w:val="20"/>
              </w:rPr>
            </w:pPr>
            <w:r w:rsidRPr="00F63AE4">
              <w:rPr>
                <w:rFonts w:cs="Times New Roman"/>
                <w:color w:val="000000"/>
                <w:sz w:val="20"/>
                <w:szCs w:val="20"/>
              </w:rPr>
              <w:t>2020 год</w:t>
            </w:r>
          </w:p>
        </w:tc>
        <w:tc>
          <w:tcPr>
            <w:tcW w:w="457" w:type="pct"/>
            <w:vAlign w:val="center"/>
          </w:tcPr>
          <w:p w:rsidR="00D22646" w:rsidRPr="00F63AE4" w:rsidRDefault="00D22646" w:rsidP="00881DE3">
            <w:pPr>
              <w:pStyle w:val="732"/>
              <w:spacing w:line="276" w:lineRule="auto"/>
              <w:ind w:firstLine="0"/>
              <w:jc w:val="center"/>
              <w:rPr>
                <w:rFonts w:cs="Times New Roman"/>
                <w:color w:val="000000"/>
                <w:sz w:val="20"/>
                <w:szCs w:val="20"/>
              </w:rPr>
            </w:pPr>
            <w:r w:rsidRPr="00F63AE4">
              <w:rPr>
                <w:rFonts w:cs="Times New Roman"/>
                <w:color w:val="000000"/>
                <w:sz w:val="20"/>
                <w:szCs w:val="20"/>
              </w:rPr>
              <w:t>2021 год</w:t>
            </w:r>
          </w:p>
        </w:tc>
        <w:tc>
          <w:tcPr>
            <w:tcW w:w="457" w:type="pct"/>
            <w:vAlign w:val="center"/>
          </w:tcPr>
          <w:p w:rsidR="00D22646" w:rsidRPr="00F63AE4" w:rsidRDefault="00D22646" w:rsidP="00881DE3">
            <w:pPr>
              <w:pStyle w:val="732"/>
              <w:spacing w:line="276" w:lineRule="auto"/>
              <w:ind w:firstLine="0"/>
              <w:jc w:val="center"/>
              <w:rPr>
                <w:rFonts w:cs="Times New Roman"/>
                <w:color w:val="000000"/>
                <w:sz w:val="20"/>
                <w:szCs w:val="20"/>
              </w:rPr>
            </w:pPr>
            <w:r w:rsidRPr="00F63AE4">
              <w:rPr>
                <w:rFonts w:cs="Times New Roman"/>
                <w:color w:val="000000"/>
                <w:sz w:val="20"/>
                <w:szCs w:val="20"/>
              </w:rPr>
              <w:t>2022 год</w:t>
            </w:r>
          </w:p>
        </w:tc>
        <w:tc>
          <w:tcPr>
            <w:tcW w:w="457" w:type="pct"/>
            <w:vAlign w:val="center"/>
          </w:tcPr>
          <w:p w:rsidR="00D22646" w:rsidRPr="00F63AE4" w:rsidRDefault="00D22646" w:rsidP="00881DE3">
            <w:pPr>
              <w:pStyle w:val="732"/>
              <w:spacing w:line="276" w:lineRule="auto"/>
              <w:ind w:firstLine="0"/>
              <w:jc w:val="center"/>
              <w:rPr>
                <w:rFonts w:cs="Times New Roman"/>
                <w:color w:val="000000"/>
                <w:sz w:val="20"/>
                <w:szCs w:val="20"/>
              </w:rPr>
            </w:pPr>
            <w:r w:rsidRPr="00F63AE4">
              <w:rPr>
                <w:rFonts w:cs="Times New Roman"/>
                <w:color w:val="000000"/>
                <w:sz w:val="20"/>
                <w:szCs w:val="20"/>
              </w:rPr>
              <w:t>2023 год</w:t>
            </w:r>
          </w:p>
        </w:tc>
        <w:tc>
          <w:tcPr>
            <w:tcW w:w="470" w:type="pct"/>
            <w:vAlign w:val="center"/>
          </w:tcPr>
          <w:p w:rsidR="00D22646" w:rsidRPr="00F63AE4" w:rsidRDefault="00D22646" w:rsidP="00881DE3">
            <w:pPr>
              <w:pStyle w:val="732"/>
              <w:spacing w:line="276" w:lineRule="auto"/>
              <w:ind w:firstLine="0"/>
              <w:jc w:val="center"/>
              <w:rPr>
                <w:rFonts w:cs="Times New Roman"/>
                <w:color w:val="000000"/>
                <w:sz w:val="20"/>
                <w:szCs w:val="20"/>
              </w:rPr>
            </w:pPr>
            <w:r w:rsidRPr="00F63AE4">
              <w:rPr>
                <w:rFonts w:cs="Times New Roman"/>
                <w:color w:val="000000"/>
                <w:sz w:val="20"/>
                <w:szCs w:val="20"/>
              </w:rPr>
              <w:t>2033 год</w:t>
            </w:r>
          </w:p>
        </w:tc>
      </w:tr>
      <w:tr w:rsidR="006E397F" w:rsidRPr="00F63AE4" w:rsidTr="00861955">
        <w:trPr>
          <w:trHeight w:val="20"/>
        </w:trPr>
        <w:tc>
          <w:tcPr>
            <w:tcW w:w="207" w:type="pct"/>
            <w:noWrap/>
            <w:vAlign w:val="center"/>
            <w:hideMark/>
          </w:tcPr>
          <w:p w:rsidR="006E397F" w:rsidRPr="00F63AE4" w:rsidRDefault="006E397F" w:rsidP="006E397F">
            <w:pPr>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1</w:t>
            </w:r>
          </w:p>
        </w:tc>
        <w:tc>
          <w:tcPr>
            <w:tcW w:w="1620" w:type="pct"/>
            <w:hideMark/>
          </w:tcPr>
          <w:p w:rsidR="006E397F" w:rsidRPr="00F63AE4" w:rsidRDefault="006E397F" w:rsidP="006E397F">
            <w:pP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Численность населения муниципального района на начало года</w:t>
            </w:r>
          </w:p>
        </w:tc>
        <w:tc>
          <w:tcPr>
            <w:tcW w:w="418" w:type="pct"/>
            <w:vAlign w:val="center"/>
            <w:hideMark/>
          </w:tcPr>
          <w:p w:rsidR="006E397F" w:rsidRPr="00F63AE4" w:rsidRDefault="006E397F" w:rsidP="006E397F">
            <w:pPr>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чел.</w:t>
            </w:r>
          </w:p>
        </w:tc>
        <w:tc>
          <w:tcPr>
            <w:tcW w:w="457" w:type="pct"/>
            <w:noWrap/>
            <w:vAlign w:val="center"/>
          </w:tcPr>
          <w:p w:rsidR="006E397F" w:rsidRPr="00F63AE4" w:rsidRDefault="006E397F" w:rsidP="00861955">
            <w:pPr>
              <w:pStyle w:val="732"/>
              <w:spacing w:line="276" w:lineRule="auto"/>
              <w:ind w:firstLine="0"/>
              <w:jc w:val="center"/>
              <w:rPr>
                <w:rFonts w:cs="Times New Roman"/>
                <w:sz w:val="20"/>
                <w:szCs w:val="20"/>
              </w:rPr>
            </w:pPr>
            <w:r w:rsidRPr="00F63AE4">
              <w:rPr>
                <w:rFonts w:cs="Times New Roman"/>
                <w:sz w:val="20"/>
                <w:szCs w:val="20"/>
              </w:rPr>
              <w:t>28 323</w:t>
            </w:r>
          </w:p>
        </w:tc>
        <w:tc>
          <w:tcPr>
            <w:tcW w:w="457" w:type="pct"/>
            <w:noWrap/>
            <w:vAlign w:val="center"/>
          </w:tcPr>
          <w:p w:rsidR="006E397F" w:rsidRPr="00F63AE4" w:rsidRDefault="006E397F" w:rsidP="00861955">
            <w:pPr>
              <w:pStyle w:val="732"/>
              <w:spacing w:line="276" w:lineRule="auto"/>
              <w:ind w:firstLine="0"/>
              <w:jc w:val="center"/>
              <w:rPr>
                <w:rFonts w:cs="Times New Roman"/>
                <w:sz w:val="20"/>
                <w:szCs w:val="20"/>
              </w:rPr>
            </w:pPr>
            <w:r w:rsidRPr="00F63AE4">
              <w:rPr>
                <w:rFonts w:cs="Times New Roman"/>
                <w:sz w:val="20"/>
                <w:szCs w:val="20"/>
              </w:rPr>
              <w:t>28 330</w:t>
            </w:r>
          </w:p>
        </w:tc>
        <w:tc>
          <w:tcPr>
            <w:tcW w:w="457" w:type="pct"/>
            <w:noWrap/>
            <w:vAlign w:val="center"/>
          </w:tcPr>
          <w:p w:rsidR="006E397F" w:rsidRPr="00F63AE4" w:rsidRDefault="006E397F" w:rsidP="00861955">
            <w:pPr>
              <w:pStyle w:val="732"/>
              <w:spacing w:line="276" w:lineRule="auto"/>
              <w:ind w:firstLine="0"/>
              <w:jc w:val="center"/>
              <w:rPr>
                <w:rFonts w:cs="Times New Roman"/>
                <w:sz w:val="20"/>
                <w:szCs w:val="20"/>
              </w:rPr>
            </w:pPr>
            <w:r w:rsidRPr="00F63AE4">
              <w:rPr>
                <w:rFonts w:cs="Times New Roman"/>
                <w:sz w:val="20"/>
                <w:szCs w:val="20"/>
              </w:rPr>
              <w:t>28 338</w:t>
            </w:r>
          </w:p>
        </w:tc>
        <w:tc>
          <w:tcPr>
            <w:tcW w:w="457" w:type="pct"/>
            <w:noWrap/>
            <w:vAlign w:val="center"/>
          </w:tcPr>
          <w:p w:rsidR="006E397F" w:rsidRPr="00F63AE4" w:rsidRDefault="006E397F" w:rsidP="00861955">
            <w:pPr>
              <w:pStyle w:val="732"/>
              <w:spacing w:line="276" w:lineRule="auto"/>
              <w:ind w:firstLine="0"/>
              <w:jc w:val="center"/>
              <w:rPr>
                <w:rFonts w:cs="Times New Roman"/>
                <w:sz w:val="20"/>
                <w:szCs w:val="20"/>
              </w:rPr>
            </w:pPr>
            <w:r w:rsidRPr="00F63AE4">
              <w:rPr>
                <w:rFonts w:cs="Times New Roman"/>
                <w:sz w:val="20"/>
                <w:szCs w:val="20"/>
              </w:rPr>
              <w:t>28 346</w:t>
            </w:r>
          </w:p>
        </w:tc>
        <w:tc>
          <w:tcPr>
            <w:tcW w:w="457" w:type="pct"/>
            <w:noWrap/>
            <w:vAlign w:val="center"/>
          </w:tcPr>
          <w:p w:rsidR="006E397F" w:rsidRPr="00F63AE4" w:rsidRDefault="006E397F" w:rsidP="00861955">
            <w:pPr>
              <w:pStyle w:val="732"/>
              <w:spacing w:line="276" w:lineRule="auto"/>
              <w:ind w:firstLine="0"/>
              <w:jc w:val="center"/>
              <w:rPr>
                <w:rFonts w:cs="Times New Roman"/>
                <w:sz w:val="20"/>
                <w:szCs w:val="20"/>
              </w:rPr>
            </w:pPr>
            <w:r w:rsidRPr="00F63AE4">
              <w:rPr>
                <w:rFonts w:cs="Times New Roman"/>
                <w:sz w:val="20"/>
                <w:szCs w:val="20"/>
              </w:rPr>
              <w:t>28 353</w:t>
            </w:r>
          </w:p>
        </w:tc>
        <w:tc>
          <w:tcPr>
            <w:tcW w:w="470" w:type="pct"/>
            <w:noWrap/>
            <w:vAlign w:val="center"/>
          </w:tcPr>
          <w:p w:rsidR="006E397F" w:rsidRPr="00F63AE4" w:rsidRDefault="006E397F" w:rsidP="00861955">
            <w:pPr>
              <w:jc w:val="center"/>
              <w:rPr>
                <w:rFonts w:ascii="Times New Roman" w:hAnsi="Times New Roman" w:cs="Times New Roman"/>
                <w:sz w:val="20"/>
                <w:szCs w:val="20"/>
              </w:rPr>
            </w:pPr>
            <w:r w:rsidRPr="00F63AE4">
              <w:rPr>
                <w:rFonts w:ascii="Times New Roman" w:hAnsi="Times New Roman" w:cs="Times New Roman"/>
                <w:sz w:val="20"/>
                <w:szCs w:val="20"/>
              </w:rPr>
              <w:t>28 430</w:t>
            </w:r>
          </w:p>
        </w:tc>
      </w:tr>
      <w:tr w:rsidR="00D22646" w:rsidRPr="00F63AE4" w:rsidTr="00861955">
        <w:trPr>
          <w:trHeight w:val="20"/>
        </w:trPr>
        <w:tc>
          <w:tcPr>
            <w:tcW w:w="207" w:type="pct"/>
            <w:noWrap/>
            <w:vAlign w:val="center"/>
            <w:hideMark/>
          </w:tcPr>
          <w:p w:rsidR="00D22646" w:rsidRPr="00F63AE4" w:rsidRDefault="00D22646" w:rsidP="00881DE3">
            <w:pPr>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w:t>
            </w:r>
          </w:p>
        </w:tc>
        <w:tc>
          <w:tcPr>
            <w:tcW w:w="1620" w:type="pct"/>
            <w:hideMark/>
          </w:tcPr>
          <w:p w:rsidR="00D22646" w:rsidRPr="00F63AE4" w:rsidRDefault="00D22646" w:rsidP="00881DE3">
            <w:pP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Среднегодовая численность населения</w:t>
            </w:r>
          </w:p>
        </w:tc>
        <w:tc>
          <w:tcPr>
            <w:tcW w:w="418" w:type="pct"/>
            <w:vAlign w:val="center"/>
            <w:hideMark/>
          </w:tcPr>
          <w:p w:rsidR="00D22646" w:rsidRPr="00F63AE4" w:rsidRDefault="00D22646" w:rsidP="00881DE3">
            <w:pPr>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чел.</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28 326</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28 334</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28 342</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28 349</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28 357</w:t>
            </w:r>
          </w:p>
        </w:tc>
        <w:tc>
          <w:tcPr>
            <w:tcW w:w="470" w:type="pct"/>
            <w:noWrap/>
            <w:vAlign w:val="center"/>
          </w:tcPr>
          <w:p w:rsidR="00D22646" w:rsidRPr="00F63AE4" w:rsidRDefault="00D22646" w:rsidP="00861955">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28 434</w:t>
            </w:r>
          </w:p>
        </w:tc>
      </w:tr>
      <w:tr w:rsidR="00D22646" w:rsidRPr="00F63AE4" w:rsidTr="00861955">
        <w:trPr>
          <w:trHeight w:val="20"/>
        </w:trPr>
        <w:tc>
          <w:tcPr>
            <w:tcW w:w="207" w:type="pct"/>
            <w:noWrap/>
            <w:vAlign w:val="center"/>
            <w:hideMark/>
          </w:tcPr>
          <w:p w:rsidR="00D22646" w:rsidRPr="00F63AE4" w:rsidRDefault="00D22646" w:rsidP="00881DE3">
            <w:pPr>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3</w:t>
            </w:r>
          </w:p>
        </w:tc>
        <w:tc>
          <w:tcPr>
            <w:tcW w:w="1620" w:type="pct"/>
            <w:hideMark/>
          </w:tcPr>
          <w:p w:rsidR="00D22646" w:rsidRPr="00F63AE4" w:rsidRDefault="00D22646" w:rsidP="00881DE3">
            <w:pP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Среднегодовая численность населения в трудоспособном возрасте</w:t>
            </w:r>
          </w:p>
        </w:tc>
        <w:tc>
          <w:tcPr>
            <w:tcW w:w="418" w:type="pct"/>
            <w:noWrap/>
            <w:vAlign w:val="center"/>
            <w:hideMark/>
          </w:tcPr>
          <w:p w:rsidR="00D22646" w:rsidRPr="00F63AE4" w:rsidRDefault="00D22646" w:rsidP="00881DE3">
            <w:pPr>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чел.</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14 731</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14 735</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14 739</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14 743</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14 747</w:t>
            </w:r>
          </w:p>
        </w:tc>
        <w:tc>
          <w:tcPr>
            <w:tcW w:w="470" w:type="pct"/>
            <w:noWrap/>
            <w:vAlign w:val="center"/>
          </w:tcPr>
          <w:p w:rsidR="00D22646" w:rsidRPr="00F63AE4" w:rsidRDefault="00D22646" w:rsidP="00861955">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15 354</w:t>
            </w:r>
          </w:p>
        </w:tc>
      </w:tr>
      <w:tr w:rsidR="00D22646" w:rsidRPr="00F63AE4" w:rsidTr="00861955">
        <w:trPr>
          <w:trHeight w:val="20"/>
        </w:trPr>
        <w:tc>
          <w:tcPr>
            <w:tcW w:w="207" w:type="pct"/>
            <w:noWrap/>
            <w:vAlign w:val="center"/>
            <w:hideMark/>
          </w:tcPr>
          <w:p w:rsidR="00D22646" w:rsidRPr="00F63AE4" w:rsidRDefault="00D22646" w:rsidP="00881DE3">
            <w:pPr>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4</w:t>
            </w:r>
          </w:p>
        </w:tc>
        <w:tc>
          <w:tcPr>
            <w:tcW w:w="1620" w:type="pct"/>
            <w:hideMark/>
          </w:tcPr>
          <w:p w:rsidR="00D22646" w:rsidRPr="00F63AE4" w:rsidRDefault="00D22646" w:rsidP="00881DE3">
            <w:pP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Доля в общей численности</w:t>
            </w:r>
          </w:p>
        </w:tc>
        <w:tc>
          <w:tcPr>
            <w:tcW w:w="418" w:type="pct"/>
            <w:noWrap/>
            <w:vAlign w:val="center"/>
            <w:hideMark/>
          </w:tcPr>
          <w:p w:rsidR="00D22646" w:rsidRPr="00F63AE4" w:rsidRDefault="00D22646" w:rsidP="00881DE3">
            <w:pPr>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52</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52</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52</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52</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52</w:t>
            </w:r>
          </w:p>
        </w:tc>
        <w:tc>
          <w:tcPr>
            <w:tcW w:w="470"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54</w:t>
            </w:r>
          </w:p>
        </w:tc>
      </w:tr>
      <w:tr w:rsidR="006E397F" w:rsidRPr="00F63AE4" w:rsidTr="00861955">
        <w:trPr>
          <w:trHeight w:val="20"/>
        </w:trPr>
        <w:tc>
          <w:tcPr>
            <w:tcW w:w="207" w:type="pct"/>
            <w:noWrap/>
            <w:vAlign w:val="center"/>
            <w:hideMark/>
          </w:tcPr>
          <w:p w:rsidR="006E397F" w:rsidRPr="00F63AE4" w:rsidRDefault="006E397F" w:rsidP="006E397F">
            <w:pPr>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5</w:t>
            </w:r>
          </w:p>
        </w:tc>
        <w:tc>
          <w:tcPr>
            <w:tcW w:w="1620" w:type="pct"/>
            <w:vAlign w:val="center"/>
            <w:hideMark/>
          </w:tcPr>
          <w:p w:rsidR="006E397F" w:rsidRPr="00F63AE4" w:rsidRDefault="006E397F" w:rsidP="006E397F">
            <w:pP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Среднесписочная численность работников организаций</w:t>
            </w:r>
          </w:p>
        </w:tc>
        <w:tc>
          <w:tcPr>
            <w:tcW w:w="418" w:type="pct"/>
            <w:noWrap/>
            <w:vAlign w:val="center"/>
            <w:hideMark/>
          </w:tcPr>
          <w:p w:rsidR="006E397F" w:rsidRPr="00F63AE4" w:rsidRDefault="006E397F" w:rsidP="006E397F">
            <w:pPr>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чел.</w:t>
            </w:r>
          </w:p>
        </w:tc>
        <w:tc>
          <w:tcPr>
            <w:tcW w:w="457" w:type="pct"/>
            <w:noWrap/>
            <w:vAlign w:val="center"/>
          </w:tcPr>
          <w:p w:rsidR="006E397F" w:rsidRPr="00F63AE4" w:rsidRDefault="006E397F" w:rsidP="00861955">
            <w:pPr>
              <w:pStyle w:val="732"/>
              <w:spacing w:line="276" w:lineRule="auto"/>
              <w:ind w:firstLine="0"/>
              <w:jc w:val="center"/>
              <w:rPr>
                <w:rFonts w:cs="Times New Roman"/>
                <w:color w:val="000000"/>
                <w:sz w:val="20"/>
                <w:szCs w:val="20"/>
              </w:rPr>
            </w:pPr>
            <w:r w:rsidRPr="00F63AE4">
              <w:rPr>
                <w:rFonts w:cs="Times New Roman"/>
                <w:sz w:val="20"/>
                <w:szCs w:val="20"/>
              </w:rPr>
              <w:t>3 994</w:t>
            </w:r>
          </w:p>
        </w:tc>
        <w:tc>
          <w:tcPr>
            <w:tcW w:w="457" w:type="pct"/>
            <w:noWrap/>
            <w:vAlign w:val="center"/>
          </w:tcPr>
          <w:p w:rsidR="006E397F" w:rsidRPr="00F63AE4" w:rsidRDefault="006E397F" w:rsidP="00861955">
            <w:pPr>
              <w:pStyle w:val="732"/>
              <w:spacing w:line="276" w:lineRule="auto"/>
              <w:ind w:firstLine="0"/>
              <w:jc w:val="center"/>
              <w:rPr>
                <w:rFonts w:cs="Times New Roman"/>
                <w:color w:val="000000"/>
                <w:sz w:val="20"/>
                <w:szCs w:val="20"/>
              </w:rPr>
            </w:pPr>
            <w:r w:rsidRPr="00F63AE4">
              <w:rPr>
                <w:rFonts w:cs="Times New Roman"/>
                <w:sz w:val="20"/>
                <w:szCs w:val="20"/>
              </w:rPr>
              <w:t>4 041</w:t>
            </w:r>
          </w:p>
        </w:tc>
        <w:tc>
          <w:tcPr>
            <w:tcW w:w="457" w:type="pct"/>
            <w:noWrap/>
            <w:vAlign w:val="center"/>
          </w:tcPr>
          <w:p w:rsidR="006E397F" w:rsidRPr="00F63AE4" w:rsidRDefault="006E397F" w:rsidP="00861955">
            <w:pPr>
              <w:pStyle w:val="732"/>
              <w:spacing w:line="276" w:lineRule="auto"/>
              <w:ind w:firstLine="0"/>
              <w:jc w:val="center"/>
              <w:rPr>
                <w:rFonts w:cs="Times New Roman"/>
                <w:color w:val="000000"/>
                <w:sz w:val="20"/>
                <w:szCs w:val="20"/>
              </w:rPr>
            </w:pPr>
            <w:r w:rsidRPr="00F63AE4">
              <w:rPr>
                <w:rFonts w:cs="Times New Roman"/>
                <w:sz w:val="20"/>
                <w:szCs w:val="20"/>
              </w:rPr>
              <w:t>4 087</w:t>
            </w:r>
          </w:p>
        </w:tc>
        <w:tc>
          <w:tcPr>
            <w:tcW w:w="457" w:type="pct"/>
            <w:noWrap/>
            <w:vAlign w:val="center"/>
          </w:tcPr>
          <w:p w:rsidR="006E397F" w:rsidRPr="00F63AE4" w:rsidRDefault="006E397F" w:rsidP="00861955">
            <w:pPr>
              <w:pStyle w:val="732"/>
              <w:spacing w:line="276" w:lineRule="auto"/>
              <w:ind w:firstLine="0"/>
              <w:jc w:val="center"/>
              <w:rPr>
                <w:rFonts w:cs="Times New Roman"/>
                <w:sz w:val="20"/>
                <w:szCs w:val="20"/>
              </w:rPr>
            </w:pPr>
            <w:r w:rsidRPr="00F63AE4">
              <w:rPr>
                <w:rFonts w:cs="Times New Roman"/>
                <w:sz w:val="20"/>
                <w:szCs w:val="20"/>
              </w:rPr>
              <w:t>4 133</w:t>
            </w:r>
          </w:p>
        </w:tc>
        <w:tc>
          <w:tcPr>
            <w:tcW w:w="457" w:type="pct"/>
            <w:noWrap/>
            <w:vAlign w:val="center"/>
          </w:tcPr>
          <w:p w:rsidR="006E397F" w:rsidRPr="00F63AE4" w:rsidRDefault="006E397F" w:rsidP="00861955">
            <w:pPr>
              <w:pStyle w:val="732"/>
              <w:spacing w:line="276" w:lineRule="auto"/>
              <w:ind w:firstLine="0"/>
              <w:jc w:val="center"/>
              <w:rPr>
                <w:rFonts w:cs="Times New Roman"/>
                <w:sz w:val="20"/>
                <w:szCs w:val="20"/>
              </w:rPr>
            </w:pPr>
            <w:r w:rsidRPr="00F63AE4">
              <w:rPr>
                <w:rFonts w:cs="Times New Roman"/>
                <w:sz w:val="20"/>
                <w:szCs w:val="20"/>
              </w:rPr>
              <w:t>4 179</w:t>
            </w:r>
          </w:p>
        </w:tc>
        <w:tc>
          <w:tcPr>
            <w:tcW w:w="470" w:type="pct"/>
            <w:noWrap/>
            <w:vAlign w:val="center"/>
          </w:tcPr>
          <w:p w:rsidR="006E397F" w:rsidRPr="00F63AE4" w:rsidRDefault="006E397F" w:rsidP="00861955">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4 642</w:t>
            </w:r>
          </w:p>
        </w:tc>
      </w:tr>
      <w:tr w:rsidR="006E397F" w:rsidRPr="00F63AE4" w:rsidTr="00861955">
        <w:trPr>
          <w:trHeight w:val="20"/>
        </w:trPr>
        <w:tc>
          <w:tcPr>
            <w:tcW w:w="207" w:type="pct"/>
            <w:noWrap/>
            <w:vAlign w:val="center"/>
            <w:hideMark/>
          </w:tcPr>
          <w:p w:rsidR="006E397F" w:rsidRPr="00F63AE4" w:rsidRDefault="006E397F" w:rsidP="006E397F">
            <w:pPr>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6</w:t>
            </w:r>
          </w:p>
        </w:tc>
        <w:tc>
          <w:tcPr>
            <w:tcW w:w="1620" w:type="pct"/>
            <w:vAlign w:val="center"/>
            <w:hideMark/>
          </w:tcPr>
          <w:p w:rsidR="006E397F" w:rsidRPr="00F63AE4" w:rsidRDefault="006E397F" w:rsidP="006E397F">
            <w:pP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Доля в трудоспособном населении</w:t>
            </w:r>
          </w:p>
        </w:tc>
        <w:tc>
          <w:tcPr>
            <w:tcW w:w="418" w:type="pct"/>
            <w:noWrap/>
            <w:vAlign w:val="center"/>
            <w:hideMark/>
          </w:tcPr>
          <w:p w:rsidR="006E397F" w:rsidRPr="00F63AE4" w:rsidRDefault="006E397F" w:rsidP="006E397F">
            <w:pPr>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w:t>
            </w:r>
          </w:p>
        </w:tc>
        <w:tc>
          <w:tcPr>
            <w:tcW w:w="457" w:type="pct"/>
            <w:noWrap/>
            <w:vAlign w:val="center"/>
          </w:tcPr>
          <w:p w:rsidR="006E397F" w:rsidRPr="00F63AE4" w:rsidRDefault="006E397F" w:rsidP="00861955">
            <w:pPr>
              <w:pStyle w:val="732"/>
              <w:spacing w:line="276" w:lineRule="auto"/>
              <w:ind w:firstLine="0"/>
              <w:jc w:val="center"/>
              <w:rPr>
                <w:rFonts w:cs="Times New Roman"/>
                <w:color w:val="000000"/>
                <w:sz w:val="20"/>
                <w:szCs w:val="20"/>
              </w:rPr>
            </w:pPr>
            <w:r w:rsidRPr="00F63AE4">
              <w:rPr>
                <w:rFonts w:cs="Times New Roman"/>
                <w:sz w:val="20"/>
                <w:szCs w:val="20"/>
              </w:rPr>
              <w:t>27</w:t>
            </w:r>
          </w:p>
        </w:tc>
        <w:tc>
          <w:tcPr>
            <w:tcW w:w="457" w:type="pct"/>
            <w:noWrap/>
            <w:vAlign w:val="center"/>
          </w:tcPr>
          <w:p w:rsidR="006E397F" w:rsidRPr="00F63AE4" w:rsidRDefault="006E397F" w:rsidP="00861955">
            <w:pPr>
              <w:pStyle w:val="732"/>
              <w:spacing w:line="276" w:lineRule="auto"/>
              <w:ind w:firstLine="0"/>
              <w:jc w:val="center"/>
              <w:rPr>
                <w:rFonts w:cs="Times New Roman"/>
                <w:color w:val="000000"/>
                <w:sz w:val="20"/>
                <w:szCs w:val="20"/>
              </w:rPr>
            </w:pPr>
            <w:r w:rsidRPr="00F63AE4">
              <w:rPr>
                <w:rFonts w:cs="Times New Roman"/>
                <w:sz w:val="20"/>
                <w:szCs w:val="20"/>
              </w:rPr>
              <w:t>27</w:t>
            </w:r>
          </w:p>
        </w:tc>
        <w:tc>
          <w:tcPr>
            <w:tcW w:w="457" w:type="pct"/>
            <w:noWrap/>
            <w:vAlign w:val="center"/>
          </w:tcPr>
          <w:p w:rsidR="006E397F" w:rsidRPr="00F63AE4" w:rsidRDefault="006E397F" w:rsidP="00861955">
            <w:pPr>
              <w:pStyle w:val="732"/>
              <w:spacing w:line="276" w:lineRule="auto"/>
              <w:ind w:firstLine="0"/>
              <w:jc w:val="center"/>
              <w:rPr>
                <w:rFonts w:cs="Times New Roman"/>
                <w:color w:val="000000"/>
                <w:sz w:val="20"/>
                <w:szCs w:val="20"/>
              </w:rPr>
            </w:pPr>
            <w:r w:rsidRPr="00F63AE4">
              <w:rPr>
                <w:rFonts w:cs="Times New Roman"/>
                <w:sz w:val="20"/>
                <w:szCs w:val="20"/>
              </w:rPr>
              <w:t>28</w:t>
            </w:r>
          </w:p>
        </w:tc>
        <w:tc>
          <w:tcPr>
            <w:tcW w:w="457" w:type="pct"/>
            <w:noWrap/>
            <w:vAlign w:val="center"/>
          </w:tcPr>
          <w:p w:rsidR="006E397F" w:rsidRPr="00F63AE4" w:rsidRDefault="006E397F"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28,0</w:t>
            </w:r>
          </w:p>
        </w:tc>
        <w:tc>
          <w:tcPr>
            <w:tcW w:w="457" w:type="pct"/>
            <w:noWrap/>
            <w:vAlign w:val="center"/>
          </w:tcPr>
          <w:p w:rsidR="006E397F" w:rsidRPr="00F63AE4" w:rsidRDefault="006E397F"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28</w:t>
            </w:r>
          </w:p>
        </w:tc>
        <w:tc>
          <w:tcPr>
            <w:tcW w:w="470" w:type="pct"/>
            <w:noWrap/>
            <w:vAlign w:val="center"/>
          </w:tcPr>
          <w:p w:rsidR="006E397F" w:rsidRPr="00F63AE4" w:rsidRDefault="006E397F"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30</w:t>
            </w:r>
          </w:p>
        </w:tc>
      </w:tr>
      <w:tr w:rsidR="00D22646" w:rsidRPr="00F63AE4" w:rsidTr="00861955">
        <w:trPr>
          <w:trHeight w:val="20"/>
        </w:trPr>
        <w:tc>
          <w:tcPr>
            <w:tcW w:w="207" w:type="pct"/>
            <w:noWrap/>
            <w:vAlign w:val="center"/>
            <w:hideMark/>
          </w:tcPr>
          <w:p w:rsidR="00D22646" w:rsidRPr="00F63AE4" w:rsidRDefault="00D22646" w:rsidP="00881DE3">
            <w:pPr>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7</w:t>
            </w:r>
          </w:p>
        </w:tc>
        <w:tc>
          <w:tcPr>
            <w:tcW w:w="1620" w:type="pct"/>
            <w:hideMark/>
          </w:tcPr>
          <w:p w:rsidR="00D22646" w:rsidRPr="00F63AE4" w:rsidRDefault="00D22646" w:rsidP="00881DE3">
            <w:pP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Среднемесячная заработная плата</w:t>
            </w:r>
          </w:p>
        </w:tc>
        <w:tc>
          <w:tcPr>
            <w:tcW w:w="418" w:type="pct"/>
            <w:noWrap/>
            <w:vAlign w:val="center"/>
            <w:hideMark/>
          </w:tcPr>
          <w:p w:rsidR="00D22646" w:rsidRPr="00F63AE4" w:rsidRDefault="00D22646" w:rsidP="00881DE3">
            <w:pPr>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руб.</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26 279,7</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28 335,7</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30 391,8</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32 447,8</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34 503,8</w:t>
            </w:r>
          </w:p>
        </w:tc>
        <w:tc>
          <w:tcPr>
            <w:tcW w:w="470" w:type="pct"/>
            <w:noWrap/>
            <w:vAlign w:val="center"/>
          </w:tcPr>
          <w:p w:rsidR="00D22646" w:rsidRPr="00F63AE4" w:rsidRDefault="00D22646" w:rsidP="00861955">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55 064,1</w:t>
            </w:r>
          </w:p>
        </w:tc>
      </w:tr>
      <w:tr w:rsidR="00D22646" w:rsidRPr="00F63AE4" w:rsidTr="00861955">
        <w:trPr>
          <w:trHeight w:val="20"/>
        </w:trPr>
        <w:tc>
          <w:tcPr>
            <w:tcW w:w="207" w:type="pct"/>
            <w:noWrap/>
            <w:vAlign w:val="center"/>
          </w:tcPr>
          <w:p w:rsidR="00D22646" w:rsidRPr="00F63AE4" w:rsidRDefault="00D22646" w:rsidP="00881DE3">
            <w:pPr>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8</w:t>
            </w:r>
          </w:p>
        </w:tc>
        <w:tc>
          <w:tcPr>
            <w:tcW w:w="1620" w:type="pct"/>
            <w:vAlign w:val="center"/>
            <w:hideMark/>
          </w:tcPr>
          <w:p w:rsidR="00D22646" w:rsidRPr="00F63AE4" w:rsidRDefault="00D22646" w:rsidP="00881DE3">
            <w:pPr>
              <w:ind w:left="708"/>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в сопоставимых ценах к базовому</w:t>
            </w:r>
          </w:p>
        </w:tc>
        <w:tc>
          <w:tcPr>
            <w:tcW w:w="418" w:type="pct"/>
            <w:noWrap/>
            <w:hideMark/>
          </w:tcPr>
          <w:p w:rsidR="00D22646" w:rsidRPr="00F63AE4" w:rsidRDefault="00D22646" w:rsidP="00881DE3">
            <w:pPr>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руб.</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25 187,3</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25 161,3</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25 938,3</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26 636,6</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27 233,4</w:t>
            </w:r>
          </w:p>
        </w:tc>
        <w:tc>
          <w:tcPr>
            <w:tcW w:w="470" w:type="pct"/>
            <w:noWrap/>
            <w:vAlign w:val="center"/>
          </w:tcPr>
          <w:p w:rsidR="00D22646" w:rsidRPr="00F63AE4" w:rsidRDefault="00D22646" w:rsidP="00861955">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29 441,0</w:t>
            </w:r>
          </w:p>
        </w:tc>
      </w:tr>
      <w:tr w:rsidR="00D22646" w:rsidRPr="00F63AE4" w:rsidTr="00861955">
        <w:trPr>
          <w:trHeight w:val="20"/>
        </w:trPr>
        <w:tc>
          <w:tcPr>
            <w:tcW w:w="207" w:type="pct"/>
            <w:noWrap/>
            <w:vAlign w:val="center"/>
            <w:hideMark/>
          </w:tcPr>
          <w:p w:rsidR="00D22646" w:rsidRPr="00F63AE4" w:rsidRDefault="00D22646" w:rsidP="00881DE3">
            <w:pPr>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9</w:t>
            </w:r>
          </w:p>
        </w:tc>
        <w:tc>
          <w:tcPr>
            <w:tcW w:w="1620" w:type="pct"/>
            <w:vAlign w:val="center"/>
            <w:hideMark/>
          </w:tcPr>
          <w:p w:rsidR="00D22646" w:rsidRPr="00F63AE4" w:rsidRDefault="00D22646" w:rsidP="00881DE3">
            <w:pP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Объем отгруженных товаров и услуг собственного производства (средняя численность работников которых превышает 15 человек, по фактическим видам экономической деятельность)</w:t>
            </w:r>
          </w:p>
        </w:tc>
        <w:tc>
          <w:tcPr>
            <w:tcW w:w="418" w:type="pct"/>
            <w:noWrap/>
            <w:vAlign w:val="center"/>
            <w:hideMark/>
          </w:tcPr>
          <w:p w:rsidR="00D22646" w:rsidRPr="00F63AE4" w:rsidRDefault="00D22646" w:rsidP="00881DE3">
            <w:pPr>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млн. руб.</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1 247,9</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1 251,0</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1 218,8</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1 210,3</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1 201,9</w:t>
            </w:r>
          </w:p>
        </w:tc>
        <w:tc>
          <w:tcPr>
            <w:tcW w:w="470" w:type="pct"/>
            <w:noWrap/>
            <w:vAlign w:val="center"/>
          </w:tcPr>
          <w:p w:rsidR="00D22646" w:rsidRPr="00F63AE4" w:rsidRDefault="00D22646" w:rsidP="00861955">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2 200,0</w:t>
            </w:r>
          </w:p>
        </w:tc>
      </w:tr>
      <w:tr w:rsidR="00D22646" w:rsidRPr="00F63AE4" w:rsidTr="00861955">
        <w:trPr>
          <w:trHeight w:val="20"/>
        </w:trPr>
        <w:tc>
          <w:tcPr>
            <w:tcW w:w="207" w:type="pct"/>
            <w:noWrap/>
            <w:vAlign w:val="center"/>
          </w:tcPr>
          <w:p w:rsidR="00D22646" w:rsidRPr="00F63AE4" w:rsidRDefault="00D22646" w:rsidP="00881DE3">
            <w:pPr>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10</w:t>
            </w:r>
          </w:p>
        </w:tc>
        <w:tc>
          <w:tcPr>
            <w:tcW w:w="1620" w:type="pct"/>
            <w:vAlign w:val="center"/>
          </w:tcPr>
          <w:p w:rsidR="00D22646" w:rsidRPr="00F63AE4" w:rsidRDefault="00D22646" w:rsidP="00881DE3">
            <w:pPr>
              <w:ind w:left="708"/>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в сопоставимых ценах к базовому</w:t>
            </w:r>
          </w:p>
        </w:tc>
        <w:tc>
          <w:tcPr>
            <w:tcW w:w="418" w:type="pct"/>
            <w:noWrap/>
            <w:vAlign w:val="center"/>
          </w:tcPr>
          <w:p w:rsidR="00D22646" w:rsidRPr="00F63AE4" w:rsidRDefault="00D22646" w:rsidP="00881DE3">
            <w:pPr>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млн. руб.</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1 196,0</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1 155,3</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1 081,8</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1 033,3</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986,6</w:t>
            </w:r>
          </w:p>
        </w:tc>
        <w:tc>
          <w:tcPr>
            <w:tcW w:w="470" w:type="pct"/>
            <w:noWrap/>
            <w:vAlign w:val="center"/>
          </w:tcPr>
          <w:p w:rsidR="00D22646" w:rsidRPr="00F63AE4" w:rsidRDefault="00D22646" w:rsidP="00861955">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1 223,3</w:t>
            </w:r>
          </w:p>
        </w:tc>
      </w:tr>
      <w:tr w:rsidR="00D22646" w:rsidRPr="00F63AE4" w:rsidTr="00861955">
        <w:trPr>
          <w:trHeight w:val="20"/>
        </w:trPr>
        <w:tc>
          <w:tcPr>
            <w:tcW w:w="207" w:type="pct"/>
            <w:noWrap/>
            <w:vAlign w:val="center"/>
          </w:tcPr>
          <w:p w:rsidR="00D22646" w:rsidRPr="00F63AE4" w:rsidRDefault="00D22646" w:rsidP="00881DE3">
            <w:pPr>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11</w:t>
            </w:r>
          </w:p>
        </w:tc>
        <w:tc>
          <w:tcPr>
            <w:tcW w:w="1620" w:type="pct"/>
            <w:vAlign w:val="center"/>
          </w:tcPr>
          <w:p w:rsidR="00D22646" w:rsidRPr="00F63AE4" w:rsidRDefault="00D22646" w:rsidP="00881DE3">
            <w:pP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Оборот розничной торговли</w:t>
            </w:r>
          </w:p>
        </w:tc>
        <w:tc>
          <w:tcPr>
            <w:tcW w:w="418" w:type="pct"/>
            <w:noWrap/>
            <w:vAlign w:val="center"/>
          </w:tcPr>
          <w:p w:rsidR="00D22646" w:rsidRPr="00F63AE4" w:rsidRDefault="00D22646" w:rsidP="00881DE3">
            <w:pPr>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млн. руб.</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665,6</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665,4</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665,1</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664,9</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664,7</w:t>
            </w:r>
          </w:p>
        </w:tc>
        <w:tc>
          <w:tcPr>
            <w:tcW w:w="470"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1210,0</w:t>
            </w:r>
          </w:p>
        </w:tc>
      </w:tr>
      <w:tr w:rsidR="00D22646" w:rsidRPr="00F63AE4" w:rsidTr="00861955">
        <w:trPr>
          <w:trHeight w:val="20"/>
        </w:trPr>
        <w:tc>
          <w:tcPr>
            <w:tcW w:w="207" w:type="pct"/>
            <w:noWrap/>
            <w:vAlign w:val="center"/>
          </w:tcPr>
          <w:p w:rsidR="00D22646" w:rsidRPr="00F63AE4" w:rsidRDefault="00D22646" w:rsidP="00881DE3">
            <w:pPr>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12</w:t>
            </w:r>
          </w:p>
        </w:tc>
        <w:tc>
          <w:tcPr>
            <w:tcW w:w="1620" w:type="pct"/>
            <w:vAlign w:val="center"/>
          </w:tcPr>
          <w:p w:rsidR="00D22646" w:rsidRPr="00F63AE4" w:rsidRDefault="00D22646" w:rsidP="00881DE3">
            <w:pPr>
              <w:ind w:left="708"/>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в сопоставимых ценах к базовому</w:t>
            </w:r>
          </w:p>
        </w:tc>
        <w:tc>
          <w:tcPr>
            <w:tcW w:w="418" w:type="pct"/>
            <w:noWrap/>
            <w:vAlign w:val="center"/>
          </w:tcPr>
          <w:p w:rsidR="00D22646" w:rsidRPr="00F63AE4" w:rsidRDefault="00D22646" w:rsidP="00881DE3">
            <w:pPr>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млн. руб.</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637,9</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614,5</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590,4</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567,7</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545,6</w:t>
            </w:r>
          </w:p>
        </w:tc>
        <w:tc>
          <w:tcPr>
            <w:tcW w:w="470" w:type="pct"/>
            <w:noWrap/>
            <w:vAlign w:val="center"/>
          </w:tcPr>
          <w:p w:rsidR="00D22646" w:rsidRPr="00F63AE4" w:rsidRDefault="00D22646" w:rsidP="00861955">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672,8</w:t>
            </w:r>
          </w:p>
        </w:tc>
      </w:tr>
      <w:tr w:rsidR="00D22646" w:rsidRPr="00F63AE4" w:rsidTr="00861955">
        <w:trPr>
          <w:trHeight w:val="20"/>
        </w:trPr>
        <w:tc>
          <w:tcPr>
            <w:tcW w:w="207" w:type="pct"/>
            <w:noWrap/>
            <w:vAlign w:val="center"/>
          </w:tcPr>
          <w:p w:rsidR="00D22646" w:rsidRPr="00F63AE4" w:rsidRDefault="00D22646" w:rsidP="00881DE3">
            <w:pPr>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13</w:t>
            </w:r>
          </w:p>
        </w:tc>
        <w:tc>
          <w:tcPr>
            <w:tcW w:w="1620" w:type="pct"/>
            <w:vAlign w:val="center"/>
          </w:tcPr>
          <w:p w:rsidR="00D22646" w:rsidRPr="00F63AE4" w:rsidRDefault="00D22646" w:rsidP="00881DE3">
            <w:pP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Ввод новых жилых помещений</w:t>
            </w:r>
          </w:p>
        </w:tc>
        <w:tc>
          <w:tcPr>
            <w:tcW w:w="418" w:type="pct"/>
            <w:noWrap/>
            <w:vAlign w:val="center"/>
          </w:tcPr>
          <w:p w:rsidR="00D22646" w:rsidRPr="00F63AE4" w:rsidRDefault="00D22646" w:rsidP="00881DE3">
            <w:pPr>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кв. м</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3 522,0</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3 522,0</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3 522,0</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3 522,0</w:t>
            </w:r>
          </w:p>
        </w:tc>
        <w:tc>
          <w:tcPr>
            <w:tcW w:w="457"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3 522,0</w:t>
            </w:r>
          </w:p>
        </w:tc>
        <w:tc>
          <w:tcPr>
            <w:tcW w:w="470" w:type="pct"/>
            <w:noWrap/>
            <w:vAlign w:val="center"/>
          </w:tcPr>
          <w:p w:rsidR="00D22646" w:rsidRPr="00F63AE4" w:rsidRDefault="00D22646" w:rsidP="00861955">
            <w:pPr>
              <w:pStyle w:val="732"/>
              <w:spacing w:line="276" w:lineRule="auto"/>
              <w:ind w:firstLine="0"/>
              <w:jc w:val="center"/>
              <w:rPr>
                <w:rFonts w:cs="Times New Roman"/>
                <w:color w:val="000000"/>
                <w:sz w:val="20"/>
                <w:szCs w:val="20"/>
              </w:rPr>
            </w:pPr>
            <w:r w:rsidRPr="00F63AE4">
              <w:rPr>
                <w:rFonts w:cs="Times New Roman"/>
                <w:color w:val="000000"/>
                <w:sz w:val="20"/>
                <w:szCs w:val="20"/>
              </w:rPr>
              <w:t>3 522,0</w:t>
            </w:r>
          </w:p>
        </w:tc>
      </w:tr>
    </w:tbl>
    <w:p w:rsidR="00BC7E18" w:rsidRPr="00F63AE4" w:rsidRDefault="00BC7E18" w:rsidP="00BC7E18">
      <w:pPr>
        <w:pStyle w:val="732"/>
        <w:ind w:firstLine="0"/>
        <w:rPr>
          <w:rFonts w:cs="Times New Roman"/>
          <w:sz w:val="24"/>
        </w:rPr>
      </w:pPr>
    </w:p>
    <w:p w:rsidR="00BC7E18" w:rsidRPr="00F63AE4" w:rsidRDefault="00BC7E18" w:rsidP="00BC7E18">
      <w:pPr>
        <w:pStyle w:val="732"/>
        <w:ind w:firstLine="0"/>
        <w:rPr>
          <w:rFonts w:cs="Times New Roman"/>
          <w:sz w:val="24"/>
        </w:rPr>
      </w:pPr>
    </w:p>
    <w:p w:rsidR="00BC7E18" w:rsidRPr="00F63AE4" w:rsidRDefault="00BC7E18" w:rsidP="00BC7E18">
      <w:pPr>
        <w:pStyle w:val="732"/>
        <w:ind w:firstLine="0"/>
        <w:rPr>
          <w:rFonts w:cs="Times New Roman"/>
          <w:sz w:val="24"/>
        </w:rPr>
        <w:sectPr w:rsidR="00BC7E18" w:rsidRPr="00F63AE4" w:rsidSect="00BC7E18">
          <w:pgSz w:w="16838" w:h="11906" w:orient="landscape"/>
          <w:pgMar w:top="1701" w:right="1134" w:bottom="850" w:left="1134" w:header="708" w:footer="708" w:gutter="0"/>
          <w:cols w:space="708"/>
          <w:docGrid w:linePitch="360"/>
        </w:sectPr>
      </w:pPr>
    </w:p>
    <w:p w:rsidR="0062436A" w:rsidRPr="00F63AE4" w:rsidRDefault="001B31A3" w:rsidP="007E6BF7">
      <w:pPr>
        <w:pStyle w:val="732"/>
        <w:rPr>
          <w:rFonts w:cs="Times New Roman"/>
          <w:sz w:val="24"/>
        </w:rPr>
      </w:pPr>
      <w:r w:rsidRPr="00F63AE4">
        <w:rPr>
          <w:rFonts w:cs="Times New Roman"/>
          <w:sz w:val="24"/>
        </w:rPr>
        <w:lastRenderedPageBreak/>
        <w:t>Дальнейшее г</w:t>
      </w:r>
      <w:r w:rsidR="002C1B1A" w:rsidRPr="00F63AE4">
        <w:rPr>
          <w:rFonts w:cs="Times New Roman"/>
          <w:sz w:val="24"/>
        </w:rPr>
        <w:t>радостроительное разв</w:t>
      </w:r>
      <w:r w:rsidR="00881874" w:rsidRPr="00F63AE4">
        <w:rPr>
          <w:rFonts w:cs="Times New Roman"/>
          <w:sz w:val="24"/>
        </w:rPr>
        <w:t>и</w:t>
      </w:r>
      <w:r w:rsidR="002C1B1A" w:rsidRPr="00F63AE4">
        <w:rPr>
          <w:rFonts w:cs="Times New Roman"/>
          <w:sz w:val="24"/>
        </w:rPr>
        <w:t>тие</w:t>
      </w:r>
      <w:r w:rsidR="0067252D" w:rsidRPr="00F63AE4">
        <w:rPr>
          <w:rFonts w:cs="Times New Roman"/>
          <w:sz w:val="24"/>
        </w:rPr>
        <w:t>Москален</w:t>
      </w:r>
      <w:r w:rsidR="00092CCE" w:rsidRPr="00F63AE4">
        <w:rPr>
          <w:rFonts w:cs="Times New Roman"/>
          <w:sz w:val="24"/>
        </w:rPr>
        <w:t>ского</w:t>
      </w:r>
      <w:r w:rsidRPr="00F63AE4">
        <w:rPr>
          <w:rFonts w:cs="Times New Roman"/>
          <w:sz w:val="24"/>
        </w:rPr>
        <w:t xml:space="preserve"> муниципального района </w:t>
      </w:r>
      <w:r w:rsidR="00881874" w:rsidRPr="00F63AE4">
        <w:rPr>
          <w:rFonts w:cs="Times New Roman"/>
          <w:sz w:val="24"/>
        </w:rPr>
        <w:t xml:space="preserve">будет осуществляться </w:t>
      </w:r>
      <w:r w:rsidR="00F60702" w:rsidRPr="00F63AE4">
        <w:rPr>
          <w:rFonts w:cs="Times New Roman"/>
          <w:sz w:val="24"/>
        </w:rPr>
        <w:t>посложившимся направлениям</w:t>
      </w:r>
      <w:r w:rsidRPr="00F63AE4">
        <w:rPr>
          <w:rFonts w:cs="Times New Roman"/>
          <w:sz w:val="24"/>
        </w:rPr>
        <w:t>.</w:t>
      </w:r>
    </w:p>
    <w:p w:rsidR="00E67544" w:rsidRPr="00F63AE4" w:rsidRDefault="003A39BB" w:rsidP="007E6BF7">
      <w:pPr>
        <w:pStyle w:val="732"/>
        <w:rPr>
          <w:rFonts w:cs="Times New Roman"/>
          <w:sz w:val="24"/>
        </w:rPr>
      </w:pPr>
      <w:r w:rsidRPr="00F63AE4">
        <w:rPr>
          <w:rFonts w:cs="Times New Roman"/>
          <w:sz w:val="24"/>
        </w:rPr>
        <w:t>Крупны</w:t>
      </w:r>
      <w:r w:rsidR="004A6F5E" w:rsidRPr="00F63AE4">
        <w:rPr>
          <w:rFonts w:cs="Times New Roman"/>
          <w:sz w:val="24"/>
        </w:rPr>
        <w:t>е</w:t>
      </w:r>
      <w:r w:rsidRPr="00F63AE4">
        <w:rPr>
          <w:rFonts w:cs="Times New Roman"/>
          <w:sz w:val="24"/>
        </w:rPr>
        <w:t xml:space="preserve"> проект</w:t>
      </w:r>
      <w:r w:rsidR="004A6F5E" w:rsidRPr="00F63AE4">
        <w:rPr>
          <w:rFonts w:cs="Times New Roman"/>
          <w:sz w:val="24"/>
        </w:rPr>
        <w:t>ы</w:t>
      </w:r>
      <w:r w:rsidR="00CF3082" w:rsidRPr="00F63AE4">
        <w:rPr>
          <w:rFonts w:cs="Times New Roman"/>
          <w:sz w:val="24"/>
        </w:rPr>
        <w:t xml:space="preserve">в сфере жилищного строительства </w:t>
      </w:r>
      <w:r w:rsidR="00C61067" w:rsidRPr="00F63AE4">
        <w:rPr>
          <w:rFonts w:cs="Times New Roman"/>
          <w:sz w:val="24"/>
        </w:rPr>
        <w:t>на территории муниципального района</w:t>
      </w:r>
      <w:r w:rsidR="004A6F5E" w:rsidRPr="00F63AE4">
        <w:rPr>
          <w:rFonts w:cs="Times New Roman"/>
          <w:sz w:val="24"/>
        </w:rPr>
        <w:t xml:space="preserve"> не планируются. Подавляющая доля </w:t>
      </w:r>
      <w:r w:rsidR="00E67544" w:rsidRPr="00F63AE4">
        <w:rPr>
          <w:rFonts w:cs="Times New Roman"/>
          <w:sz w:val="24"/>
        </w:rPr>
        <w:t>новых жилых помещений будет вводиться в составе индивидуальных домов.</w:t>
      </w:r>
      <w:r w:rsidR="00A13002" w:rsidRPr="00F63AE4">
        <w:rPr>
          <w:rFonts w:cs="Times New Roman"/>
          <w:sz w:val="24"/>
        </w:rPr>
        <w:t xml:space="preserve"> Развитие и освоение территории будет иметь инерционный характер. Темпы жилого строительства в прогнозном периоде будет оставаться на том же уровне с вводом около </w:t>
      </w:r>
      <w:r w:rsidR="006E025D" w:rsidRPr="00F63AE4">
        <w:rPr>
          <w:rFonts w:cs="Times New Roman"/>
          <w:sz w:val="24"/>
        </w:rPr>
        <w:t>3 522</w:t>
      </w:r>
      <w:r w:rsidR="00A13002" w:rsidRPr="00F63AE4">
        <w:rPr>
          <w:rFonts w:cs="Times New Roman"/>
          <w:sz w:val="24"/>
        </w:rPr>
        <w:t xml:space="preserve"> кв. метров площадей ежегодно. Основным видом будет оставаться индивидуальное строительство.</w:t>
      </w:r>
    </w:p>
    <w:p w:rsidR="00057997" w:rsidRPr="00F63AE4" w:rsidRDefault="00057997" w:rsidP="00057997">
      <w:pPr>
        <w:pStyle w:val="732"/>
        <w:rPr>
          <w:rFonts w:cs="Times New Roman"/>
          <w:sz w:val="24"/>
        </w:rPr>
      </w:pPr>
    </w:p>
    <w:p w:rsidR="00F52B93" w:rsidRPr="00F63AE4" w:rsidRDefault="002B21CB" w:rsidP="007E6BF7">
      <w:pPr>
        <w:pStyle w:val="7320"/>
        <w:spacing w:after="120"/>
        <w:rPr>
          <w:rFonts w:cs="Times New Roman"/>
          <w:b w:val="0"/>
          <w:sz w:val="24"/>
        </w:rPr>
      </w:pPr>
      <w:bookmarkStart w:id="27" w:name="_Toc14882664"/>
      <w:r w:rsidRPr="00F63AE4">
        <w:rPr>
          <w:rFonts w:cs="Times New Roman"/>
          <w:b w:val="0"/>
          <w:sz w:val="24"/>
        </w:rPr>
        <w:t>2</w:t>
      </w:r>
      <w:r w:rsidR="00F52B93" w:rsidRPr="00F63AE4">
        <w:rPr>
          <w:rFonts w:cs="Times New Roman"/>
          <w:b w:val="0"/>
          <w:sz w:val="24"/>
        </w:rPr>
        <w:t xml:space="preserve">.2 Прогноз транспортного спроса </w:t>
      </w:r>
      <w:r w:rsidR="002B4307" w:rsidRPr="00F63AE4">
        <w:rPr>
          <w:rFonts w:cs="Times New Roman"/>
          <w:b w:val="0"/>
          <w:sz w:val="24"/>
        </w:rPr>
        <w:t>муниципального района</w:t>
      </w:r>
      <w:r w:rsidR="00F52B93" w:rsidRPr="00F63AE4">
        <w:rPr>
          <w:rFonts w:cs="Times New Roman"/>
          <w:b w:val="0"/>
          <w:sz w:val="24"/>
        </w:rPr>
        <w:t>, объемов и характера передвижения населения и перевозок грузов по видам транспорта, имеющегося на территории муниципального района</w:t>
      </w:r>
      <w:bookmarkEnd w:id="27"/>
    </w:p>
    <w:p w:rsidR="00086502" w:rsidRPr="00F63AE4" w:rsidRDefault="00086502" w:rsidP="007E6BF7">
      <w:pPr>
        <w:pStyle w:val="732"/>
        <w:rPr>
          <w:rFonts w:cs="Times New Roman"/>
          <w:sz w:val="24"/>
        </w:rPr>
      </w:pPr>
      <w:r w:rsidRPr="00F63AE4">
        <w:rPr>
          <w:rFonts w:cs="Times New Roman"/>
          <w:sz w:val="24"/>
        </w:rPr>
        <w:t xml:space="preserve">Прогноз общего объема перемещений жителей района моторизированным транспортом разрабатывается на базе расчета среднесуточных перемещений в будни как максимального периода спроса на перемещения пассажиров. При этом в качестве исходных показателей использованы: </w:t>
      </w:r>
    </w:p>
    <w:p w:rsidR="00086502" w:rsidRPr="00F63AE4" w:rsidRDefault="00086502" w:rsidP="007E6BF7">
      <w:pPr>
        <w:pStyle w:val="732"/>
        <w:rPr>
          <w:rFonts w:cs="Times New Roman"/>
          <w:sz w:val="24"/>
        </w:rPr>
      </w:pPr>
      <w:r w:rsidRPr="00F63AE4">
        <w:rPr>
          <w:rFonts w:cs="Times New Roman"/>
          <w:sz w:val="24"/>
        </w:rPr>
        <w:t xml:space="preserve">- среднегодовая численность населения в трудоспособном возрасте с учетом доли в </w:t>
      </w:r>
      <w:r w:rsidR="00F43391" w:rsidRPr="00F63AE4">
        <w:rPr>
          <w:rFonts w:cs="Times New Roman"/>
          <w:sz w:val="24"/>
        </w:rPr>
        <w:t>3</w:t>
      </w:r>
      <w:r w:rsidRPr="00F63AE4">
        <w:rPr>
          <w:rFonts w:cs="Times New Roman"/>
          <w:sz w:val="24"/>
        </w:rPr>
        <w:t>5%, относящейся к не участвующим в перемещениях и перемещающимся пешком или альтернативным транспортом;</w:t>
      </w:r>
    </w:p>
    <w:p w:rsidR="00086502" w:rsidRPr="00F63AE4" w:rsidRDefault="00086502" w:rsidP="007E6BF7">
      <w:pPr>
        <w:pStyle w:val="732"/>
        <w:rPr>
          <w:rFonts w:cs="Times New Roman"/>
          <w:sz w:val="24"/>
        </w:rPr>
      </w:pPr>
      <w:r w:rsidRPr="00F63AE4">
        <w:rPr>
          <w:rFonts w:cs="Times New Roman"/>
          <w:sz w:val="24"/>
        </w:rPr>
        <w:t xml:space="preserve">- среднее количество перемещений на 1 участника перемещений – </w:t>
      </w:r>
      <w:r w:rsidR="006E025D" w:rsidRPr="00F63AE4">
        <w:rPr>
          <w:rFonts w:cs="Times New Roman"/>
          <w:sz w:val="24"/>
        </w:rPr>
        <w:t>2,43</w:t>
      </w:r>
      <w:r w:rsidRPr="00F63AE4">
        <w:rPr>
          <w:rFonts w:cs="Times New Roman"/>
          <w:sz w:val="24"/>
        </w:rPr>
        <w:t xml:space="preserve"> поездки в сутки в базовый период с ростом до </w:t>
      </w:r>
      <w:r w:rsidR="006E025D" w:rsidRPr="00F63AE4">
        <w:rPr>
          <w:rFonts w:cs="Times New Roman"/>
          <w:sz w:val="24"/>
        </w:rPr>
        <w:t>2,94</w:t>
      </w:r>
      <w:r w:rsidRPr="00F63AE4">
        <w:rPr>
          <w:rFonts w:cs="Times New Roman"/>
          <w:sz w:val="24"/>
        </w:rPr>
        <w:t xml:space="preserve"> поездки в прогнозном периоде.</w:t>
      </w:r>
    </w:p>
    <w:p w:rsidR="00086502" w:rsidRPr="00F63AE4" w:rsidRDefault="00086502" w:rsidP="007E6BF7">
      <w:pPr>
        <w:pStyle w:val="732"/>
        <w:rPr>
          <w:rFonts w:cs="Times New Roman"/>
          <w:sz w:val="24"/>
        </w:rPr>
      </w:pPr>
      <w:r w:rsidRPr="00F63AE4">
        <w:rPr>
          <w:rFonts w:cs="Times New Roman"/>
          <w:sz w:val="24"/>
        </w:rPr>
        <w:t xml:space="preserve">Личный автомобильный транспорт будет оставаться основным видом транспорта для пассажирских перевозок. Развитие систем транспорта общего пользования позволит частично увеличить количество их пользователей, </w:t>
      </w:r>
      <w:r w:rsidRPr="00F63AE4">
        <w:rPr>
          <w:rFonts w:eastAsia="Times New Roman" w:cs="Times New Roman"/>
          <w:sz w:val="24"/>
          <w:szCs w:val="24"/>
        </w:rPr>
        <w:t>однако в прогнозном периоде они будут продолжать играть вспомогательную роль в перемещениях населения</w:t>
      </w:r>
      <w:r w:rsidR="00C72289" w:rsidRPr="00F63AE4">
        <w:rPr>
          <w:rFonts w:eastAsia="Times New Roman" w:cs="Times New Roman"/>
          <w:sz w:val="24"/>
          <w:szCs w:val="24"/>
        </w:rPr>
        <w:t>.</w:t>
      </w:r>
    </w:p>
    <w:p w:rsidR="00086502" w:rsidRPr="00F63AE4" w:rsidRDefault="00086502" w:rsidP="007E6BF7">
      <w:pPr>
        <w:pStyle w:val="732"/>
        <w:rPr>
          <w:rFonts w:cs="Times New Roman"/>
          <w:sz w:val="24"/>
        </w:rPr>
      </w:pPr>
      <w:r w:rsidRPr="00F63AE4">
        <w:rPr>
          <w:rFonts w:cs="Times New Roman"/>
          <w:sz w:val="24"/>
        </w:rPr>
        <w:t>Транспортный спрос на грузовые перевозки автомобильным транспортом будет изменяться в соответствии с прогнозируемыми показателями материального общественного производства и розничной торговли. Прогнозирование осуществляется на основании следующих исходных данных:</w:t>
      </w:r>
    </w:p>
    <w:p w:rsidR="00B313BF" w:rsidRPr="00F63AE4" w:rsidRDefault="009C0FE8" w:rsidP="007E6BF7">
      <w:pPr>
        <w:pStyle w:val="732"/>
        <w:rPr>
          <w:rFonts w:eastAsia="Times New Roman" w:cs="Times New Roman"/>
          <w:sz w:val="24"/>
          <w:szCs w:val="24"/>
        </w:rPr>
      </w:pPr>
      <w:r w:rsidRPr="00F63AE4">
        <w:rPr>
          <w:rFonts w:eastAsia="Times New Roman" w:cs="Times New Roman"/>
          <w:sz w:val="24"/>
          <w:szCs w:val="24"/>
        </w:rPr>
        <w:t xml:space="preserve">- расчетная доля грузовых автомобильных транспортных средств всех категорий в общем объеме зарегистрированных в муниципальном районе автомобильных транспортных средств составляет </w:t>
      </w:r>
      <w:r w:rsidR="00B313BF" w:rsidRPr="00F63AE4">
        <w:rPr>
          <w:rFonts w:eastAsia="Times New Roman" w:cs="Times New Roman"/>
          <w:sz w:val="24"/>
          <w:szCs w:val="24"/>
        </w:rPr>
        <w:t>1</w:t>
      </w:r>
      <w:r w:rsidR="00861955" w:rsidRPr="00F63AE4">
        <w:rPr>
          <w:rFonts w:eastAsia="Times New Roman" w:cs="Times New Roman"/>
          <w:sz w:val="24"/>
          <w:szCs w:val="24"/>
        </w:rPr>
        <w:t>2</w:t>
      </w:r>
      <w:r w:rsidR="00B313BF" w:rsidRPr="00F63AE4">
        <w:rPr>
          <w:rFonts w:eastAsia="Times New Roman" w:cs="Times New Roman"/>
          <w:sz w:val="24"/>
          <w:szCs w:val="24"/>
        </w:rPr>
        <w:t xml:space="preserve">% (категория </w:t>
      </w:r>
      <w:r w:rsidR="00B313BF" w:rsidRPr="00F63AE4">
        <w:rPr>
          <w:rFonts w:eastAsia="Times New Roman" w:cs="Times New Roman"/>
          <w:sz w:val="24"/>
          <w:szCs w:val="24"/>
          <w:lang w:val="en-US"/>
        </w:rPr>
        <w:t>N</w:t>
      </w:r>
      <w:r w:rsidR="00B313BF" w:rsidRPr="00F63AE4">
        <w:rPr>
          <w:rFonts w:eastAsia="Times New Roman" w:cs="Times New Roman"/>
          <w:sz w:val="24"/>
          <w:szCs w:val="24"/>
        </w:rPr>
        <w:t xml:space="preserve">1 – 4,6%, </w:t>
      </w:r>
      <w:r w:rsidR="00B313BF" w:rsidRPr="00F63AE4">
        <w:rPr>
          <w:rFonts w:eastAsia="Times New Roman" w:cs="Times New Roman"/>
          <w:sz w:val="24"/>
          <w:szCs w:val="24"/>
          <w:lang w:val="en-US"/>
        </w:rPr>
        <w:t>N</w:t>
      </w:r>
      <w:r w:rsidR="00B313BF" w:rsidRPr="00F63AE4">
        <w:rPr>
          <w:rFonts w:eastAsia="Times New Roman" w:cs="Times New Roman"/>
          <w:sz w:val="24"/>
          <w:szCs w:val="24"/>
        </w:rPr>
        <w:t xml:space="preserve">2 – 4,7%, </w:t>
      </w:r>
      <w:r w:rsidR="00B313BF" w:rsidRPr="00F63AE4">
        <w:rPr>
          <w:rFonts w:eastAsia="Times New Roman" w:cs="Times New Roman"/>
          <w:sz w:val="24"/>
          <w:szCs w:val="24"/>
          <w:lang w:val="en-US"/>
        </w:rPr>
        <w:t>N</w:t>
      </w:r>
      <w:r w:rsidR="00B313BF" w:rsidRPr="00F63AE4">
        <w:rPr>
          <w:rFonts w:eastAsia="Times New Roman" w:cs="Times New Roman"/>
          <w:sz w:val="24"/>
          <w:szCs w:val="24"/>
        </w:rPr>
        <w:t>3 – 2,7%);</w:t>
      </w:r>
    </w:p>
    <w:p w:rsidR="00086502" w:rsidRPr="00F63AE4" w:rsidRDefault="00086502" w:rsidP="007E6BF7">
      <w:pPr>
        <w:pStyle w:val="732"/>
        <w:rPr>
          <w:rFonts w:eastAsia="Times New Roman" w:cs="Times New Roman"/>
          <w:sz w:val="24"/>
          <w:szCs w:val="24"/>
        </w:rPr>
      </w:pPr>
      <w:r w:rsidRPr="00F63AE4">
        <w:rPr>
          <w:rFonts w:eastAsia="Times New Roman" w:cs="Times New Roman"/>
          <w:sz w:val="24"/>
          <w:szCs w:val="24"/>
        </w:rPr>
        <w:lastRenderedPageBreak/>
        <w:t>- расчетное среднее количество поездок 1 грузового автомобильного транспортного средства – 1,45 поездок в сутки с расчетной средней загрузкой 2,62 тонны (с учетом поездок без груза);</w:t>
      </w:r>
    </w:p>
    <w:p w:rsidR="00086502" w:rsidRPr="00F63AE4" w:rsidRDefault="00086502" w:rsidP="007E6BF7">
      <w:pPr>
        <w:pStyle w:val="732"/>
        <w:rPr>
          <w:rFonts w:eastAsia="Times New Roman" w:cs="Times New Roman"/>
          <w:sz w:val="24"/>
          <w:szCs w:val="24"/>
        </w:rPr>
      </w:pPr>
      <w:r w:rsidRPr="00F63AE4">
        <w:rPr>
          <w:rFonts w:eastAsia="Times New Roman" w:cs="Times New Roman"/>
          <w:sz w:val="24"/>
          <w:szCs w:val="24"/>
        </w:rPr>
        <w:t xml:space="preserve">- спрос на грузоперевозки автомобильным транспортом со стороны промышленного производства обеспечивается грузовыми транспортными средствами </w:t>
      </w:r>
      <w:r w:rsidRPr="00F63AE4">
        <w:rPr>
          <w:rFonts w:eastAsia="Times New Roman" w:cs="Times New Roman"/>
          <w:sz w:val="24"/>
          <w:szCs w:val="24"/>
          <w:lang w:val="en-US"/>
        </w:rPr>
        <w:t>N</w:t>
      </w:r>
      <w:r w:rsidRPr="00F63AE4">
        <w:rPr>
          <w:rFonts w:eastAsia="Times New Roman" w:cs="Times New Roman"/>
          <w:sz w:val="24"/>
          <w:szCs w:val="24"/>
        </w:rPr>
        <w:t xml:space="preserve">3 и </w:t>
      </w:r>
      <w:r w:rsidRPr="00F63AE4">
        <w:rPr>
          <w:rFonts w:eastAsia="Times New Roman" w:cs="Times New Roman"/>
          <w:sz w:val="24"/>
          <w:szCs w:val="24"/>
          <w:lang w:val="en-US"/>
        </w:rPr>
        <w:t>N</w:t>
      </w:r>
      <w:r w:rsidRPr="00F63AE4">
        <w:rPr>
          <w:rFonts w:eastAsia="Times New Roman" w:cs="Times New Roman"/>
          <w:sz w:val="24"/>
          <w:szCs w:val="24"/>
        </w:rPr>
        <w:t xml:space="preserve">2 (50% от общего количества), со стороны розничной торговли – </w:t>
      </w:r>
      <w:r w:rsidRPr="00F63AE4">
        <w:rPr>
          <w:rFonts w:eastAsia="Times New Roman" w:cs="Times New Roman"/>
          <w:sz w:val="24"/>
          <w:szCs w:val="24"/>
          <w:lang w:val="en-US"/>
        </w:rPr>
        <w:t>N</w:t>
      </w:r>
      <w:r w:rsidRPr="00F63AE4">
        <w:rPr>
          <w:rFonts w:eastAsia="Times New Roman" w:cs="Times New Roman"/>
          <w:sz w:val="24"/>
          <w:szCs w:val="24"/>
        </w:rPr>
        <w:t xml:space="preserve">1 и </w:t>
      </w:r>
      <w:r w:rsidRPr="00F63AE4">
        <w:rPr>
          <w:rFonts w:eastAsia="Times New Roman" w:cs="Times New Roman"/>
          <w:sz w:val="24"/>
          <w:szCs w:val="24"/>
          <w:lang w:val="en-US"/>
        </w:rPr>
        <w:t>N</w:t>
      </w:r>
      <w:r w:rsidRPr="00F63AE4">
        <w:rPr>
          <w:rFonts w:eastAsia="Times New Roman" w:cs="Times New Roman"/>
          <w:sz w:val="24"/>
          <w:szCs w:val="24"/>
        </w:rPr>
        <w:t>2 (50% от общего количества).</w:t>
      </w:r>
    </w:p>
    <w:p w:rsidR="00086502" w:rsidRPr="00F63AE4" w:rsidRDefault="00086502" w:rsidP="007E6BF7">
      <w:pPr>
        <w:pStyle w:val="732"/>
        <w:rPr>
          <w:rFonts w:eastAsia="Times New Roman" w:cs="Times New Roman"/>
          <w:sz w:val="24"/>
          <w:szCs w:val="24"/>
        </w:rPr>
      </w:pPr>
      <w:r w:rsidRPr="00F63AE4">
        <w:rPr>
          <w:rFonts w:eastAsia="Times New Roman" w:cs="Times New Roman"/>
          <w:sz w:val="24"/>
          <w:szCs w:val="24"/>
        </w:rPr>
        <w:t>Прогнозные показатели транспортного спроса указаны в таблице 2.2.1.</w:t>
      </w:r>
    </w:p>
    <w:p w:rsidR="00086502" w:rsidRPr="00F63AE4" w:rsidRDefault="00086502" w:rsidP="002D3BD1">
      <w:pPr>
        <w:pStyle w:val="732"/>
        <w:ind w:firstLine="0"/>
        <w:rPr>
          <w:rFonts w:eastAsia="Times New Roman" w:cs="Times New Roman"/>
          <w:sz w:val="24"/>
          <w:szCs w:val="24"/>
        </w:rPr>
      </w:pPr>
      <w:r w:rsidRPr="00F63AE4">
        <w:rPr>
          <w:rFonts w:eastAsia="Times New Roman" w:cs="Times New Roman"/>
          <w:sz w:val="24"/>
          <w:szCs w:val="24"/>
        </w:rPr>
        <w:t>Таблица 2.2.1 – Прогнозные показатели транспортного спроса на перемещения моторизированным транспортом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71"/>
        <w:gridCol w:w="2307"/>
        <w:gridCol w:w="1225"/>
        <w:gridCol w:w="885"/>
        <w:gridCol w:w="885"/>
        <w:gridCol w:w="885"/>
        <w:gridCol w:w="885"/>
        <w:gridCol w:w="885"/>
        <w:gridCol w:w="883"/>
      </w:tblGrid>
      <w:tr w:rsidR="00C8767D" w:rsidRPr="00F63AE4" w:rsidTr="00AD7D4C">
        <w:trPr>
          <w:trHeight w:val="510"/>
          <w:tblHeader/>
        </w:trPr>
        <w:tc>
          <w:tcPr>
            <w:tcW w:w="304" w:type="pct"/>
            <w:shd w:val="clear" w:color="auto" w:fill="auto"/>
            <w:noWrap/>
            <w:vAlign w:val="center"/>
            <w:hideMark/>
          </w:tcPr>
          <w:p w:rsidR="00C8767D" w:rsidRPr="00F63AE4" w:rsidRDefault="00C8767D" w:rsidP="00DC0FA7">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 п/п</w:t>
            </w:r>
          </w:p>
        </w:tc>
        <w:tc>
          <w:tcPr>
            <w:tcW w:w="1226" w:type="pct"/>
            <w:shd w:val="clear" w:color="auto" w:fill="auto"/>
            <w:vAlign w:val="center"/>
            <w:hideMark/>
          </w:tcPr>
          <w:p w:rsidR="00C8767D" w:rsidRPr="00F63AE4" w:rsidRDefault="00C8767D" w:rsidP="00DC0FA7">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Наименование показателя</w:t>
            </w:r>
          </w:p>
        </w:tc>
        <w:tc>
          <w:tcPr>
            <w:tcW w:w="651" w:type="pct"/>
            <w:shd w:val="clear" w:color="auto" w:fill="auto"/>
            <w:vAlign w:val="center"/>
            <w:hideMark/>
          </w:tcPr>
          <w:p w:rsidR="00C8767D" w:rsidRPr="00F63AE4" w:rsidRDefault="00C8767D" w:rsidP="00DC0FA7">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Ед. изм.</w:t>
            </w:r>
          </w:p>
        </w:tc>
        <w:tc>
          <w:tcPr>
            <w:tcW w:w="470" w:type="pct"/>
            <w:shd w:val="clear" w:color="auto" w:fill="auto"/>
            <w:vAlign w:val="center"/>
            <w:hideMark/>
          </w:tcPr>
          <w:p w:rsidR="00C8767D" w:rsidRPr="00F63AE4" w:rsidRDefault="00C8767D" w:rsidP="00DC0FA7">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2019 год</w:t>
            </w:r>
          </w:p>
        </w:tc>
        <w:tc>
          <w:tcPr>
            <w:tcW w:w="470" w:type="pct"/>
            <w:shd w:val="clear" w:color="auto" w:fill="auto"/>
            <w:vAlign w:val="center"/>
            <w:hideMark/>
          </w:tcPr>
          <w:p w:rsidR="00C8767D" w:rsidRPr="00F63AE4" w:rsidRDefault="00C8767D" w:rsidP="00DC0FA7">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2020 год</w:t>
            </w:r>
          </w:p>
        </w:tc>
        <w:tc>
          <w:tcPr>
            <w:tcW w:w="470" w:type="pct"/>
            <w:shd w:val="clear" w:color="auto" w:fill="auto"/>
            <w:vAlign w:val="center"/>
            <w:hideMark/>
          </w:tcPr>
          <w:p w:rsidR="00C8767D" w:rsidRPr="00F63AE4" w:rsidRDefault="00C8767D" w:rsidP="00DC0FA7">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2021 год</w:t>
            </w:r>
          </w:p>
        </w:tc>
        <w:tc>
          <w:tcPr>
            <w:tcW w:w="470" w:type="pct"/>
            <w:shd w:val="clear" w:color="auto" w:fill="auto"/>
            <w:vAlign w:val="center"/>
            <w:hideMark/>
          </w:tcPr>
          <w:p w:rsidR="00C8767D" w:rsidRPr="00F63AE4" w:rsidRDefault="00C8767D" w:rsidP="00DC0FA7">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2022 год</w:t>
            </w:r>
          </w:p>
        </w:tc>
        <w:tc>
          <w:tcPr>
            <w:tcW w:w="470" w:type="pct"/>
            <w:shd w:val="clear" w:color="auto" w:fill="auto"/>
            <w:vAlign w:val="center"/>
            <w:hideMark/>
          </w:tcPr>
          <w:p w:rsidR="00C8767D" w:rsidRPr="00F63AE4" w:rsidRDefault="00C8767D" w:rsidP="00DC0FA7">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2023 год</w:t>
            </w:r>
          </w:p>
        </w:tc>
        <w:tc>
          <w:tcPr>
            <w:tcW w:w="469" w:type="pct"/>
            <w:shd w:val="clear" w:color="auto" w:fill="auto"/>
            <w:vAlign w:val="center"/>
            <w:hideMark/>
          </w:tcPr>
          <w:p w:rsidR="00C8767D" w:rsidRPr="00F63AE4" w:rsidRDefault="00C8767D" w:rsidP="00DC0FA7">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2033 год</w:t>
            </w:r>
          </w:p>
        </w:tc>
      </w:tr>
      <w:tr w:rsidR="006E397F" w:rsidRPr="00F63AE4" w:rsidTr="00AD7D4C">
        <w:trPr>
          <w:trHeight w:val="510"/>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E397F" w:rsidRPr="00F63AE4" w:rsidRDefault="006E397F" w:rsidP="006E397F">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1</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rsidR="006E397F" w:rsidRPr="00F63AE4" w:rsidRDefault="006E397F" w:rsidP="006E397F">
            <w:pPr>
              <w:spacing w:after="0" w:line="240" w:lineRule="auto"/>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Общий объем перемещений на моторизированном транспорте</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6E397F" w:rsidRPr="00F63AE4" w:rsidRDefault="006E397F" w:rsidP="006E397F">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тыспоез-док / сут</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6E397F" w:rsidRPr="00F63AE4" w:rsidRDefault="006E397F" w:rsidP="006E397F">
            <w:pPr>
              <w:spacing w:after="0" w:line="276" w:lineRule="auto"/>
              <w:contextualSpacing/>
              <w:jc w:val="center"/>
              <w:rPr>
                <w:rFonts w:ascii="Times New Roman" w:eastAsia="Times New Roman" w:hAnsi="Times New Roman" w:cs="Times New Roman"/>
                <w:sz w:val="20"/>
                <w:szCs w:val="20"/>
                <w:lang w:eastAsia="ru-RU"/>
              </w:rPr>
            </w:pPr>
            <w:r w:rsidRPr="00F63AE4">
              <w:rPr>
                <w:rFonts w:ascii="Times New Roman" w:hAnsi="Times New Roman" w:cs="Times New Roman"/>
                <w:sz w:val="20"/>
                <w:szCs w:val="20"/>
              </w:rPr>
              <w:t>10,9</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6E397F" w:rsidRPr="00F63AE4" w:rsidRDefault="006E397F" w:rsidP="006E397F">
            <w:pPr>
              <w:spacing w:after="0" w:line="276" w:lineRule="auto"/>
              <w:contextualSpacing/>
              <w:jc w:val="center"/>
              <w:rPr>
                <w:rFonts w:ascii="Times New Roman" w:eastAsia="Times New Roman" w:hAnsi="Times New Roman" w:cs="Times New Roman"/>
                <w:sz w:val="20"/>
                <w:szCs w:val="20"/>
                <w:lang w:eastAsia="ru-RU"/>
              </w:rPr>
            </w:pPr>
            <w:r w:rsidRPr="00F63AE4">
              <w:rPr>
                <w:rFonts w:ascii="Times New Roman" w:hAnsi="Times New Roman" w:cs="Times New Roman"/>
                <w:sz w:val="20"/>
                <w:szCs w:val="20"/>
              </w:rPr>
              <w:t>11,1</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6E397F" w:rsidRPr="00F63AE4" w:rsidRDefault="006E397F" w:rsidP="006E397F">
            <w:pPr>
              <w:spacing w:after="0" w:line="276" w:lineRule="auto"/>
              <w:contextualSpacing/>
              <w:jc w:val="center"/>
              <w:rPr>
                <w:rFonts w:ascii="Times New Roman" w:eastAsia="Times New Roman" w:hAnsi="Times New Roman" w:cs="Times New Roman"/>
                <w:sz w:val="20"/>
                <w:szCs w:val="20"/>
                <w:lang w:eastAsia="ru-RU"/>
              </w:rPr>
            </w:pPr>
            <w:r w:rsidRPr="00F63AE4">
              <w:rPr>
                <w:rFonts w:ascii="Times New Roman" w:hAnsi="Times New Roman" w:cs="Times New Roman"/>
                <w:sz w:val="20"/>
                <w:szCs w:val="20"/>
              </w:rPr>
              <w:t>11,2</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6E397F" w:rsidRPr="00F63AE4" w:rsidRDefault="006E397F" w:rsidP="006E397F">
            <w:pPr>
              <w:spacing w:after="0" w:line="276" w:lineRule="auto"/>
              <w:contextualSpacing/>
              <w:jc w:val="center"/>
              <w:rPr>
                <w:rFonts w:ascii="Times New Roman" w:eastAsia="Times New Roman" w:hAnsi="Times New Roman" w:cs="Times New Roman"/>
                <w:sz w:val="20"/>
                <w:szCs w:val="20"/>
                <w:lang w:eastAsia="ru-RU"/>
              </w:rPr>
            </w:pPr>
            <w:r w:rsidRPr="00F63AE4">
              <w:rPr>
                <w:rFonts w:ascii="Times New Roman" w:hAnsi="Times New Roman" w:cs="Times New Roman"/>
                <w:sz w:val="20"/>
                <w:szCs w:val="20"/>
              </w:rPr>
              <w:t>11,4</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6E397F" w:rsidRPr="00F63AE4" w:rsidRDefault="006E397F" w:rsidP="006E397F">
            <w:pPr>
              <w:spacing w:after="0" w:line="276" w:lineRule="auto"/>
              <w:contextualSpacing/>
              <w:jc w:val="center"/>
              <w:rPr>
                <w:rFonts w:ascii="Times New Roman" w:eastAsia="Times New Roman" w:hAnsi="Times New Roman" w:cs="Times New Roman"/>
                <w:sz w:val="20"/>
                <w:szCs w:val="20"/>
                <w:lang w:eastAsia="ru-RU"/>
              </w:rPr>
            </w:pPr>
            <w:r w:rsidRPr="00F63AE4">
              <w:rPr>
                <w:rFonts w:ascii="Times New Roman" w:hAnsi="Times New Roman" w:cs="Times New Roman"/>
                <w:sz w:val="20"/>
                <w:szCs w:val="20"/>
              </w:rPr>
              <w:t>11,5</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6E397F" w:rsidRPr="00F63AE4" w:rsidRDefault="006E397F" w:rsidP="006E397F">
            <w:pPr>
              <w:spacing w:after="0" w:line="276" w:lineRule="auto"/>
              <w:contextualSpacing/>
              <w:jc w:val="center"/>
              <w:rPr>
                <w:rFonts w:ascii="Times New Roman" w:eastAsia="Times New Roman" w:hAnsi="Times New Roman" w:cs="Times New Roman"/>
                <w:sz w:val="20"/>
                <w:szCs w:val="20"/>
                <w:lang w:eastAsia="ru-RU"/>
              </w:rPr>
            </w:pPr>
            <w:r w:rsidRPr="00F63AE4">
              <w:rPr>
                <w:rFonts w:ascii="Times New Roman" w:hAnsi="Times New Roman" w:cs="Times New Roman"/>
                <w:sz w:val="20"/>
                <w:szCs w:val="20"/>
              </w:rPr>
              <w:t>13,5</w:t>
            </w:r>
          </w:p>
        </w:tc>
      </w:tr>
      <w:tr w:rsidR="006E397F" w:rsidRPr="00F63AE4" w:rsidTr="00AD7D4C">
        <w:trPr>
          <w:trHeight w:val="510"/>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E397F" w:rsidRPr="00F63AE4" w:rsidRDefault="006E397F" w:rsidP="006E397F">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97F" w:rsidRPr="00F63AE4" w:rsidRDefault="006E397F" w:rsidP="006E397F">
            <w:pPr>
              <w:spacing w:after="0" w:line="240" w:lineRule="auto"/>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Количество поездок на личном автомобильном транспорте</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97F" w:rsidRPr="00F63AE4" w:rsidRDefault="006E397F" w:rsidP="006E397F">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тыспоез-док / сут</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6E397F" w:rsidRPr="00F63AE4" w:rsidRDefault="006E397F" w:rsidP="006E397F">
            <w:pPr>
              <w:spacing w:after="0" w:line="276" w:lineRule="auto"/>
              <w:contextualSpacing/>
              <w:jc w:val="center"/>
              <w:rPr>
                <w:rFonts w:ascii="Times New Roman" w:eastAsia="Times New Roman" w:hAnsi="Times New Roman" w:cs="Times New Roman"/>
                <w:sz w:val="20"/>
                <w:szCs w:val="20"/>
                <w:lang w:eastAsia="ru-RU"/>
              </w:rPr>
            </w:pPr>
            <w:r w:rsidRPr="00F63AE4">
              <w:rPr>
                <w:rFonts w:ascii="Times New Roman" w:hAnsi="Times New Roman" w:cs="Times New Roman"/>
                <w:sz w:val="20"/>
                <w:szCs w:val="20"/>
              </w:rPr>
              <w:t>9,8</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6E397F" w:rsidRPr="00F63AE4" w:rsidRDefault="006E397F" w:rsidP="006E397F">
            <w:pPr>
              <w:spacing w:after="0" w:line="276" w:lineRule="auto"/>
              <w:contextualSpacing/>
              <w:jc w:val="center"/>
              <w:rPr>
                <w:rFonts w:ascii="Times New Roman" w:eastAsia="Times New Roman" w:hAnsi="Times New Roman" w:cs="Times New Roman"/>
                <w:sz w:val="20"/>
                <w:szCs w:val="20"/>
                <w:lang w:eastAsia="ru-RU"/>
              </w:rPr>
            </w:pPr>
            <w:r w:rsidRPr="00F63AE4">
              <w:rPr>
                <w:rFonts w:ascii="Times New Roman" w:hAnsi="Times New Roman" w:cs="Times New Roman"/>
                <w:sz w:val="20"/>
                <w:szCs w:val="20"/>
              </w:rPr>
              <w:t>10,0</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6E397F" w:rsidRPr="00F63AE4" w:rsidRDefault="006E397F" w:rsidP="006E397F">
            <w:pPr>
              <w:spacing w:after="0" w:line="276" w:lineRule="auto"/>
              <w:contextualSpacing/>
              <w:jc w:val="center"/>
              <w:rPr>
                <w:rFonts w:ascii="Times New Roman" w:eastAsia="Times New Roman" w:hAnsi="Times New Roman" w:cs="Times New Roman"/>
                <w:sz w:val="20"/>
                <w:szCs w:val="20"/>
                <w:lang w:eastAsia="ru-RU"/>
              </w:rPr>
            </w:pPr>
            <w:r w:rsidRPr="00F63AE4">
              <w:rPr>
                <w:rFonts w:ascii="Times New Roman" w:hAnsi="Times New Roman" w:cs="Times New Roman"/>
                <w:sz w:val="20"/>
                <w:szCs w:val="20"/>
              </w:rPr>
              <w:t>10,1</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6E397F" w:rsidRPr="00F63AE4" w:rsidRDefault="006E397F" w:rsidP="006E397F">
            <w:pPr>
              <w:spacing w:after="0" w:line="276" w:lineRule="auto"/>
              <w:contextualSpacing/>
              <w:jc w:val="center"/>
              <w:rPr>
                <w:rFonts w:ascii="Times New Roman" w:eastAsia="Times New Roman" w:hAnsi="Times New Roman" w:cs="Times New Roman"/>
                <w:sz w:val="20"/>
                <w:szCs w:val="20"/>
                <w:lang w:eastAsia="ru-RU"/>
              </w:rPr>
            </w:pPr>
            <w:r w:rsidRPr="00F63AE4">
              <w:rPr>
                <w:rFonts w:ascii="Times New Roman" w:hAnsi="Times New Roman" w:cs="Times New Roman"/>
                <w:sz w:val="20"/>
                <w:szCs w:val="20"/>
              </w:rPr>
              <w:t>10,2</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6E397F" w:rsidRPr="00F63AE4" w:rsidRDefault="006E397F" w:rsidP="006E397F">
            <w:pPr>
              <w:spacing w:after="0" w:line="276" w:lineRule="auto"/>
              <w:contextualSpacing/>
              <w:jc w:val="center"/>
              <w:rPr>
                <w:rFonts w:ascii="Times New Roman" w:eastAsia="Times New Roman" w:hAnsi="Times New Roman" w:cs="Times New Roman"/>
                <w:sz w:val="20"/>
                <w:szCs w:val="20"/>
                <w:lang w:eastAsia="ru-RU"/>
              </w:rPr>
            </w:pPr>
            <w:r w:rsidRPr="00F63AE4">
              <w:rPr>
                <w:rFonts w:ascii="Times New Roman" w:hAnsi="Times New Roman" w:cs="Times New Roman"/>
                <w:sz w:val="20"/>
                <w:szCs w:val="20"/>
              </w:rPr>
              <w:t>10,4</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6E397F" w:rsidRPr="00F63AE4" w:rsidRDefault="006E397F" w:rsidP="006E397F">
            <w:pPr>
              <w:spacing w:after="0" w:line="276" w:lineRule="auto"/>
              <w:contextualSpacing/>
              <w:jc w:val="center"/>
              <w:rPr>
                <w:rFonts w:ascii="Times New Roman" w:eastAsia="Times New Roman" w:hAnsi="Times New Roman" w:cs="Times New Roman"/>
                <w:sz w:val="20"/>
                <w:szCs w:val="20"/>
                <w:lang w:eastAsia="ru-RU"/>
              </w:rPr>
            </w:pPr>
            <w:r w:rsidRPr="00F63AE4">
              <w:rPr>
                <w:rFonts w:ascii="Times New Roman" w:hAnsi="Times New Roman" w:cs="Times New Roman"/>
                <w:sz w:val="20"/>
                <w:szCs w:val="20"/>
              </w:rPr>
              <w:t>12,1</w:t>
            </w:r>
          </w:p>
        </w:tc>
      </w:tr>
      <w:tr w:rsidR="006E397F" w:rsidRPr="00F63AE4" w:rsidTr="00AD7D4C">
        <w:trPr>
          <w:trHeight w:val="510"/>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E397F" w:rsidRPr="00F63AE4" w:rsidRDefault="006E397F" w:rsidP="006E397F">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3</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97F" w:rsidRPr="00F63AE4" w:rsidRDefault="006E397F" w:rsidP="006E397F">
            <w:pPr>
              <w:spacing w:after="0" w:line="240" w:lineRule="auto"/>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Пассажиропоток на автомобильном транспорте общего пользования</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97F" w:rsidRPr="00F63AE4" w:rsidRDefault="006E397F" w:rsidP="006E397F">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тыс пасс / сут</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6E397F" w:rsidRPr="00F63AE4" w:rsidRDefault="006E397F" w:rsidP="006E397F">
            <w:pPr>
              <w:spacing w:after="0" w:line="276" w:lineRule="auto"/>
              <w:contextualSpacing/>
              <w:jc w:val="center"/>
              <w:rPr>
                <w:rFonts w:ascii="Times New Roman" w:eastAsia="Times New Roman" w:hAnsi="Times New Roman" w:cs="Times New Roman"/>
                <w:sz w:val="20"/>
                <w:szCs w:val="20"/>
                <w:lang w:eastAsia="ru-RU"/>
              </w:rPr>
            </w:pPr>
            <w:r w:rsidRPr="00F63AE4">
              <w:rPr>
                <w:rFonts w:ascii="Times New Roman" w:hAnsi="Times New Roman" w:cs="Times New Roman"/>
                <w:sz w:val="20"/>
                <w:szCs w:val="20"/>
              </w:rPr>
              <w:t>1,0</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6E397F" w:rsidRPr="00F63AE4" w:rsidRDefault="006E397F" w:rsidP="006E397F">
            <w:pPr>
              <w:spacing w:after="0" w:line="276" w:lineRule="auto"/>
              <w:contextualSpacing/>
              <w:jc w:val="center"/>
              <w:rPr>
                <w:rFonts w:ascii="Times New Roman" w:eastAsia="Times New Roman" w:hAnsi="Times New Roman" w:cs="Times New Roman"/>
                <w:sz w:val="20"/>
                <w:szCs w:val="20"/>
                <w:lang w:eastAsia="ru-RU"/>
              </w:rPr>
            </w:pPr>
            <w:r w:rsidRPr="00F63AE4">
              <w:rPr>
                <w:rFonts w:ascii="Times New Roman" w:hAnsi="Times New Roman" w:cs="Times New Roman"/>
                <w:sz w:val="20"/>
                <w:szCs w:val="20"/>
              </w:rPr>
              <w:t>1,1</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6E397F" w:rsidRPr="00F63AE4" w:rsidRDefault="006E397F" w:rsidP="006E397F">
            <w:pPr>
              <w:spacing w:after="0" w:line="276" w:lineRule="auto"/>
              <w:contextualSpacing/>
              <w:jc w:val="center"/>
              <w:rPr>
                <w:rFonts w:ascii="Times New Roman" w:eastAsia="Times New Roman" w:hAnsi="Times New Roman" w:cs="Times New Roman"/>
                <w:sz w:val="20"/>
                <w:szCs w:val="20"/>
                <w:lang w:eastAsia="ru-RU"/>
              </w:rPr>
            </w:pPr>
            <w:r w:rsidRPr="00F63AE4">
              <w:rPr>
                <w:rFonts w:ascii="Times New Roman" w:hAnsi="Times New Roman" w:cs="Times New Roman"/>
                <w:sz w:val="20"/>
                <w:szCs w:val="20"/>
              </w:rPr>
              <w:t>1,1</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6E397F" w:rsidRPr="00F63AE4" w:rsidRDefault="006E397F" w:rsidP="006E397F">
            <w:pPr>
              <w:spacing w:after="0" w:line="276" w:lineRule="auto"/>
              <w:contextualSpacing/>
              <w:jc w:val="center"/>
              <w:rPr>
                <w:rFonts w:ascii="Times New Roman" w:eastAsia="Times New Roman" w:hAnsi="Times New Roman" w:cs="Times New Roman"/>
                <w:sz w:val="20"/>
                <w:szCs w:val="20"/>
                <w:lang w:eastAsia="ru-RU"/>
              </w:rPr>
            </w:pPr>
            <w:r w:rsidRPr="00F63AE4">
              <w:rPr>
                <w:rFonts w:ascii="Times New Roman" w:hAnsi="Times New Roman" w:cs="Times New Roman"/>
                <w:sz w:val="20"/>
                <w:szCs w:val="20"/>
              </w:rPr>
              <w:t>1,1</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6E397F" w:rsidRPr="00F63AE4" w:rsidRDefault="006E397F" w:rsidP="006E397F">
            <w:pPr>
              <w:spacing w:after="0" w:line="276" w:lineRule="auto"/>
              <w:contextualSpacing/>
              <w:jc w:val="center"/>
              <w:rPr>
                <w:rFonts w:ascii="Times New Roman" w:eastAsia="Times New Roman" w:hAnsi="Times New Roman" w:cs="Times New Roman"/>
                <w:sz w:val="20"/>
                <w:szCs w:val="20"/>
                <w:lang w:eastAsia="ru-RU"/>
              </w:rPr>
            </w:pPr>
            <w:r w:rsidRPr="00F63AE4">
              <w:rPr>
                <w:rFonts w:ascii="Times New Roman" w:hAnsi="Times New Roman" w:cs="Times New Roman"/>
                <w:sz w:val="20"/>
                <w:szCs w:val="20"/>
              </w:rPr>
              <w:t>1,1</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6E397F" w:rsidRPr="00F63AE4" w:rsidRDefault="006E397F" w:rsidP="006E397F">
            <w:pPr>
              <w:spacing w:after="0"/>
              <w:jc w:val="center"/>
              <w:rPr>
                <w:rFonts w:ascii="Times New Roman" w:eastAsia="Times New Roman" w:hAnsi="Times New Roman" w:cs="Times New Roman"/>
                <w:sz w:val="20"/>
                <w:szCs w:val="20"/>
                <w:lang w:eastAsia="ru-RU"/>
              </w:rPr>
            </w:pPr>
            <w:r w:rsidRPr="00F63AE4">
              <w:rPr>
                <w:rFonts w:ascii="Times New Roman" w:hAnsi="Times New Roman" w:cs="Times New Roman"/>
                <w:sz w:val="20"/>
                <w:szCs w:val="20"/>
              </w:rPr>
              <w:t>1,4</w:t>
            </w:r>
          </w:p>
        </w:tc>
      </w:tr>
      <w:tr w:rsidR="006E397F" w:rsidRPr="00F63AE4" w:rsidTr="00AD7D4C">
        <w:trPr>
          <w:trHeight w:val="510"/>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E397F" w:rsidRPr="00F63AE4" w:rsidRDefault="006E397F" w:rsidP="006E397F">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4</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rsidR="006E397F" w:rsidRPr="00F63AE4" w:rsidRDefault="006E397F" w:rsidP="006E397F">
            <w:pPr>
              <w:spacing w:after="0" w:line="240" w:lineRule="auto"/>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Количество поездок грузового автомобильного транспорта</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6E397F" w:rsidRPr="00F63AE4" w:rsidRDefault="006E397F" w:rsidP="006E397F">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тыспоез-док / сут</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6E397F" w:rsidRPr="00F63AE4" w:rsidRDefault="006E397F" w:rsidP="006E397F">
            <w:pPr>
              <w:spacing w:after="0" w:line="276" w:lineRule="auto"/>
              <w:contextualSpacing/>
              <w:jc w:val="center"/>
              <w:rPr>
                <w:rFonts w:ascii="Times New Roman" w:eastAsia="Times New Roman" w:hAnsi="Times New Roman" w:cs="Times New Roman"/>
                <w:sz w:val="20"/>
                <w:szCs w:val="20"/>
                <w:lang w:eastAsia="ru-RU"/>
              </w:rPr>
            </w:pPr>
            <w:r w:rsidRPr="00F63AE4">
              <w:rPr>
                <w:rFonts w:ascii="Times New Roman" w:hAnsi="Times New Roman" w:cs="Times New Roman"/>
                <w:sz w:val="20"/>
                <w:szCs w:val="20"/>
              </w:rPr>
              <w:t>0,1</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6E397F" w:rsidRPr="00F63AE4" w:rsidRDefault="006E397F" w:rsidP="006E397F">
            <w:pPr>
              <w:spacing w:after="0" w:line="276" w:lineRule="auto"/>
              <w:contextualSpacing/>
              <w:jc w:val="center"/>
              <w:rPr>
                <w:rFonts w:ascii="Times New Roman" w:eastAsia="Times New Roman" w:hAnsi="Times New Roman" w:cs="Times New Roman"/>
                <w:sz w:val="20"/>
                <w:szCs w:val="20"/>
                <w:lang w:eastAsia="ru-RU"/>
              </w:rPr>
            </w:pPr>
            <w:r w:rsidRPr="00F63AE4">
              <w:rPr>
                <w:rFonts w:ascii="Times New Roman" w:hAnsi="Times New Roman" w:cs="Times New Roman"/>
                <w:sz w:val="20"/>
                <w:szCs w:val="20"/>
              </w:rPr>
              <w:t>0,1</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6E397F" w:rsidRPr="00F63AE4" w:rsidRDefault="006E397F" w:rsidP="006E397F">
            <w:pPr>
              <w:spacing w:after="0" w:line="276" w:lineRule="auto"/>
              <w:contextualSpacing/>
              <w:jc w:val="center"/>
              <w:rPr>
                <w:rFonts w:ascii="Times New Roman" w:eastAsia="Times New Roman" w:hAnsi="Times New Roman" w:cs="Times New Roman"/>
                <w:sz w:val="20"/>
                <w:szCs w:val="20"/>
                <w:lang w:eastAsia="ru-RU"/>
              </w:rPr>
            </w:pPr>
            <w:r w:rsidRPr="00F63AE4">
              <w:rPr>
                <w:rFonts w:ascii="Times New Roman" w:hAnsi="Times New Roman" w:cs="Times New Roman"/>
                <w:sz w:val="20"/>
                <w:szCs w:val="20"/>
              </w:rPr>
              <w:t>0,1</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6E397F" w:rsidRPr="00F63AE4" w:rsidRDefault="006E397F" w:rsidP="006E397F">
            <w:pPr>
              <w:spacing w:after="0" w:line="276" w:lineRule="auto"/>
              <w:contextualSpacing/>
              <w:jc w:val="center"/>
              <w:rPr>
                <w:rFonts w:ascii="Times New Roman" w:eastAsia="Times New Roman" w:hAnsi="Times New Roman" w:cs="Times New Roman"/>
                <w:sz w:val="20"/>
                <w:szCs w:val="20"/>
                <w:lang w:eastAsia="ru-RU"/>
              </w:rPr>
            </w:pPr>
            <w:r w:rsidRPr="00F63AE4">
              <w:rPr>
                <w:rFonts w:ascii="Times New Roman" w:hAnsi="Times New Roman" w:cs="Times New Roman"/>
                <w:sz w:val="20"/>
                <w:szCs w:val="20"/>
              </w:rPr>
              <w:t>0,1</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6E397F" w:rsidRPr="00F63AE4" w:rsidRDefault="006E397F" w:rsidP="006E397F">
            <w:pPr>
              <w:spacing w:after="0" w:line="276" w:lineRule="auto"/>
              <w:contextualSpacing/>
              <w:jc w:val="center"/>
              <w:rPr>
                <w:rFonts w:ascii="Times New Roman" w:eastAsia="Times New Roman" w:hAnsi="Times New Roman" w:cs="Times New Roman"/>
                <w:sz w:val="20"/>
                <w:szCs w:val="20"/>
                <w:lang w:eastAsia="ru-RU"/>
              </w:rPr>
            </w:pPr>
            <w:r w:rsidRPr="00F63AE4">
              <w:rPr>
                <w:rFonts w:ascii="Times New Roman" w:hAnsi="Times New Roman" w:cs="Times New Roman"/>
                <w:sz w:val="20"/>
                <w:szCs w:val="20"/>
              </w:rPr>
              <w:t>0,1</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6E397F" w:rsidRPr="00F63AE4" w:rsidRDefault="006E397F" w:rsidP="006E397F">
            <w:pPr>
              <w:spacing w:after="0" w:line="276" w:lineRule="auto"/>
              <w:contextualSpacing/>
              <w:jc w:val="center"/>
              <w:rPr>
                <w:rFonts w:ascii="Times New Roman" w:eastAsia="Times New Roman" w:hAnsi="Times New Roman" w:cs="Times New Roman"/>
                <w:sz w:val="20"/>
                <w:szCs w:val="20"/>
                <w:lang w:eastAsia="ru-RU"/>
              </w:rPr>
            </w:pPr>
            <w:r w:rsidRPr="00F63AE4">
              <w:rPr>
                <w:rFonts w:ascii="Times New Roman" w:hAnsi="Times New Roman" w:cs="Times New Roman"/>
                <w:sz w:val="20"/>
                <w:szCs w:val="20"/>
              </w:rPr>
              <w:t>0,1</w:t>
            </w:r>
          </w:p>
        </w:tc>
      </w:tr>
    </w:tbl>
    <w:p w:rsidR="009C0FE8" w:rsidRPr="00F63AE4" w:rsidRDefault="009C0FE8">
      <w:pPr>
        <w:rPr>
          <w:rFonts w:ascii="Times New Roman" w:hAnsi="Times New Roman" w:cs="Times New Roman"/>
          <w:sz w:val="24"/>
        </w:rPr>
      </w:pPr>
    </w:p>
    <w:p w:rsidR="008F5144" w:rsidRPr="00F63AE4" w:rsidRDefault="008F5144" w:rsidP="007E6BF7">
      <w:pPr>
        <w:pStyle w:val="7320"/>
        <w:spacing w:after="120"/>
        <w:rPr>
          <w:rFonts w:cs="Times New Roman"/>
          <w:b w:val="0"/>
          <w:sz w:val="24"/>
        </w:rPr>
      </w:pPr>
      <w:bookmarkStart w:id="28" w:name="_Toc14882665"/>
      <w:r w:rsidRPr="00F63AE4">
        <w:rPr>
          <w:rFonts w:cs="Times New Roman"/>
          <w:b w:val="0"/>
          <w:sz w:val="24"/>
        </w:rPr>
        <w:t>2.3 Прогноз развития транспортной инфраструктуры по видам транспорта</w:t>
      </w:r>
      <w:bookmarkEnd w:id="28"/>
    </w:p>
    <w:p w:rsidR="00A13002" w:rsidRPr="00F63AE4" w:rsidRDefault="00A13002" w:rsidP="00A13002">
      <w:pPr>
        <w:pStyle w:val="732"/>
        <w:rPr>
          <w:rFonts w:cs="Times New Roman"/>
          <w:sz w:val="24"/>
        </w:rPr>
      </w:pPr>
      <w:r w:rsidRPr="00F63AE4">
        <w:rPr>
          <w:rFonts w:cs="Times New Roman"/>
          <w:sz w:val="24"/>
        </w:rPr>
        <w:t xml:space="preserve">На территории </w:t>
      </w:r>
      <w:r w:rsidR="0067252D" w:rsidRPr="00F63AE4">
        <w:rPr>
          <w:rFonts w:cs="Times New Roman"/>
          <w:sz w:val="24"/>
        </w:rPr>
        <w:t>Москален</w:t>
      </w:r>
      <w:r w:rsidRPr="00F63AE4">
        <w:rPr>
          <w:rFonts w:cs="Times New Roman"/>
          <w:sz w:val="24"/>
        </w:rPr>
        <w:t>ского муниципального района расположена инфраструктура транспорта следующих видов:</w:t>
      </w:r>
    </w:p>
    <w:p w:rsidR="00A13002" w:rsidRPr="00F63AE4" w:rsidRDefault="00A13002" w:rsidP="00A13002">
      <w:pPr>
        <w:pStyle w:val="732"/>
        <w:rPr>
          <w:rFonts w:cs="Times New Roman"/>
          <w:sz w:val="24"/>
        </w:rPr>
      </w:pPr>
      <w:r w:rsidRPr="00F63AE4">
        <w:rPr>
          <w:rFonts w:cs="Times New Roman"/>
          <w:sz w:val="24"/>
        </w:rPr>
        <w:t>- ж</w:t>
      </w:r>
      <w:r w:rsidR="00595295" w:rsidRPr="00F63AE4">
        <w:rPr>
          <w:rFonts w:cs="Times New Roman"/>
          <w:sz w:val="24"/>
        </w:rPr>
        <w:t>елезнодорожный</w:t>
      </w:r>
      <w:r w:rsidRPr="00F63AE4">
        <w:rPr>
          <w:rFonts w:cs="Times New Roman"/>
          <w:sz w:val="24"/>
        </w:rPr>
        <w:t xml:space="preserve"> транспорт,</w:t>
      </w:r>
    </w:p>
    <w:p w:rsidR="00A13002" w:rsidRPr="00F63AE4" w:rsidRDefault="00A13002" w:rsidP="00A13002">
      <w:pPr>
        <w:pStyle w:val="732"/>
        <w:rPr>
          <w:rFonts w:cs="Times New Roman"/>
          <w:sz w:val="24"/>
        </w:rPr>
      </w:pPr>
      <w:r w:rsidRPr="00F63AE4">
        <w:rPr>
          <w:rFonts w:cs="Times New Roman"/>
          <w:sz w:val="24"/>
        </w:rPr>
        <w:t>- автомобильный транспорт.</w:t>
      </w:r>
    </w:p>
    <w:p w:rsidR="00E7628B" w:rsidRPr="00F63AE4" w:rsidRDefault="00A13002" w:rsidP="00A13002">
      <w:pPr>
        <w:pStyle w:val="732"/>
        <w:rPr>
          <w:rFonts w:cs="Times New Roman"/>
          <w:sz w:val="24"/>
        </w:rPr>
      </w:pPr>
      <w:r w:rsidRPr="00F63AE4">
        <w:rPr>
          <w:rFonts w:cs="Times New Roman"/>
          <w:sz w:val="24"/>
        </w:rPr>
        <w:t xml:space="preserve">Объекты </w:t>
      </w:r>
      <w:r w:rsidR="00595295" w:rsidRPr="00F63AE4">
        <w:rPr>
          <w:rFonts w:cs="Times New Roman"/>
          <w:sz w:val="24"/>
        </w:rPr>
        <w:t xml:space="preserve">железнодорожной </w:t>
      </w:r>
      <w:r w:rsidRPr="00F63AE4">
        <w:rPr>
          <w:rFonts w:cs="Times New Roman"/>
          <w:sz w:val="24"/>
        </w:rPr>
        <w:t xml:space="preserve">инфраструктуры на территории </w:t>
      </w:r>
      <w:r w:rsidR="0067252D" w:rsidRPr="00F63AE4">
        <w:rPr>
          <w:rFonts w:cs="Times New Roman"/>
          <w:sz w:val="24"/>
        </w:rPr>
        <w:t>Москален</w:t>
      </w:r>
      <w:r w:rsidRPr="00F63AE4">
        <w:rPr>
          <w:rFonts w:cs="Times New Roman"/>
          <w:sz w:val="24"/>
        </w:rPr>
        <w:t>ского муниципального района будут сохранены.</w:t>
      </w:r>
    </w:p>
    <w:p w:rsidR="00E7628B" w:rsidRPr="00F63AE4" w:rsidRDefault="00E7628B" w:rsidP="00BA09D5">
      <w:pPr>
        <w:pStyle w:val="732"/>
        <w:rPr>
          <w:rFonts w:eastAsia="Times New Roman" w:cs="Times New Roman"/>
          <w:sz w:val="24"/>
          <w:szCs w:val="24"/>
        </w:rPr>
      </w:pPr>
      <w:r w:rsidRPr="00F63AE4">
        <w:rPr>
          <w:rFonts w:eastAsia="Times New Roman" w:cs="Times New Roman"/>
          <w:sz w:val="24"/>
          <w:szCs w:val="24"/>
        </w:rPr>
        <w:t xml:space="preserve">Прогноз развития сети автомобильных дорог муниципального района представлен в пункте </w:t>
      </w:r>
      <w:r w:rsidR="000B4F5E" w:rsidRPr="00F63AE4">
        <w:rPr>
          <w:rFonts w:eastAsia="Times New Roman" w:cs="Times New Roman"/>
          <w:sz w:val="24"/>
          <w:szCs w:val="24"/>
        </w:rPr>
        <w:t>2.4</w:t>
      </w:r>
      <w:r w:rsidRPr="00F63AE4">
        <w:rPr>
          <w:rFonts w:eastAsia="Times New Roman" w:cs="Times New Roman"/>
          <w:sz w:val="24"/>
          <w:szCs w:val="24"/>
        </w:rPr>
        <w:t>.</w:t>
      </w:r>
    </w:p>
    <w:p w:rsidR="00E7628B" w:rsidRPr="00F63AE4" w:rsidRDefault="00E7628B" w:rsidP="00E7628B">
      <w:pPr>
        <w:pStyle w:val="732"/>
        <w:rPr>
          <w:rFonts w:cs="Times New Roman"/>
          <w:sz w:val="24"/>
        </w:rPr>
      </w:pPr>
    </w:p>
    <w:p w:rsidR="008F5144" w:rsidRPr="00F63AE4" w:rsidRDefault="008F5144" w:rsidP="007E6BF7">
      <w:pPr>
        <w:pStyle w:val="7320"/>
        <w:spacing w:after="120"/>
        <w:rPr>
          <w:rFonts w:cs="Times New Roman"/>
          <w:b w:val="0"/>
          <w:sz w:val="24"/>
        </w:rPr>
      </w:pPr>
      <w:bookmarkStart w:id="29" w:name="_Toc14882666"/>
      <w:r w:rsidRPr="00F63AE4">
        <w:rPr>
          <w:rFonts w:cs="Times New Roman"/>
          <w:b w:val="0"/>
          <w:sz w:val="24"/>
        </w:rPr>
        <w:lastRenderedPageBreak/>
        <w:t>2.4 Прогноз развития дорожной сети муниципального района</w:t>
      </w:r>
      <w:bookmarkEnd w:id="29"/>
    </w:p>
    <w:p w:rsidR="000B4F5E" w:rsidRPr="00F63AE4" w:rsidRDefault="000B4F5E" w:rsidP="007E6BF7">
      <w:pPr>
        <w:pStyle w:val="732"/>
        <w:rPr>
          <w:rFonts w:eastAsia="Times New Roman" w:cs="Times New Roman"/>
          <w:sz w:val="24"/>
          <w:szCs w:val="24"/>
        </w:rPr>
      </w:pPr>
      <w:r w:rsidRPr="00F63AE4">
        <w:rPr>
          <w:rFonts w:eastAsia="Times New Roman" w:cs="Times New Roman"/>
          <w:sz w:val="24"/>
          <w:szCs w:val="24"/>
        </w:rPr>
        <w:t>Развитие улично-дорожной сети будет осуществляться в соответствии с положениями документами территориального и стратегического планирования на территории муниципального района.</w:t>
      </w:r>
    </w:p>
    <w:p w:rsidR="000B4F5E" w:rsidRPr="00F63AE4" w:rsidRDefault="000B4F5E" w:rsidP="007E6BF7">
      <w:pPr>
        <w:pStyle w:val="732"/>
        <w:rPr>
          <w:rFonts w:cs="Times New Roman"/>
        </w:rPr>
      </w:pPr>
      <w:r w:rsidRPr="00F63AE4">
        <w:rPr>
          <w:rFonts w:eastAsia="Times New Roman" w:cs="Times New Roman"/>
          <w:sz w:val="24"/>
          <w:szCs w:val="24"/>
        </w:rPr>
        <w:t>В результате реализации предусмотренных в выбранном варианте развития мероприятий будут достигнуты результаты, указанные в таблице 2.4.1</w:t>
      </w:r>
    </w:p>
    <w:p w:rsidR="000B4F5E" w:rsidRPr="00F63AE4" w:rsidRDefault="000B4F5E" w:rsidP="002D3BD1">
      <w:pPr>
        <w:pStyle w:val="732"/>
        <w:ind w:firstLine="0"/>
        <w:rPr>
          <w:rFonts w:eastAsia="Times New Roman" w:cs="Times New Roman"/>
          <w:sz w:val="24"/>
          <w:szCs w:val="24"/>
        </w:rPr>
      </w:pPr>
      <w:r w:rsidRPr="00F63AE4">
        <w:rPr>
          <w:rFonts w:eastAsia="Times New Roman" w:cs="Times New Roman"/>
          <w:sz w:val="24"/>
          <w:szCs w:val="24"/>
        </w:rPr>
        <w:t>Таблица 2.4.1 – Показатели развития дорожной сети</w:t>
      </w:r>
    </w:p>
    <w:tbl>
      <w:tblPr>
        <w:tblStyle w:val="a3"/>
        <w:tblW w:w="5000" w:type="pct"/>
        <w:tblLook w:val="04A0"/>
      </w:tblPr>
      <w:tblGrid>
        <w:gridCol w:w="545"/>
        <w:gridCol w:w="4045"/>
        <w:gridCol w:w="647"/>
        <w:gridCol w:w="729"/>
        <w:gridCol w:w="729"/>
        <w:gridCol w:w="729"/>
        <w:gridCol w:w="729"/>
        <w:gridCol w:w="729"/>
        <w:gridCol w:w="689"/>
      </w:tblGrid>
      <w:tr w:rsidR="00C8767D" w:rsidRPr="00F63AE4" w:rsidTr="00C8767D">
        <w:tc>
          <w:tcPr>
            <w:tcW w:w="284" w:type="pct"/>
            <w:vAlign w:val="center"/>
          </w:tcPr>
          <w:p w:rsidR="00C8767D" w:rsidRPr="00F63AE4" w:rsidRDefault="00C8767D" w:rsidP="00DC0FA7">
            <w:pPr>
              <w:pStyle w:val="732"/>
              <w:spacing w:line="276" w:lineRule="auto"/>
              <w:ind w:firstLine="0"/>
              <w:jc w:val="center"/>
              <w:rPr>
                <w:rFonts w:eastAsia="Times New Roman" w:cs="Times New Roman"/>
                <w:sz w:val="20"/>
                <w:szCs w:val="24"/>
              </w:rPr>
            </w:pPr>
            <w:r w:rsidRPr="00F63AE4">
              <w:rPr>
                <w:rFonts w:eastAsia="Times New Roman" w:cs="Times New Roman"/>
                <w:sz w:val="20"/>
                <w:szCs w:val="24"/>
              </w:rPr>
              <w:t>№ п/п</w:t>
            </w:r>
          </w:p>
        </w:tc>
        <w:tc>
          <w:tcPr>
            <w:tcW w:w="2113" w:type="pct"/>
            <w:vAlign w:val="center"/>
          </w:tcPr>
          <w:p w:rsidR="00C8767D" w:rsidRPr="00F63AE4" w:rsidRDefault="00C8767D" w:rsidP="00DC0FA7">
            <w:pPr>
              <w:pStyle w:val="732"/>
              <w:spacing w:line="276" w:lineRule="auto"/>
              <w:ind w:firstLine="0"/>
              <w:jc w:val="center"/>
              <w:rPr>
                <w:rFonts w:eastAsia="Times New Roman" w:cs="Times New Roman"/>
                <w:sz w:val="20"/>
                <w:szCs w:val="24"/>
              </w:rPr>
            </w:pPr>
            <w:r w:rsidRPr="00F63AE4">
              <w:rPr>
                <w:rFonts w:eastAsia="Times New Roman" w:cs="Times New Roman"/>
                <w:sz w:val="20"/>
                <w:szCs w:val="24"/>
              </w:rPr>
              <w:t>Показатель</w:t>
            </w:r>
          </w:p>
        </w:tc>
        <w:tc>
          <w:tcPr>
            <w:tcW w:w="338" w:type="pct"/>
          </w:tcPr>
          <w:p w:rsidR="00C8767D" w:rsidRPr="00F63AE4" w:rsidRDefault="00C8767D" w:rsidP="00DC0FA7">
            <w:pPr>
              <w:pStyle w:val="732"/>
              <w:spacing w:line="276" w:lineRule="auto"/>
              <w:ind w:firstLine="0"/>
              <w:jc w:val="center"/>
              <w:rPr>
                <w:rFonts w:eastAsia="Times New Roman" w:cs="Times New Roman"/>
                <w:sz w:val="20"/>
                <w:szCs w:val="24"/>
              </w:rPr>
            </w:pPr>
            <w:r w:rsidRPr="00F63AE4">
              <w:rPr>
                <w:rFonts w:eastAsia="Times New Roman" w:cs="Times New Roman"/>
                <w:color w:val="000000"/>
                <w:sz w:val="20"/>
                <w:szCs w:val="20"/>
                <w:lang w:eastAsia="ru-RU"/>
              </w:rPr>
              <w:t>Ед, изм,</w:t>
            </w:r>
          </w:p>
        </w:tc>
        <w:tc>
          <w:tcPr>
            <w:tcW w:w="381" w:type="pct"/>
          </w:tcPr>
          <w:p w:rsidR="00C8767D" w:rsidRPr="00F63AE4" w:rsidRDefault="00C8767D" w:rsidP="00DC0FA7">
            <w:pPr>
              <w:pStyle w:val="732"/>
              <w:spacing w:line="276" w:lineRule="auto"/>
              <w:ind w:firstLine="0"/>
              <w:jc w:val="center"/>
              <w:rPr>
                <w:rFonts w:eastAsia="Times New Roman" w:cs="Times New Roman"/>
                <w:sz w:val="20"/>
                <w:szCs w:val="24"/>
              </w:rPr>
            </w:pPr>
            <w:r w:rsidRPr="00F63AE4">
              <w:rPr>
                <w:rFonts w:eastAsia="Times New Roman" w:cs="Times New Roman"/>
                <w:color w:val="000000"/>
                <w:sz w:val="20"/>
                <w:szCs w:val="20"/>
                <w:lang w:eastAsia="ru-RU"/>
              </w:rPr>
              <w:t>2019 год</w:t>
            </w:r>
          </w:p>
        </w:tc>
        <w:tc>
          <w:tcPr>
            <w:tcW w:w="381" w:type="pct"/>
          </w:tcPr>
          <w:p w:rsidR="00C8767D" w:rsidRPr="00F63AE4" w:rsidRDefault="00C8767D" w:rsidP="00DC0FA7">
            <w:pPr>
              <w:pStyle w:val="732"/>
              <w:spacing w:line="276" w:lineRule="auto"/>
              <w:ind w:firstLine="0"/>
              <w:jc w:val="center"/>
              <w:rPr>
                <w:rFonts w:eastAsia="Times New Roman" w:cs="Times New Roman"/>
                <w:sz w:val="20"/>
                <w:szCs w:val="24"/>
              </w:rPr>
            </w:pPr>
            <w:r w:rsidRPr="00F63AE4">
              <w:rPr>
                <w:rFonts w:eastAsia="Times New Roman" w:cs="Times New Roman"/>
                <w:color w:val="000000"/>
                <w:sz w:val="20"/>
                <w:szCs w:val="20"/>
                <w:lang w:eastAsia="ru-RU"/>
              </w:rPr>
              <w:t>2020 год</w:t>
            </w:r>
          </w:p>
        </w:tc>
        <w:tc>
          <w:tcPr>
            <w:tcW w:w="381" w:type="pct"/>
          </w:tcPr>
          <w:p w:rsidR="00C8767D" w:rsidRPr="00F63AE4" w:rsidRDefault="00C8767D" w:rsidP="00DC0FA7">
            <w:pPr>
              <w:pStyle w:val="732"/>
              <w:spacing w:line="276" w:lineRule="auto"/>
              <w:ind w:firstLine="0"/>
              <w:jc w:val="center"/>
              <w:rPr>
                <w:rFonts w:eastAsia="Times New Roman" w:cs="Times New Roman"/>
                <w:sz w:val="20"/>
                <w:szCs w:val="24"/>
              </w:rPr>
            </w:pPr>
            <w:r w:rsidRPr="00F63AE4">
              <w:rPr>
                <w:rFonts w:eastAsia="Times New Roman" w:cs="Times New Roman"/>
                <w:color w:val="000000"/>
                <w:sz w:val="20"/>
                <w:szCs w:val="20"/>
                <w:lang w:eastAsia="ru-RU"/>
              </w:rPr>
              <w:t>2021 год</w:t>
            </w:r>
          </w:p>
        </w:tc>
        <w:tc>
          <w:tcPr>
            <w:tcW w:w="381" w:type="pct"/>
          </w:tcPr>
          <w:p w:rsidR="00C8767D" w:rsidRPr="00F63AE4" w:rsidRDefault="00C8767D" w:rsidP="00DC0FA7">
            <w:pPr>
              <w:pStyle w:val="732"/>
              <w:spacing w:line="276" w:lineRule="auto"/>
              <w:ind w:firstLine="0"/>
              <w:jc w:val="center"/>
              <w:rPr>
                <w:rFonts w:eastAsia="Times New Roman" w:cs="Times New Roman"/>
                <w:sz w:val="20"/>
                <w:szCs w:val="24"/>
              </w:rPr>
            </w:pPr>
            <w:r w:rsidRPr="00F63AE4">
              <w:rPr>
                <w:rFonts w:eastAsia="Times New Roman" w:cs="Times New Roman"/>
                <w:color w:val="000000"/>
                <w:sz w:val="20"/>
                <w:szCs w:val="20"/>
                <w:lang w:eastAsia="ru-RU"/>
              </w:rPr>
              <w:t>2022 год</w:t>
            </w:r>
          </w:p>
        </w:tc>
        <w:tc>
          <w:tcPr>
            <w:tcW w:w="381" w:type="pct"/>
          </w:tcPr>
          <w:p w:rsidR="00C8767D" w:rsidRPr="00F63AE4" w:rsidRDefault="00C8767D" w:rsidP="00DC0FA7">
            <w:pPr>
              <w:pStyle w:val="732"/>
              <w:spacing w:line="276" w:lineRule="auto"/>
              <w:ind w:firstLine="0"/>
              <w:jc w:val="center"/>
              <w:rPr>
                <w:rFonts w:eastAsia="Times New Roman" w:cs="Times New Roman"/>
                <w:sz w:val="20"/>
                <w:szCs w:val="24"/>
              </w:rPr>
            </w:pPr>
            <w:r w:rsidRPr="00F63AE4">
              <w:rPr>
                <w:rFonts w:eastAsia="Times New Roman" w:cs="Times New Roman"/>
                <w:color w:val="000000"/>
                <w:sz w:val="20"/>
                <w:szCs w:val="20"/>
                <w:lang w:eastAsia="ru-RU"/>
              </w:rPr>
              <w:t>2023 год</w:t>
            </w:r>
          </w:p>
        </w:tc>
        <w:tc>
          <w:tcPr>
            <w:tcW w:w="360" w:type="pct"/>
          </w:tcPr>
          <w:p w:rsidR="00C8767D" w:rsidRPr="00F63AE4" w:rsidRDefault="00C8767D" w:rsidP="00DC0FA7">
            <w:pPr>
              <w:pStyle w:val="732"/>
              <w:spacing w:line="276" w:lineRule="auto"/>
              <w:ind w:firstLine="0"/>
              <w:jc w:val="center"/>
              <w:rPr>
                <w:rFonts w:eastAsia="Times New Roman" w:cs="Times New Roman"/>
                <w:sz w:val="20"/>
                <w:szCs w:val="24"/>
              </w:rPr>
            </w:pPr>
            <w:r w:rsidRPr="00F63AE4">
              <w:rPr>
                <w:rFonts w:eastAsia="Times New Roman" w:cs="Times New Roman"/>
                <w:color w:val="000000"/>
                <w:sz w:val="20"/>
                <w:szCs w:val="20"/>
                <w:lang w:eastAsia="ru-RU"/>
              </w:rPr>
              <w:t>2033 год</w:t>
            </w:r>
          </w:p>
        </w:tc>
      </w:tr>
      <w:tr w:rsidR="00C8767D" w:rsidRPr="00F63AE4" w:rsidTr="00C8767D">
        <w:tc>
          <w:tcPr>
            <w:tcW w:w="284" w:type="pct"/>
            <w:vAlign w:val="center"/>
          </w:tcPr>
          <w:p w:rsidR="00C8767D" w:rsidRPr="00F63AE4" w:rsidRDefault="00C8767D" w:rsidP="00DC0FA7">
            <w:pPr>
              <w:pStyle w:val="732"/>
              <w:spacing w:line="276" w:lineRule="auto"/>
              <w:ind w:firstLine="0"/>
              <w:jc w:val="center"/>
              <w:rPr>
                <w:rFonts w:eastAsia="Times New Roman" w:cs="Times New Roman"/>
                <w:sz w:val="20"/>
                <w:szCs w:val="24"/>
              </w:rPr>
            </w:pPr>
            <w:r w:rsidRPr="00F63AE4">
              <w:rPr>
                <w:rFonts w:eastAsia="Times New Roman" w:cs="Times New Roman"/>
                <w:sz w:val="20"/>
                <w:szCs w:val="24"/>
              </w:rPr>
              <w:t>1</w:t>
            </w:r>
          </w:p>
        </w:tc>
        <w:tc>
          <w:tcPr>
            <w:tcW w:w="2113" w:type="pct"/>
            <w:vAlign w:val="center"/>
          </w:tcPr>
          <w:p w:rsidR="00C8767D" w:rsidRPr="00F63AE4" w:rsidRDefault="00C8767D" w:rsidP="00DC0FA7">
            <w:pPr>
              <w:pStyle w:val="732"/>
              <w:spacing w:line="276" w:lineRule="auto"/>
              <w:ind w:firstLine="0"/>
              <w:jc w:val="left"/>
              <w:rPr>
                <w:rFonts w:eastAsia="Times New Roman" w:cs="Times New Roman"/>
                <w:sz w:val="20"/>
                <w:szCs w:val="24"/>
              </w:rPr>
            </w:pPr>
            <w:r w:rsidRPr="00F63AE4">
              <w:rPr>
                <w:rFonts w:cs="Times New Roman"/>
                <w:color w:val="000000"/>
                <w:sz w:val="20"/>
                <w:szCs w:val="20"/>
              </w:rPr>
              <w:t>Построено улиц и дорог</w:t>
            </w:r>
          </w:p>
        </w:tc>
        <w:tc>
          <w:tcPr>
            <w:tcW w:w="338" w:type="pct"/>
            <w:vAlign w:val="center"/>
          </w:tcPr>
          <w:p w:rsidR="00C8767D" w:rsidRPr="00F63AE4" w:rsidRDefault="00C8767D" w:rsidP="00DC0FA7">
            <w:pPr>
              <w:pStyle w:val="732"/>
              <w:spacing w:line="276" w:lineRule="auto"/>
              <w:ind w:firstLine="0"/>
              <w:jc w:val="center"/>
              <w:rPr>
                <w:rFonts w:eastAsia="Times New Roman" w:cs="Times New Roman"/>
                <w:sz w:val="20"/>
                <w:szCs w:val="24"/>
              </w:rPr>
            </w:pPr>
            <w:r w:rsidRPr="00F63AE4">
              <w:rPr>
                <w:rFonts w:eastAsia="Times New Roman" w:cs="Times New Roman"/>
                <w:sz w:val="20"/>
                <w:szCs w:val="24"/>
              </w:rPr>
              <w:t>км</w:t>
            </w:r>
          </w:p>
        </w:tc>
        <w:tc>
          <w:tcPr>
            <w:tcW w:w="381" w:type="pct"/>
            <w:vAlign w:val="center"/>
          </w:tcPr>
          <w:p w:rsidR="00C8767D" w:rsidRPr="00F63AE4" w:rsidRDefault="00425B59" w:rsidP="00DC0FA7">
            <w:pPr>
              <w:pStyle w:val="732"/>
              <w:spacing w:line="276" w:lineRule="auto"/>
              <w:ind w:firstLine="0"/>
              <w:jc w:val="center"/>
              <w:rPr>
                <w:rFonts w:eastAsia="Times New Roman" w:cs="Times New Roman"/>
                <w:sz w:val="20"/>
                <w:szCs w:val="24"/>
              </w:rPr>
            </w:pPr>
            <w:r w:rsidRPr="00F63AE4">
              <w:rPr>
                <w:rFonts w:eastAsia="Times New Roman" w:cs="Times New Roman"/>
                <w:sz w:val="20"/>
                <w:szCs w:val="24"/>
              </w:rPr>
              <w:t>-</w:t>
            </w:r>
          </w:p>
        </w:tc>
        <w:tc>
          <w:tcPr>
            <w:tcW w:w="381" w:type="pct"/>
            <w:vAlign w:val="center"/>
          </w:tcPr>
          <w:p w:rsidR="00C8767D" w:rsidRPr="00F63AE4" w:rsidRDefault="00425B59" w:rsidP="00DC0FA7">
            <w:pPr>
              <w:pStyle w:val="732"/>
              <w:spacing w:line="276" w:lineRule="auto"/>
              <w:ind w:firstLine="0"/>
              <w:jc w:val="center"/>
              <w:rPr>
                <w:rFonts w:eastAsia="Times New Roman" w:cs="Times New Roman"/>
                <w:sz w:val="20"/>
                <w:szCs w:val="24"/>
              </w:rPr>
            </w:pPr>
            <w:r w:rsidRPr="00F63AE4">
              <w:rPr>
                <w:rFonts w:eastAsia="Times New Roman" w:cs="Times New Roman"/>
                <w:sz w:val="20"/>
                <w:szCs w:val="24"/>
              </w:rPr>
              <w:t>-</w:t>
            </w:r>
          </w:p>
        </w:tc>
        <w:tc>
          <w:tcPr>
            <w:tcW w:w="381" w:type="pct"/>
            <w:vAlign w:val="center"/>
          </w:tcPr>
          <w:p w:rsidR="00C8767D" w:rsidRPr="00F63AE4" w:rsidRDefault="00425B59" w:rsidP="00DC0FA7">
            <w:pPr>
              <w:pStyle w:val="732"/>
              <w:spacing w:line="276" w:lineRule="auto"/>
              <w:ind w:firstLine="0"/>
              <w:jc w:val="center"/>
              <w:rPr>
                <w:rFonts w:eastAsia="Times New Roman" w:cs="Times New Roman"/>
                <w:sz w:val="20"/>
                <w:szCs w:val="24"/>
              </w:rPr>
            </w:pPr>
            <w:r w:rsidRPr="00F63AE4">
              <w:rPr>
                <w:rFonts w:eastAsia="Times New Roman" w:cs="Times New Roman"/>
                <w:sz w:val="20"/>
                <w:szCs w:val="24"/>
              </w:rPr>
              <w:t>-</w:t>
            </w:r>
          </w:p>
        </w:tc>
        <w:tc>
          <w:tcPr>
            <w:tcW w:w="381" w:type="pct"/>
            <w:vAlign w:val="center"/>
          </w:tcPr>
          <w:p w:rsidR="00C8767D" w:rsidRPr="00F63AE4" w:rsidRDefault="00425B59" w:rsidP="00DC0FA7">
            <w:pPr>
              <w:pStyle w:val="732"/>
              <w:spacing w:line="276" w:lineRule="auto"/>
              <w:ind w:firstLine="0"/>
              <w:jc w:val="center"/>
              <w:rPr>
                <w:rFonts w:eastAsia="Times New Roman" w:cs="Times New Roman"/>
                <w:sz w:val="20"/>
                <w:szCs w:val="24"/>
              </w:rPr>
            </w:pPr>
            <w:r w:rsidRPr="00F63AE4">
              <w:rPr>
                <w:rFonts w:eastAsia="Times New Roman" w:cs="Times New Roman"/>
                <w:sz w:val="20"/>
                <w:szCs w:val="24"/>
              </w:rPr>
              <w:t>-</w:t>
            </w:r>
          </w:p>
        </w:tc>
        <w:tc>
          <w:tcPr>
            <w:tcW w:w="381" w:type="pct"/>
            <w:vAlign w:val="center"/>
          </w:tcPr>
          <w:p w:rsidR="00C8767D" w:rsidRPr="00F63AE4" w:rsidRDefault="00425B59" w:rsidP="00DC0FA7">
            <w:pPr>
              <w:pStyle w:val="732"/>
              <w:spacing w:line="276" w:lineRule="auto"/>
              <w:ind w:firstLine="0"/>
              <w:jc w:val="center"/>
              <w:rPr>
                <w:rFonts w:eastAsia="Times New Roman" w:cs="Times New Roman"/>
                <w:sz w:val="20"/>
                <w:szCs w:val="24"/>
              </w:rPr>
            </w:pPr>
            <w:r w:rsidRPr="00F63AE4">
              <w:rPr>
                <w:rFonts w:eastAsia="Times New Roman" w:cs="Times New Roman"/>
                <w:sz w:val="20"/>
                <w:szCs w:val="24"/>
              </w:rPr>
              <w:t>-</w:t>
            </w:r>
          </w:p>
        </w:tc>
        <w:tc>
          <w:tcPr>
            <w:tcW w:w="360" w:type="pct"/>
            <w:vAlign w:val="center"/>
          </w:tcPr>
          <w:p w:rsidR="00C8767D" w:rsidRPr="00F63AE4" w:rsidRDefault="00425B59" w:rsidP="00DC0FA7">
            <w:pPr>
              <w:pStyle w:val="732"/>
              <w:spacing w:line="276" w:lineRule="auto"/>
              <w:ind w:firstLine="0"/>
              <w:jc w:val="center"/>
              <w:rPr>
                <w:rFonts w:eastAsia="Times New Roman" w:cs="Times New Roman"/>
                <w:sz w:val="20"/>
                <w:szCs w:val="24"/>
              </w:rPr>
            </w:pPr>
            <w:r w:rsidRPr="00F63AE4">
              <w:rPr>
                <w:rFonts w:eastAsia="Times New Roman" w:cs="Times New Roman"/>
                <w:sz w:val="20"/>
                <w:szCs w:val="24"/>
              </w:rPr>
              <w:t>24</w:t>
            </w:r>
          </w:p>
        </w:tc>
      </w:tr>
      <w:tr w:rsidR="00C8767D" w:rsidRPr="00F63AE4" w:rsidTr="00C8767D">
        <w:tc>
          <w:tcPr>
            <w:tcW w:w="284" w:type="pct"/>
            <w:vAlign w:val="center"/>
          </w:tcPr>
          <w:p w:rsidR="00C8767D" w:rsidRPr="00F63AE4" w:rsidRDefault="00C8767D" w:rsidP="00DC0FA7">
            <w:pPr>
              <w:pStyle w:val="732"/>
              <w:spacing w:line="276" w:lineRule="auto"/>
              <w:ind w:firstLine="0"/>
              <w:jc w:val="center"/>
              <w:rPr>
                <w:rFonts w:eastAsia="Times New Roman" w:cs="Times New Roman"/>
                <w:sz w:val="20"/>
                <w:szCs w:val="24"/>
              </w:rPr>
            </w:pPr>
            <w:r w:rsidRPr="00F63AE4">
              <w:rPr>
                <w:rFonts w:eastAsia="Times New Roman" w:cs="Times New Roman"/>
                <w:sz w:val="20"/>
                <w:szCs w:val="24"/>
              </w:rPr>
              <w:t>2</w:t>
            </w:r>
          </w:p>
        </w:tc>
        <w:tc>
          <w:tcPr>
            <w:tcW w:w="2113" w:type="pct"/>
            <w:vAlign w:val="center"/>
          </w:tcPr>
          <w:p w:rsidR="00C8767D" w:rsidRPr="00F63AE4" w:rsidRDefault="00C8767D" w:rsidP="00DC0FA7">
            <w:pPr>
              <w:pStyle w:val="732"/>
              <w:spacing w:line="276" w:lineRule="auto"/>
              <w:ind w:firstLine="0"/>
              <w:jc w:val="left"/>
              <w:rPr>
                <w:rFonts w:eastAsia="Times New Roman" w:cs="Times New Roman"/>
                <w:sz w:val="20"/>
                <w:szCs w:val="24"/>
              </w:rPr>
            </w:pPr>
            <w:r w:rsidRPr="00F63AE4">
              <w:rPr>
                <w:rFonts w:cs="Times New Roman"/>
                <w:color w:val="000000"/>
                <w:sz w:val="20"/>
                <w:szCs w:val="20"/>
              </w:rPr>
              <w:t>Реконструировано улиц и дорог</w:t>
            </w:r>
          </w:p>
        </w:tc>
        <w:tc>
          <w:tcPr>
            <w:tcW w:w="338" w:type="pct"/>
            <w:vAlign w:val="center"/>
          </w:tcPr>
          <w:p w:rsidR="00C8767D" w:rsidRPr="00F63AE4" w:rsidRDefault="00C8767D" w:rsidP="00DC0FA7">
            <w:pPr>
              <w:pStyle w:val="732"/>
              <w:spacing w:line="276" w:lineRule="auto"/>
              <w:ind w:firstLine="0"/>
              <w:jc w:val="center"/>
              <w:rPr>
                <w:rFonts w:eastAsia="Times New Roman" w:cs="Times New Roman"/>
                <w:sz w:val="20"/>
                <w:szCs w:val="24"/>
              </w:rPr>
            </w:pPr>
            <w:r w:rsidRPr="00F63AE4">
              <w:rPr>
                <w:rFonts w:eastAsia="Times New Roman" w:cs="Times New Roman"/>
                <w:sz w:val="20"/>
                <w:szCs w:val="24"/>
              </w:rPr>
              <w:t>км</w:t>
            </w:r>
          </w:p>
        </w:tc>
        <w:tc>
          <w:tcPr>
            <w:tcW w:w="381" w:type="pct"/>
            <w:vAlign w:val="center"/>
          </w:tcPr>
          <w:p w:rsidR="00C8767D" w:rsidRPr="00F63AE4" w:rsidRDefault="00425B59" w:rsidP="00DC0FA7">
            <w:pPr>
              <w:pStyle w:val="732"/>
              <w:spacing w:line="276" w:lineRule="auto"/>
              <w:ind w:firstLine="0"/>
              <w:jc w:val="center"/>
              <w:rPr>
                <w:rFonts w:eastAsia="Times New Roman" w:cs="Times New Roman"/>
                <w:sz w:val="20"/>
                <w:szCs w:val="24"/>
              </w:rPr>
            </w:pPr>
            <w:r w:rsidRPr="00F63AE4">
              <w:rPr>
                <w:rFonts w:eastAsia="Times New Roman" w:cs="Times New Roman"/>
                <w:sz w:val="20"/>
                <w:szCs w:val="24"/>
              </w:rPr>
              <w:t>-</w:t>
            </w:r>
          </w:p>
        </w:tc>
        <w:tc>
          <w:tcPr>
            <w:tcW w:w="381" w:type="pct"/>
            <w:vAlign w:val="center"/>
          </w:tcPr>
          <w:p w:rsidR="00C8767D" w:rsidRPr="00F63AE4" w:rsidRDefault="00425B59" w:rsidP="00DC0FA7">
            <w:pPr>
              <w:pStyle w:val="732"/>
              <w:spacing w:line="276" w:lineRule="auto"/>
              <w:ind w:firstLine="0"/>
              <w:jc w:val="center"/>
              <w:rPr>
                <w:rFonts w:eastAsia="Times New Roman" w:cs="Times New Roman"/>
                <w:sz w:val="20"/>
                <w:szCs w:val="24"/>
              </w:rPr>
            </w:pPr>
            <w:r w:rsidRPr="00F63AE4">
              <w:rPr>
                <w:rFonts w:eastAsia="Times New Roman" w:cs="Times New Roman"/>
                <w:sz w:val="20"/>
                <w:szCs w:val="24"/>
              </w:rPr>
              <w:t>-</w:t>
            </w:r>
          </w:p>
        </w:tc>
        <w:tc>
          <w:tcPr>
            <w:tcW w:w="381" w:type="pct"/>
            <w:vAlign w:val="center"/>
          </w:tcPr>
          <w:p w:rsidR="00C8767D" w:rsidRPr="00F63AE4" w:rsidRDefault="00425B59" w:rsidP="00DC0FA7">
            <w:pPr>
              <w:pStyle w:val="732"/>
              <w:spacing w:line="276" w:lineRule="auto"/>
              <w:ind w:firstLine="0"/>
              <w:jc w:val="center"/>
              <w:rPr>
                <w:rFonts w:eastAsia="Times New Roman" w:cs="Times New Roman"/>
                <w:sz w:val="20"/>
                <w:szCs w:val="24"/>
              </w:rPr>
            </w:pPr>
            <w:r w:rsidRPr="00F63AE4">
              <w:rPr>
                <w:rFonts w:eastAsia="Times New Roman" w:cs="Times New Roman"/>
                <w:sz w:val="20"/>
                <w:szCs w:val="24"/>
              </w:rPr>
              <w:t>-</w:t>
            </w:r>
          </w:p>
        </w:tc>
        <w:tc>
          <w:tcPr>
            <w:tcW w:w="381" w:type="pct"/>
            <w:vAlign w:val="center"/>
          </w:tcPr>
          <w:p w:rsidR="00C8767D" w:rsidRPr="00F63AE4" w:rsidRDefault="00425B59" w:rsidP="00DC0FA7">
            <w:pPr>
              <w:pStyle w:val="732"/>
              <w:spacing w:line="276" w:lineRule="auto"/>
              <w:ind w:firstLine="0"/>
              <w:jc w:val="center"/>
              <w:rPr>
                <w:rFonts w:eastAsia="Times New Roman" w:cs="Times New Roman"/>
                <w:sz w:val="20"/>
                <w:szCs w:val="24"/>
              </w:rPr>
            </w:pPr>
            <w:r w:rsidRPr="00F63AE4">
              <w:rPr>
                <w:rFonts w:eastAsia="Times New Roman" w:cs="Times New Roman"/>
                <w:sz w:val="20"/>
                <w:szCs w:val="24"/>
              </w:rPr>
              <w:t>-</w:t>
            </w:r>
          </w:p>
        </w:tc>
        <w:tc>
          <w:tcPr>
            <w:tcW w:w="381" w:type="pct"/>
            <w:vAlign w:val="center"/>
          </w:tcPr>
          <w:p w:rsidR="00C8767D" w:rsidRPr="00F63AE4" w:rsidRDefault="00425B59" w:rsidP="00DC0FA7">
            <w:pPr>
              <w:pStyle w:val="732"/>
              <w:spacing w:line="276" w:lineRule="auto"/>
              <w:ind w:firstLine="0"/>
              <w:jc w:val="center"/>
              <w:rPr>
                <w:rFonts w:eastAsia="Times New Roman" w:cs="Times New Roman"/>
                <w:sz w:val="20"/>
                <w:szCs w:val="24"/>
              </w:rPr>
            </w:pPr>
            <w:r w:rsidRPr="00F63AE4">
              <w:rPr>
                <w:rFonts w:eastAsia="Times New Roman" w:cs="Times New Roman"/>
                <w:sz w:val="20"/>
                <w:szCs w:val="24"/>
              </w:rPr>
              <w:t>-</w:t>
            </w:r>
          </w:p>
        </w:tc>
        <w:tc>
          <w:tcPr>
            <w:tcW w:w="360" w:type="pct"/>
            <w:vAlign w:val="center"/>
          </w:tcPr>
          <w:p w:rsidR="00C8767D" w:rsidRPr="00F63AE4" w:rsidRDefault="00425B59" w:rsidP="00DC0FA7">
            <w:pPr>
              <w:pStyle w:val="732"/>
              <w:spacing w:line="276" w:lineRule="auto"/>
              <w:ind w:firstLine="0"/>
              <w:jc w:val="center"/>
              <w:rPr>
                <w:rFonts w:eastAsia="Times New Roman" w:cs="Times New Roman"/>
                <w:sz w:val="20"/>
                <w:szCs w:val="24"/>
              </w:rPr>
            </w:pPr>
            <w:r w:rsidRPr="00F63AE4">
              <w:rPr>
                <w:rFonts w:eastAsia="Times New Roman" w:cs="Times New Roman"/>
                <w:sz w:val="20"/>
                <w:szCs w:val="24"/>
              </w:rPr>
              <w:t>-</w:t>
            </w:r>
          </w:p>
        </w:tc>
      </w:tr>
    </w:tbl>
    <w:p w:rsidR="000B4F5E" w:rsidRPr="00F63AE4" w:rsidRDefault="000B4F5E" w:rsidP="000B4F5E">
      <w:pPr>
        <w:pStyle w:val="732"/>
        <w:ind w:firstLine="0"/>
        <w:rPr>
          <w:rFonts w:eastAsia="Times New Roman" w:cs="Times New Roman"/>
          <w:sz w:val="24"/>
          <w:szCs w:val="24"/>
        </w:rPr>
      </w:pPr>
    </w:p>
    <w:p w:rsidR="000B4F5E" w:rsidRPr="00F63AE4" w:rsidRDefault="000B4F5E" w:rsidP="000B4F5E">
      <w:pPr>
        <w:pStyle w:val="732"/>
        <w:rPr>
          <w:rFonts w:eastAsia="Times New Roman" w:cs="Times New Roman"/>
          <w:sz w:val="24"/>
          <w:szCs w:val="24"/>
        </w:rPr>
      </w:pPr>
      <w:r w:rsidRPr="00F63AE4">
        <w:rPr>
          <w:rFonts w:eastAsia="Times New Roman" w:cs="Times New Roman"/>
          <w:sz w:val="24"/>
          <w:szCs w:val="24"/>
        </w:rPr>
        <w:t xml:space="preserve">К концу прогнозного периода будет </w:t>
      </w:r>
      <w:r w:rsidR="00BD75F4" w:rsidRPr="00F63AE4">
        <w:rPr>
          <w:rFonts w:eastAsia="Times New Roman" w:cs="Times New Roman"/>
          <w:sz w:val="24"/>
          <w:szCs w:val="24"/>
        </w:rPr>
        <w:t xml:space="preserve">построено </w:t>
      </w:r>
      <w:r w:rsidR="00425B59" w:rsidRPr="00F63AE4">
        <w:rPr>
          <w:rFonts w:eastAsia="Times New Roman" w:cs="Times New Roman"/>
          <w:sz w:val="24"/>
          <w:szCs w:val="24"/>
        </w:rPr>
        <w:t>24</w:t>
      </w:r>
      <w:r w:rsidR="00BD75F4" w:rsidRPr="00F63AE4">
        <w:rPr>
          <w:rFonts w:eastAsia="Times New Roman" w:cs="Times New Roman"/>
          <w:sz w:val="24"/>
          <w:szCs w:val="24"/>
        </w:rPr>
        <w:t xml:space="preserve"> км</w:t>
      </w:r>
      <w:r w:rsidR="00425B59" w:rsidRPr="00F63AE4">
        <w:rPr>
          <w:rFonts w:eastAsia="Times New Roman" w:cs="Times New Roman"/>
          <w:sz w:val="24"/>
          <w:szCs w:val="24"/>
        </w:rPr>
        <w:t xml:space="preserve"> автомобильных дорог</w:t>
      </w:r>
      <w:r w:rsidR="00BA09D5" w:rsidRPr="00F63AE4">
        <w:rPr>
          <w:rFonts w:eastAsia="Times New Roman" w:cs="Times New Roman"/>
          <w:sz w:val="24"/>
          <w:szCs w:val="24"/>
        </w:rPr>
        <w:t>.</w:t>
      </w:r>
    </w:p>
    <w:p w:rsidR="000B4F5E" w:rsidRPr="00F63AE4" w:rsidRDefault="000B4F5E" w:rsidP="000B4F5E">
      <w:pPr>
        <w:pStyle w:val="732"/>
        <w:rPr>
          <w:rFonts w:eastAsia="Times New Roman" w:cs="Times New Roman"/>
          <w:sz w:val="24"/>
          <w:szCs w:val="24"/>
        </w:rPr>
      </w:pPr>
      <w:r w:rsidRPr="00F63AE4">
        <w:rPr>
          <w:rFonts w:eastAsia="Times New Roman" w:cs="Times New Roman"/>
          <w:sz w:val="24"/>
          <w:szCs w:val="24"/>
        </w:rPr>
        <w:t>Перечень мероприятий указан в подразделе 4.6.</w:t>
      </w:r>
    </w:p>
    <w:p w:rsidR="008F5144" w:rsidRPr="00F63AE4" w:rsidRDefault="008F5144" w:rsidP="008F5144">
      <w:pPr>
        <w:pStyle w:val="732"/>
        <w:rPr>
          <w:rFonts w:cs="Times New Roman"/>
          <w:sz w:val="24"/>
        </w:rPr>
      </w:pPr>
    </w:p>
    <w:p w:rsidR="008F5144" w:rsidRPr="00F63AE4" w:rsidRDefault="008F5144" w:rsidP="007E6BF7">
      <w:pPr>
        <w:pStyle w:val="7320"/>
        <w:spacing w:after="120"/>
        <w:rPr>
          <w:rFonts w:cs="Times New Roman"/>
          <w:b w:val="0"/>
          <w:sz w:val="24"/>
        </w:rPr>
      </w:pPr>
      <w:bookmarkStart w:id="30" w:name="_Toc14882667"/>
      <w:r w:rsidRPr="00F63AE4">
        <w:rPr>
          <w:rFonts w:cs="Times New Roman"/>
          <w:b w:val="0"/>
          <w:sz w:val="24"/>
        </w:rPr>
        <w:t>2.5 Прогноз уровня автомобилизации, параметров дорожного движения</w:t>
      </w:r>
      <w:bookmarkEnd w:id="30"/>
    </w:p>
    <w:p w:rsidR="00AA5086" w:rsidRPr="00F63AE4" w:rsidRDefault="00AA5086" w:rsidP="007E6BF7">
      <w:pPr>
        <w:pStyle w:val="732"/>
        <w:rPr>
          <w:rFonts w:eastAsia="Times New Roman" w:cs="Times New Roman"/>
          <w:sz w:val="24"/>
          <w:szCs w:val="24"/>
        </w:rPr>
      </w:pPr>
      <w:r w:rsidRPr="00F63AE4">
        <w:rPr>
          <w:rFonts w:eastAsia="Times New Roman" w:cs="Times New Roman"/>
          <w:sz w:val="24"/>
          <w:szCs w:val="24"/>
        </w:rPr>
        <w:t xml:space="preserve">Уровень автомобилизации населения </w:t>
      </w:r>
      <w:r w:rsidR="0067252D" w:rsidRPr="00F63AE4">
        <w:rPr>
          <w:rFonts w:eastAsia="Times New Roman" w:cs="Times New Roman"/>
          <w:sz w:val="24"/>
          <w:szCs w:val="24"/>
        </w:rPr>
        <w:t>Москален</w:t>
      </w:r>
      <w:r w:rsidR="00C72289" w:rsidRPr="00F63AE4">
        <w:rPr>
          <w:rFonts w:eastAsia="Times New Roman" w:cs="Times New Roman"/>
          <w:sz w:val="24"/>
          <w:szCs w:val="24"/>
        </w:rPr>
        <w:t>ского</w:t>
      </w:r>
      <w:r w:rsidRPr="00F63AE4">
        <w:rPr>
          <w:rFonts w:eastAsia="Times New Roman" w:cs="Times New Roman"/>
          <w:sz w:val="24"/>
          <w:szCs w:val="24"/>
        </w:rPr>
        <w:t xml:space="preserve"> муниципального района в прогнозном периоде будет продолжать увеличиваться, главным образом, ввиду роста уровня благосостояния населения.</w:t>
      </w:r>
    </w:p>
    <w:p w:rsidR="00864E5C" w:rsidRPr="00F63AE4" w:rsidRDefault="00AA5086" w:rsidP="007E6BF7">
      <w:pPr>
        <w:pStyle w:val="732"/>
        <w:rPr>
          <w:rFonts w:cs="Times New Roman"/>
          <w:sz w:val="24"/>
          <w:lang w:eastAsia="ru-RU"/>
        </w:rPr>
      </w:pPr>
      <w:r w:rsidRPr="00F63AE4">
        <w:rPr>
          <w:rFonts w:cs="Times New Roman"/>
          <w:sz w:val="24"/>
          <w:lang w:eastAsia="ru-RU"/>
        </w:rPr>
        <w:t xml:space="preserve">Прогнозные параметры дорожного движения и уровня автомобилизации на территории городского </w:t>
      </w:r>
      <w:r w:rsidR="007E6BF7" w:rsidRPr="00F63AE4">
        <w:rPr>
          <w:rFonts w:cs="Times New Roman"/>
          <w:sz w:val="24"/>
          <w:lang w:eastAsia="ru-RU"/>
        </w:rPr>
        <w:t>округа указаны в таблице 2.5.1.</w:t>
      </w:r>
    </w:p>
    <w:p w:rsidR="00AA5086" w:rsidRPr="00F63AE4" w:rsidRDefault="00AA5086" w:rsidP="002D3BD1">
      <w:pPr>
        <w:pStyle w:val="732"/>
        <w:ind w:firstLine="0"/>
        <w:jc w:val="left"/>
        <w:rPr>
          <w:rFonts w:eastAsia="Times New Roman" w:cs="Times New Roman"/>
          <w:sz w:val="24"/>
          <w:szCs w:val="24"/>
        </w:rPr>
      </w:pPr>
      <w:r w:rsidRPr="00F63AE4">
        <w:rPr>
          <w:rFonts w:eastAsia="Times New Roman" w:cs="Times New Roman"/>
          <w:sz w:val="24"/>
          <w:szCs w:val="24"/>
        </w:rPr>
        <w:t>Таблица 2.5.1 – Прогноз уровня автомобилизации и параметров дорожного движения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67"/>
        <w:gridCol w:w="2622"/>
        <w:gridCol w:w="1174"/>
        <w:gridCol w:w="841"/>
        <w:gridCol w:w="841"/>
        <w:gridCol w:w="841"/>
        <w:gridCol w:w="841"/>
        <w:gridCol w:w="842"/>
        <w:gridCol w:w="842"/>
      </w:tblGrid>
      <w:tr w:rsidR="00C8767D" w:rsidRPr="00F63AE4" w:rsidTr="00861955">
        <w:trPr>
          <w:trHeight w:val="510"/>
          <w:tblHeader/>
        </w:trPr>
        <w:tc>
          <w:tcPr>
            <w:tcW w:w="303" w:type="pct"/>
            <w:shd w:val="clear" w:color="auto" w:fill="auto"/>
            <w:noWrap/>
            <w:vAlign w:val="center"/>
            <w:hideMark/>
          </w:tcPr>
          <w:p w:rsidR="00C8767D" w:rsidRPr="00F63AE4" w:rsidRDefault="00C8767D" w:rsidP="00DC0FA7">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 п/п</w:t>
            </w:r>
          </w:p>
        </w:tc>
        <w:tc>
          <w:tcPr>
            <w:tcW w:w="1403" w:type="pct"/>
            <w:shd w:val="clear" w:color="auto" w:fill="auto"/>
            <w:vAlign w:val="center"/>
            <w:hideMark/>
          </w:tcPr>
          <w:p w:rsidR="00C8767D" w:rsidRPr="00F63AE4" w:rsidRDefault="00C8767D" w:rsidP="00DC0FA7">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Наименование показателя</w:t>
            </w:r>
          </w:p>
        </w:tc>
        <w:tc>
          <w:tcPr>
            <w:tcW w:w="574" w:type="pct"/>
            <w:shd w:val="clear" w:color="auto" w:fill="auto"/>
            <w:vAlign w:val="center"/>
            <w:hideMark/>
          </w:tcPr>
          <w:p w:rsidR="00C8767D" w:rsidRPr="00F63AE4" w:rsidRDefault="00C8767D" w:rsidP="00DC0FA7">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Ед, изм,</w:t>
            </w:r>
          </w:p>
        </w:tc>
        <w:tc>
          <w:tcPr>
            <w:tcW w:w="453" w:type="pct"/>
            <w:shd w:val="clear" w:color="auto" w:fill="auto"/>
            <w:hideMark/>
          </w:tcPr>
          <w:p w:rsidR="00C8767D" w:rsidRPr="00F63AE4" w:rsidRDefault="00C8767D" w:rsidP="00DC0FA7">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2019 год</w:t>
            </w:r>
          </w:p>
        </w:tc>
        <w:tc>
          <w:tcPr>
            <w:tcW w:w="453" w:type="pct"/>
            <w:shd w:val="clear" w:color="auto" w:fill="auto"/>
            <w:hideMark/>
          </w:tcPr>
          <w:p w:rsidR="00C8767D" w:rsidRPr="00F63AE4" w:rsidRDefault="00C8767D" w:rsidP="00DC0FA7">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2020 год</w:t>
            </w:r>
          </w:p>
        </w:tc>
        <w:tc>
          <w:tcPr>
            <w:tcW w:w="453" w:type="pct"/>
            <w:shd w:val="clear" w:color="auto" w:fill="auto"/>
            <w:hideMark/>
          </w:tcPr>
          <w:p w:rsidR="00C8767D" w:rsidRPr="00F63AE4" w:rsidRDefault="00C8767D" w:rsidP="00DC0FA7">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2021 год</w:t>
            </w:r>
          </w:p>
        </w:tc>
        <w:tc>
          <w:tcPr>
            <w:tcW w:w="453" w:type="pct"/>
            <w:shd w:val="clear" w:color="auto" w:fill="auto"/>
            <w:hideMark/>
          </w:tcPr>
          <w:p w:rsidR="00C8767D" w:rsidRPr="00F63AE4" w:rsidRDefault="00C8767D" w:rsidP="00DC0FA7">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2022 год</w:t>
            </w:r>
          </w:p>
        </w:tc>
        <w:tc>
          <w:tcPr>
            <w:tcW w:w="453" w:type="pct"/>
            <w:shd w:val="clear" w:color="auto" w:fill="auto"/>
            <w:hideMark/>
          </w:tcPr>
          <w:p w:rsidR="00C8767D" w:rsidRPr="00F63AE4" w:rsidRDefault="00C8767D" w:rsidP="00DC0FA7">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2023 год</w:t>
            </w:r>
          </w:p>
        </w:tc>
        <w:tc>
          <w:tcPr>
            <w:tcW w:w="453" w:type="pct"/>
            <w:shd w:val="clear" w:color="auto" w:fill="auto"/>
            <w:hideMark/>
          </w:tcPr>
          <w:p w:rsidR="00C8767D" w:rsidRPr="00F63AE4" w:rsidRDefault="00C8767D" w:rsidP="00DC0FA7">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2033 год</w:t>
            </w:r>
          </w:p>
        </w:tc>
      </w:tr>
      <w:tr w:rsidR="00C8767D" w:rsidRPr="00F63AE4" w:rsidTr="00861955">
        <w:trPr>
          <w:trHeight w:val="510"/>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67D" w:rsidRPr="00F63AE4" w:rsidRDefault="00C8767D" w:rsidP="00DC0FA7">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1</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767D" w:rsidRPr="00F63AE4" w:rsidRDefault="00C8767D" w:rsidP="00DC0FA7">
            <w:pPr>
              <w:spacing w:after="0" w:line="240" w:lineRule="auto"/>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Уровень автомобилизации</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767D" w:rsidRPr="00F63AE4" w:rsidRDefault="00C8767D" w:rsidP="00DC0FA7">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легковыхавт, / 1000 жителей</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C8767D" w:rsidRPr="00A7270A" w:rsidRDefault="00C8767D" w:rsidP="00DC0FA7">
            <w:pPr>
              <w:spacing w:after="0" w:line="276" w:lineRule="auto"/>
              <w:jc w:val="center"/>
              <w:rPr>
                <w:rFonts w:ascii="Times New Roman" w:eastAsia="Times New Roman" w:hAnsi="Times New Roman" w:cs="Times New Roman"/>
                <w:color w:val="000000"/>
                <w:sz w:val="20"/>
                <w:szCs w:val="20"/>
                <w:lang w:eastAsia="ru-RU"/>
              </w:rPr>
            </w:pPr>
            <w:r w:rsidRPr="00A7270A">
              <w:rPr>
                <w:rFonts w:ascii="Times New Roman" w:eastAsia="Times New Roman" w:hAnsi="Times New Roman" w:cs="Times New Roman"/>
                <w:color w:val="000000"/>
                <w:sz w:val="20"/>
                <w:szCs w:val="20"/>
                <w:lang w:eastAsia="ru-RU"/>
              </w:rPr>
              <w:t>38</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C8767D" w:rsidRPr="00A7270A" w:rsidRDefault="00C8767D" w:rsidP="00DC0FA7">
            <w:pPr>
              <w:spacing w:after="0" w:line="276" w:lineRule="auto"/>
              <w:jc w:val="center"/>
              <w:rPr>
                <w:rFonts w:ascii="Times New Roman" w:eastAsia="Times New Roman" w:hAnsi="Times New Roman" w:cs="Times New Roman"/>
                <w:color w:val="000000"/>
                <w:sz w:val="20"/>
                <w:szCs w:val="20"/>
                <w:lang w:eastAsia="ru-RU"/>
              </w:rPr>
            </w:pPr>
            <w:r w:rsidRPr="00A7270A">
              <w:rPr>
                <w:rFonts w:ascii="Times New Roman" w:eastAsia="Times New Roman" w:hAnsi="Times New Roman" w:cs="Times New Roman"/>
                <w:color w:val="000000"/>
                <w:sz w:val="20"/>
                <w:szCs w:val="20"/>
                <w:lang w:eastAsia="ru-RU"/>
              </w:rPr>
              <w:t>39</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C8767D" w:rsidRPr="00A7270A" w:rsidRDefault="00C8767D" w:rsidP="00DC0FA7">
            <w:pPr>
              <w:spacing w:after="0" w:line="276" w:lineRule="auto"/>
              <w:jc w:val="center"/>
              <w:rPr>
                <w:rFonts w:ascii="Times New Roman" w:eastAsia="Times New Roman" w:hAnsi="Times New Roman" w:cs="Times New Roman"/>
                <w:color w:val="000000"/>
                <w:sz w:val="20"/>
                <w:szCs w:val="20"/>
                <w:lang w:eastAsia="ru-RU"/>
              </w:rPr>
            </w:pPr>
            <w:r w:rsidRPr="00A7270A">
              <w:rPr>
                <w:rFonts w:ascii="Times New Roman" w:eastAsia="Times New Roman" w:hAnsi="Times New Roman" w:cs="Times New Roman"/>
                <w:color w:val="000000"/>
                <w:sz w:val="20"/>
                <w:szCs w:val="20"/>
                <w:lang w:eastAsia="ru-RU"/>
              </w:rPr>
              <w:t>40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C8767D" w:rsidRPr="00A7270A" w:rsidRDefault="00C8767D" w:rsidP="00DC0FA7">
            <w:pPr>
              <w:spacing w:after="0" w:line="276" w:lineRule="auto"/>
              <w:jc w:val="center"/>
              <w:rPr>
                <w:rFonts w:ascii="Times New Roman" w:eastAsia="Times New Roman" w:hAnsi="Times New Roman" w:cs="Times New Roman"/>
                <w:color w:val="000000"/>
                <w:sz w:val="20"/>
                <w:szCs w:val="20"/>
                <w:lang w:eastAsia="ru-RU"/>
              </w:rPr>
            </w:pPr>
            <w:r w:rsidRPr="00A7270A">
              <w:rPr>
                <w:rFonts w:ascii="Times New Roman" w:eastAsia="Times New Roman" w:hAnsi="Times New Roman" w:cs="Times New Roman"/>
                <w:color w:val="000000"/>
                <w:sz w:val="20"/>
                <w:szCs w:val="20"/>
                <w:lang w:eastAsia="ru-RU"/>
              </w:rPr>
              <w:t>41</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C8767D" w:rsidRPr="00A7270A" w:rsidRDefault="00C8767D" w:rsidP="00DC0FA7">
            <w:pPr>
              <w:spacing w:after="0" w:line="276" w:lineRule="auto"/>
              <w:jc w:val="center"/>
              <w:rPr>
                <w:rFonts w:ascii="Times New Roman" w:eastAsia="Times New Roman" w:hAnsi="Times New Roman" w:cs="Times New Roman"/>
                <w:color w:val="000000"/>
                <w:sz w:val="20"/>
                <w:szCs w:val="20"/>
                <w:lang w:eastAsia="ru-RU"/>
              </w:rPr>
            </w:pPr>
            <w:r w:rsidRPr="00A7270A">
              <w:rPr>
                <w:rFonts w:ascii="Times New Roman" w:eastAsia="Times New Roman" w:hAnsi="Times New Roman" w:cs="Times New Roman"/>
                <w:color w:val="000000"/>
                <w:sz w:val="20"/>
                <w:szCs w:val="20"/>
                <w:lang w:eastAsia="ru-RU"/>
              </w:rPr>
              <w:t>42</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C8767D" w:rsidRPr="00A7270A" w:rsidRDefault="00C8767D" w:rsidP="00DC0FA7">
            <w:pPr>
              <w:spacing w:after="0" w:line="276" w:lineRule="auto"/>
              <w:jc w:val="center"/>
              <w:rPr>
                <w:rFonts w:ascii="Times New Roman" w:eastAsia="Times New Roman" w:hAnsi="Times New Roman" w:cs="Times New Roman"/>
                <w:color w:val="000000"/>
                <w:sz w:val="20"/>
                <w:szCs w:val="20"/>
                <w:lang w:eastAsia="ru-RU"/>
              </w:rPr>
            </w:pPr>
            <w:r w:rsidRPr="00A7270A">
              <w:rPr>
                <w:rFonts w:ascii="Times New Roman" w:eastAsia="Times New Roman" w:hAnsi="Times New Roman" w:cs="Times New Roman"/>
                <w:color w:val="000000"/>
                <w:sz w:val="20"/>
                <w:szCs w:val="20"/>
                <w:lang w:eastAsia="ru-RU"/>
              </w:rPr>
              <w:t>46</w:t>
            </w:r>
          </w:p>
        </w:tc>
      </w:tr>
      <w:tr w:rsidR="001F3DD4" w:rsidRPr="00F63AE4" w:rsidTr="00861955">
        <w:trPr>
          <w:trHeight w:val="510"/>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3DD4" w:rsidRPr="00F63AE4" w:rsidRDefault="001F3DD4" w:rsidP="001F3DD4">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1F3DD4" w:rsidRPr="00F63AE4" w:rsidRDefault="001F3DD4" w:rsidP="001F3DD4">
            <w:pPr>
              <w:spacing w:after="0" w:line="240" w:lineRule="auto"/>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Средняя скорость движения на личном автомобильном транспорте</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1F3DD4" w:rsidRPr="00F63AE4" w:rsidRDefault="001F3DD4" w:rsidP="001F3DD4">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км/ч</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1F3DD4" w:rsidRPr="001F3DD4" w:rsidRDefault="001F3DD4" w:rsidP="001F3DD4">
            <w:pPr>
              <w:spacing w:after="0" w:line="276" w:lineRule="auto"/>
              <w:jc w:val="center"/>
              <w:rPr>
                <w:rFonts w:ascii="Times New Roman" w:eastAsia="Times New Roman" w:hAnsi="Times New Roman" w:cs="Times New Roman"/>
                <w:sz w:val="20"/>
                <w:szCs w:val="20"/>
                <w:lang w:eastAsia="ru-RU"/>
              </w:rPr>
            </w:pPr>
            <w:r w:rsidRPr="001F3DD4">
              <w:rPr>
                <w:rFonts w:ascii="Times New Roman" w:hAnsi="Times New Roman" w:cs="Times New Roman"/>
                <w:sz w:val="20"/>
                <w:szCs w:val="20"/>
              </w:rPr>
              <w:t>41,0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1F3DD4" w:rsidRPr="001F3DD4" w:rsidRDefault="001F3DD4" w:rsidP="001F3DD4">
            <w:pPr>
              <w:spacing w:after="0" w:line="276" w:lineRule="auto"/>
              <w:jc w:val="center"/>
              <w:rPr>
                <w:rFonts w:ascii="Times New Roman" w:eastAsia="Times New Roman" w:hAnsi="Times New Roman" w:cs="Times New Roman"/>
                <w:sz w:val="20"/>
                <w:szCs w:val="20"/>
                <w:lang w:eastAsia="ru-RU"/>
              </w:rPr>
            </w:pPr>
            <w:r w:rsidRPr="001F3DD4">
              <w:rPr>
                <w:rFonts w:ascii="Times New Roman" w:hAnsi="Times New Roman" w:cs="Times New Roman"/>
                <w:sz w:val="20"/>
                <w:szCs w:val="20"/>
              </w:rPr>
              <w:t>41,3</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1F3DD4" w:rsidRPr="001F3DD4" w:rsidRDefault="001F3DD4" w:rsidP="001F3DD4">
            <w:pPr>
              <w:spacing w:after="0" w:line="276" w:lineRule="auto"/>
              <w:jc w:val="center"/>
              <w:rPr>
                <w:rFonts w:ascii="Times New Roman" w:eastAsia="Times New Roman" w:hAnsi="Times New Roman" w:cs="Times New Roman"/>
                <w:sz w:val="20"/>
                <w:szCs w:val="20"/>
                <w:lang w:eastAsia="ru-RU"/>
              </w:rPr>
            </w:pPr>
            <w:r w:rsidRPr="001F3DD4">
              <w:rPr>
                <w:rFonts w:ascii="Times New Roman" w:hAnsi="Times New Roman" w:cs="Times New Roman"/>
                <w:sz w:val="20"/>
                <w:szCs w:val="20"/>
              </w:rPr>
              <w:t>41,6</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1F3DD4" w:rsidRPr="001F3DD4" w:rsidRDefault="001F3DD4" w:rsidP="001F3DD4">
            <w:pPr>
              <w:spacing w:after="0" w:line="276" w:lineRule="auto"/>
              <w:jc w:val="center"/>
              <w:rPr>
                <w:rFonts w:ascii="Times New Roman" w:eastAsia="Times New Roman" w:hAnsi="Times New Roman" w:cs="Times New Roman"/>
                <w:sz w:val="20"/>
                <w:szCs w:val="20"/>
                <w:lang w:eastAsia="ru-RU"/>
              </w:rPr>
            </w:pPr>
            <w:r w:rsidRPr="001F3DD4">
              <w:rPr>
                <w:rFonts w:ascii="Times New Roman" w:hAnsi="Times New Roman" w:cs="Times New Roman"/>
                <w:sz w:val="20"/>
                <w:szCs w:val="20"/>
              </w:rPr>
              <w:t>41,9</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1F3DD4" w:rsidRPr="001F3DD4" w:rsidRDefault="001F3DD4" w:rsidP="001F3DD4">
            <w:pPr>
              <w:spacing w:after="0" w:line="276" w:lineRule="auto"/>
              <w:jc w:val="center"/>
              <w:rPr>
                <w:rFonts w:ascii="Times New Roman" w:eastAsia="Times New Roman" w:hAnsi="Times New Roman" w:cs="Times New Roman"/>
                <w:sz w:val="20"/>
                <w:szCs w:val="20"/>
                <w:lang w:eastAsia="ru-RU"/>
              </w:rPr>
            </w:pPr>
            <w:r w:rsidRPr="001F3DD4">
              <w:rPr>
                <w:rFonts w:ascii="Times New Roman" w:hAnsi="Times New Roman" w:cs="Times New Roman"/>
                <w:sz w:val="20"/>
                <w:szCs w:val="20"/>
              </w:rPr>
              <w:t>42,2</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1F3DD4" w:rsidRPr="001F3DD4" w:rsidRDefault="001F3DD4" w:rsidP="001F3DD4">
            <w:pPr>
              <w:spacing w:after="0" w:line="276" w:lineRule="auto"/>
              <w:jc w:val="center"/>
              <w:rPr>
                <w:rFonts w:ascii="Times New Roman" w:eastAsia="Times New Roman" w:hAnsi="Times New Roman" w:cs="Times New Roman"/>
                <w:sz w:val="20"/>
                <w:szCs w:val="20"/>
                <w:lang w:eastAsia="ru-RU"/>
              </w:rPr>
            </w:pPr>
            <w:r w:rsidRPr="001F3DD4">
              <w:rPr>
                <w:rFonts w:ascii="Times New Roman" w:hAnsi="Times New Roman" w:cs="Times New Roman"/>
                <w:sz w:val="20"/>
                <w:szCs w:val="20"/>
              </w:rPr>
              <w:t>44,3</w:t>
            </w:r>
          </w:p>
        </w:tc>
      </w:tr>
      <w:tr w:rsidR="00861955" w:rsidRPr="00F63AE4" w:rsidTr="00861955">
        <w:trPr>
          <w:trHeight w:val="510"/>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1955" w:rsidRPr="00F63AE4" w:rsidRDefault="00861955" w:rsidP="00861955">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3</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861955" w:rsidRPr="00F63AE4" w:rsidRDefault="00861955" w:rsidP="00861955">
            <w:pPr>
              <w:spacing w:after="0" w:line="240" w:lineRule="auto"/>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Среднее время поездки на личном автомобильном транспорте (пиковая нагрузка)</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861955" w:rsidRPr="00F63AE4" w:rsidRDefault="00861955" w:rsidP="00861955">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мин.</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26,1</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25,9</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25,7</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25,5</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25,3</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23,7</w:t>
            </w:r>
          </w:p>
        </w:tc>
      </w:tr>
      <w:tr w:rsidR="00861955" w:rsidRPr="00F63AE4" w:rsidTr="00861955">
        <w:trPr>
          <w:trHeight w:val="510"/>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1955" w:rsidRPr="00F63AE4" w:rsidRDefault="00861955" w:rsidP="00861955">
            <w:pPr>
              <w:spacing w:after="0" w:line="240" w:lineRule="auto"/>
              <w:jc w:val="center"/>
              <w:rPr>
                <w:rFonts w:ascii="Times New Roman" w:eastAsia="Times New Roman" w:hAnsi="Times New Roman" w:cs="Times New Roman"/>
                <w:color w:val="000000"/>
                <w:sz w:val="20"/>
                <w:szCs w:val="20"/>
                <w:lang w:val="en-US" w:eastAsia="ru-RU"/>
              </w:rPr>
            </w:pPr>
            <w:r w:rsidRPr="00F63AE4">
              <w:rPr>
                <w:rFonts w:ascii="Times New Roman" w:eastAsia="Times New Roman" w:hAnsi="Times New Roman" w:cs="Times New Roman"/>
                <w:color w:val="000000"/>
                <w:sz w:val="20"/>
                <w:szCs w:val="20"/>
                <w:lang w:val="en-US" w:eastAsia="ru-RU"/>
              </w:rPr>
              <w:t>4</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861955" w:rsidRPr="00F63AE4" w:rsidRDefault="00861955" w:rsidP="00861955">
            <w:pPr>
              <w:spacing w:after="0" w:line="240" w:lineRule="auto"/>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Среднее время на автомобильном транспорте общего пользования (пиковая нагрузка)</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861955" w:rsidRPr="00F63AE4" w:rsidRDefault="00861955" w:rsidP="00861955">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мин.</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19,4</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19,2</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19,1</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18,9</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18,8</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861955" w:rsidRPr="00F63AE4" w:rsidRDefault="00861955" w:rsidP="00861955">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18,2</w:t>
            </w:r>
          </w:p>
        </w:tc>
      </w:tr>
    </w:tbl>
    <w:p w:rsidR="00AA5086" w:rsidRPr="00F63AE4" w:rsidRDefault="00AA5086" w:rsidP="00AA5086">
      <w:pPr>
        <w:pStyle w:val="732"/>
        <w:rPr>
          <w:rFonts w:eastAsia="Times New Roman" w:cs="Times New Roman"/>
          <w:sz w:val="24"/>
          <w:szCs w:val="24"/>
        </w:rPr>
      </w:pPr>
    </w:p>
    <w:p w:rsidR="00AA5086" w:rsidRPr="00F63AE4" w:rsidRDefault="00AA5086" w:rsidP="001932E5">
      <w:pPr>
        <w:pStyle w:val="732"/>
        <w:rPr>
          <w:rFonts w:eastAsia="Times New Roman" w:cs="Times New Roman"/>
          <w:sz w:val="24"/>
          <w:szCs w:val="24"/>
        </w:rPr>
      </w:pPr>
      <w:r w:rsidRPr="00F63AE4">
        <w:rPr>
          <w:rFonts w:eastAsia="Times New Roman" w:cs="Times New Roman"/>
          <w:sz w:val="24"/>
          <w:szCs w:val="24"/>
        </w:rPr>
        <w:t xml:space="preserve">Таким образом, в результате реализации Программы основные параметры дорожного движения будут улучшаться, в основном, за счет улучшения условий движения </w:t>
      </w:r>
      <w:r w:rsidRPr="00F63AE4">
        <w:rPr>
          <w:rFonts w:eastAsia="Times New Roman" w:cs="Times New Roman"/>
          <w:sz w:val="24"/>
          <w:szCs w:val="24"/>
        </w:rPr>
        <w:lastRenderedPageBreak/>
        <w:t>автомобильного транспорта в обще</w:t>
      </w:r>
      <w:r w:rsidR="001932E5" w:rsidRPr="00F63AE4">
        <w:rPr>
          <w:rFonts w:eastAsia="Times New Roman" w:cs="Times New Roman"/>
          <w:sz w:val="24"/>
          <w:szCs w:val="24"/>
        </w:rPr>
        <w:t>м</w:t>
      </w:r>
      <w:r w:rsidRPr="00F63AE4">
        <w:rPr>
          <w:rFonts w:eastAsia="Times New Roman" w:cs="Times New Roman"/>
          <w:sz w:val="24"/>
          <w:szCs w:val="24"/>
        </w:rPr>
        <w:t xml:space="preserve"> по Омской </w:t>
      </w:r>
      <w:r w:rsidR="00C72289" w:rsidRPr="00F63AE4">
        <w:rPr>
          <w:rFonts w:eastAsia="Times New Roman" w:cs="Times New Roman"/>
          <w:sz w:val="24"/>
          <w:szCs w:val="24"/>
        </w:rPr>
        <w:t xml:space="preserve">области </w:t>
      </w:r>
      <w:r w:rsidR="00BE291E" w:rsidRPr="00F63AE4">
        <w:rPr>
          <w:rFonts w:eastAsia="Times New Roman" w:cs="Times New Roman"/>
          <w:sz w:val="24"/>
          <w:szCs w:val="24"/>
        </w:rPr>
        <w:t>и, в частности,</w:t>
      </w:r>
      <w:r w:rsidRPr="00F63AE4">
        <w:rPr>
          <w:rFonts w:eastAsia="Times New Roman" w:cs="Times New Roman"/>
          <w:sz w:val="24"/>
          <w:szCs w:val="24"/>
        </w:rPr>
        <w:t xml:space="preserve"> в </w:t>
      </w:r>
      <w:r w:rsidR="0067252D" w:rsidRPr="00F63AE4">
        <w:rPr>
          <w:rFonts w:eastAsia="Times New Roman" w:cs="Times New Roman"/>
          <w:sz w:val="24"/>
          <w:szCs w:val="24"/>
        </w:rPr>
        <w:t>Москален</w:t>
      </w:r>
      <w:r w:rsidR="00C72289" w:rsidRPr="00F63AE4">
        <w:rPr>
          <w:rFonts w:eastAsia="Times New Roman" w:cs="Times New Roman"/>
          <w:sz w:val="24"/>
          <w:szCs w:val="24"/>
        </w:rPr>
        <w:t>ском</w:t>
      </w:r>
      <w:r w:rsidRPr="00F63AE4">
        <w:rPr>
          <w:rFonts w:eastAsia="Times New Roman" w:cs="Times New Roman"/>
          <w:sz w:val="24"/>
          <w:szCs w:val="24"/>
        </w:rPr>
        <w:t xml:space="preserve"> муниципальном районе.</w:t>
      </w:r>
    </w:p>
    <w:p w:rsidR="008F5144" w:rsidRPr="00F63AE4" w:rsidRDefault="008F5144" w:rsidP="008F5144">
      <w:pPr>
        <w:pStyle w:val="732"/>
        <w:rPr>
          <w:rFonts w:cs="Times New Roman"/>
          <w:sz w:val="24"/>
        </w:rPr>
      </w:pPr>
    </w:p>
    <w:p w:rsidR="008F5144" w:rsidRPr="00F63AE4" w:rsidRDefault="008F5144" w:rsidP="007E6BF7">
      <w:pPr>
        <w:pStyle w:val="7320"/>
        <w:spacing w:after="120"/>
        <w:rPr>
          <w:rFonts w:cs="Times New Roman"/>
          <w:b w:val="0"/>
          <w:sz w:val="24"/>
        </w:rPr>
      </w:pPr>
      <w:bookmarkStart w:id="31" w:name="_Toc14882668"/>
      <w:r w:rsidRPr="00F63AE4">
        <w:rPr>
          <w:rFonts w:cs="Times New Roman"/>
          <w:b w:val="0"/>
          <w:sz w:val="24"/>
        </w:rPr>
        <w:t>2.6 Прогноз показателей безопасности дорожного движения</w:t>
      </w:r>
      <w:bookmarkEnd w:id="31"/>
    </w:p>
    <w:p w:rsidR="00B23F80" w:rsidRPr="00F63AE4" w:rsidRDefault="00B23F80" w:rsidP="0002645C">
      <w:pPr>
        <w:pStyle w:val="732"/>
        <w:rPr>
          <w:rFonts w:cs="Times New Roman"/>
          <w:sz w:val="24"/>
        </w:rPr>
      </w:pPr>
      <w:r w:rsidRPr="00F63AE4">
        <w:rPr>
          <w:rFonts w:cs="Times New Roman"/>
          <w:sz w:val="24"/>
        </w:rPr>
        <w:t>Несмотря на постоянное увеличение парка автотранспортных средств, планируется снижение уровня аварийности как в части общего числа, так и в части тяжести дорожно-транспортных происшествий.</w:t>
      </w:r>
    </w:p>
    <w:p w:rsidR="00B23F80" w:rsidRPr="00F63AE4" w:rsidRDefault="00B23F80" w:rsidP="0002645C">
      <w:pPr>
        <w:pStyle w:val="732"/>
        <w:rPr>
          <w:rFonts w:cs="Times New Roman"/>
          <w:sz w:val="24"/>
        </w:rPr>
      </w:pPr>
      <w:r w:rsidRPr="00F63AE4">
        <w:rPr>
          <w:rFonts w:cs="Times New Roman"/>
          <w:sz w:val="24"/>
        </w:rPr>
        <w:t>Снижение аварийности будет обеспечиваться за счет контроля за выполнением мероприятий по обеспечению безопасности дорожного движения, развитие систем фото- и видеофиксации нарушений правил дорожного движения, проведение профилактической работы среди населения с привлечением средств массовой информации.</w:t>
      </w:r>
    </w:p>
    <w:p w:rsidR="00B23F80" w:rsidRPr="00F63AE4" w:rsidRDefault="00B23F80" w:rsidP="0002645C">
      <w:pPr>
        <w:pStyle w:val="732"/>
        <w:rPr>
          <w:rFonts w:eastAsia="Times New Roman" w:cs="Times New Roman"/>
          <w:sz w:val="24"/>
          <w:szCs w:val="24"/>
        </w:rPr>
      </w:pPr>
      <w:r w:rsidRPr="00F63AE4">
        <w:rPr>
          <w:rFonts w:eastAsia="Times New Roman" w:cs="Times New Roman"/>
          <w:sz w:val="24"/>
          <w:szCs w:val="24"/>
        </w:rPr>
        <w:t xml:space="preserve">В результате предпринятых мер будет достигнуты существенные результаты по повышению уровня безопасности дорожного движения: прогнозируется сокращение количества дорожно-транспортных происшествий, а также снижение их тяжести – более, чем </w:t>
      </w:r>
      <w:r w:rsidR="002D1581" w:rsidRPr="00F63AE4">
        <w:rPr>
          <w:rFonts w:eastAsia="Times New Roman" w:cs="Times New Roman"/>
          <w:sz w:val="24"/>
          <w:szCs w:val="24"/>
        </w:rPr>
        <w:t>в 2</w:t>
      </w:r>
      <w:r w:rsidRPr="00F63AE4">
        <w:rPr>
          <w:rFonts w:eastAsia="Times New Roman" w:cs="Times New Roman"/>
          <w:sz w:val="24"/>
          <w:szCs w:val="24"/>
        </w:rPr>
        <w:t xml:space="preserve"> раза (таблица 2.6.1).</w:t>
      </w:r>
    </w:p>
    <w:p w:rsidR="00B23F80" w:rsidRPr="00F63AE4" w:rsidRDefault="00B23F80" w:rsidP="002D3BD1">
      <w:pPr>
        <w:pStyle w:val="732"/>
        <w:ind w:firstLine="0"/>
        <w:rPr>
          <w:rFonts w:eastAsia="Times New Roman" w:cs="Times New Roman"/>
          <w:sz w:val="24"/>
          <w:szCs w:val="24"/>
        </w:rPr>
      </w:pPr>
      <w:r w:rsidRPr="00F63AE4">
        <w:rPr>
          <w:rFonts w:eastAsia="Times New Roman" w:cs="Times New Roman"/>
          <w:sz w:val="24"/>
          <w:szCs w:val="24"/>
        </w:rPr>
        <w:t xml:space="preserve">Таблица 2.6.1 - Прогнозные показатели безопасности дорожного движения на территории </w:t>
      </w:r>
      <w:r w:rsidR="0067252D" w:rsidRPr="00F63AE4">
        <w:rPr>
          <w:rFonts w:eastAsia="Times New Roman" w:cs="Times New Roman"/>
          <w:sz w:val="24"/>
          <w:szCs w:val="24"/>
        </w:rPr>
        <w:t>Москален</w:t>
      </w:r>
      <w:r w:rsidR="00C72289" w:rsidRPr="00F63AE4">
        <w:rPr>
          <w:rFonts w:eastAsia="Times New Roman" w:cs="Times New Roman"/>
          <w:sz w:val="24"/>
          <w:szCs w:val="24"/>
        </w:rPr>
        <w:t>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71"/>
        <w:gridCol w:w="2868"/>
        <w:gridCol w:w="1442"/>
        <w:gridCol w:w="755"/>
        <w:gridCol w:w="755"/>
        <w:gridCol w:w="755"/>
        <w:gridCol w:w="755"/>
        <w:gridCol w:w="755"/>
        <w:gridCol w:w="755"/>
      </w:tblGrid>
      <w:tr w:rsidR="00425B59" w:rsidRPr="00F63AE4" w:rsidTr="001F3DD4">
        <w:trPr>
          <w:trHeight w:val="510"/>
          <w:tblHeader/>
        </w:trPr>
        <w:tc>
          <w:tcPr>
            <w:tcW w:w="304" w:type="pct"/>
            <w:shd w:val="clear" w:color="auto" w:fill="auto"/>
            <w:noWrap/>
            <w:vAlign w:val="center"/>
            <w:hideMark/>
          </w:tcPr>
          <w:p w:rsidR="00425B59" w:rsidRPr="00F63AE4" w:rsidRDefault="00425B59" w:rsidP="00DC0FA7">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 п/п</w:t>
            </w:r>
          </w:p>
        </w:tc>
        <w:tc>
          <w:tcPr>
            <w:tcW w:w="1524" w:type="pct"/>
            <w:shd w:val="clear" w:color="auto" w:fill="auto"/>
            <w:vAlign w:val="center"/>
            <w:hideMark/>
          </w:tcPr>
          <w:p w:rsidR="00425B59" w:rsidRPr="00F63AE4" w:rsidRDefault="00425B59" w:rsidP="00DC0FA7">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Наименование показателя</w:t>
            </w:r>
          </w:p>
        </w:tc>
        <w:tc>
          <w:tcPr>
            <w:tcW w:w="766" w:type="pct"/>
            <w:shd w:val="clear" w:color="auto" w:fill="auto"/>
            <w:vAlign w:val="center"/>
            <w:hideMark/>
          </w:tcPr>
          <w:p w:rsidR="00425B59" w:rsidRPr="00F63AE4" w:rsidRDefault="00425B59" w:rsidP="00DC0FA7">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Ед. изм,</w:t>
            </w:r>
          </w:p>
        </w:tc>
        <w:tc>
          <w:tcPr>
            <w:tcW w:w="401" w:type="pct"/>
            <w:shd w:val="clear" w:color="auto" w:fill="auto"/>
            <w:hideMark/>
          </w:tcPr>
          <w:p w:rsidR="00425B59" w:rsidRPr="00F63AE4" w:rsidRDefault="00425B59" w:rsidP="00DC0FA7">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2019 год</w:t>
            </w:r>
          </w:p>
        </w:tc>
        <w:tc>
          <w:tcPr>
            <w:tcW w:w="401" w:type="pct"/>
            <w:shd w:val="clear" w:color="auto" w:fill="auto"/>
            <w:hideMark/>
          </w:tcPr>
          <w:p w:rsidR="00425B59" w:rsidRPr="00F63AE4" w:rsidRDefault="00425B59" w:rsidP="00DC0FA7">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2020 год</w:t>
            </w:r>
          </w:p>
        </w:tc>
        <w:tc>
          <w:tcPr>
            <w:tcW w:w="401" w:type="pct"/>
            <w:shd w:val="clear" w:color="auto" w:fill="auto"/>
            <w:hideMark/>
          </w:tcPr>
          <w:p w:rsidR="00425B59" w:rsidRPr="00F63AE4" w:rsidRDefault="00425B59" w:rsidP="00DC0FA7">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2021 год</w:t>
            </w:r>
          </w:p>
        </w:tc>
        <w:tc>
          <w:tcPr>
            <w:tcW w:w="401" w:type="pct"/>
            <w:shd w:val="clear" w:color="auto" w:fill="auto"/>
            <w:hideMark/>
          </w:tcPr>
          <w:p w:rsidR="00425B59" w:rsidRPr="00F63AE4" w:rsidRDefault="00425B59" w:rsidP="00DC0FA7">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2022 год</w:t>
            </w:r>
          </w:p>
        </w:tc>
        <w:tc>
          <w:tcPr>
            <w:tcW w:w="401" w:type="pct"/>
            <w:shd w:val="clear" w:color="auto" w:fill="auto"/>
            <w:hideMark/>
          </w:tcPr>
          <w:p w:rsidR="00425B59" w:rsidRPr="00F63AE4" w:rsidRDefault="00425B59" w:rsidP="00DC0FA7">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2023 год</w:t>
            </w:r>
          </w:p>
        </w:tc>
        <w:tc>
          <w:tcPr>
            <w:tcW w:w="402" w:type="pct"/>
            <w:shd w:val="clear" w:color="auto" w:fill="auto"/>
            <w:hideMark/>
          </w:tcPr>
          <w:p w:rsidR="00425B59" w:rsidRPr="00F63AE4" w:rsidRDefault="00425B59" w:rsidP="00DC0FA7">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2033 год</w:t>
            </w:r>
          </w:p>
        </w:tc>
      </w:tr>
      <w:tr w:rsidR="00425B59" w:rsidRPr="00F63AE4" w:rsidTr="001F3DD4">
        <w:trPr>
          <w:trHeight w:val="510"/>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B59" w:rsidRPr="00F63AE4" w:rsidRDefault="00425B59" w:rsidP="002D1581">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1</w:t>
            </w:r>
          </w:p>
        </w:tc>
        <w:tc>
          <w:tcPr>
            <w:tcW w:w="1524"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40" w:lineRule="auto"/>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Количество дорожно-транспортных происшествий</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ед.</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62</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60</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58</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56</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54</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35</w:t>
            </w:r>
          </w:p>
        </w:tc>
      </w:tr>
      <w:tr w:rsidR="00425B59" w:rsidRPr="00F63AE4" w:rsidTr="001F3DD4">
        <w:trPr>
          <w:trHeight w:val="510"/>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B59" w:rsidRPr="00F63AE4" w:rsidRDefault="00425B59" w:rsidP="002D1581">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w:t>
            </w:r>
          </w:p>
        </w:tc>
        <w:tc>
          <w:tcPr>
            <w:tcW w:w="1524"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40" w:lineRule="auto"/>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Количество погибших в дорожно-транспортных происшествиях</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чел</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7</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6</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5</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4</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4</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0</w:t>
            </w:r>
          </w:p>
        </w:tc>
      </w:tr>
      <w:tr w:rsidR="00425B59" w:rsidRPr="00F63AE4" w:rsidTr="001F3DD4">
        <w:trPr>
          <w:trHeight w:val="510"/>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B59" w:rsidRPr="00F63AE4" w:rsidRDefault="00425B59" w:rsidP="002D1581">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3</w:t>
            </w:r>
          </w:p>
        </w:tc>
        <w:tc>
          <w:tcPr>
            <w:tcW w:w="1524"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40" w:lineRule="auto"/>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Количество раненых в дорожно-транспортных происшествиях</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чел</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24</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23</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21</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19</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18</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4</w:t>
            </w:r>
          </w:p>
        </w:tc>
      </w:tr>
      <w:tr w:rsidR="00425B59" w:rsidRPr="00F63AE4" w:rsidTr="001F3DD4">
        <w:trPr>
          <w:trHeight w:val="510"/>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B59" w:rsidRPr="00F63AE4" w:rsidRDefault="00425B59" w:rsidP="002D1581">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4</w:t>
            </w:r>
          </w:p>
        </w:tc>
        <w:tc>
          <w:tcPr>
            <w:tcW w:w="1524"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40" w:lineRule="auto"/>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Тяжесть последствий</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пострадавших/1 ДТП</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0,50</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0,48</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0,45</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0,42</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0,39</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0,11</w:t>
            </w:r>
          </w:p>
        </w:tc>
      </w:tr>
      <w:tr w:rsidR="001F3DD4" w:rsidRPr="00F63AE4" w:rsidTr="001F3DD4">
        <w:trPr>
          <w:trHeight w:val="510"/>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3DD4" w:rsidRPr="00F63AE4" w:rsidRDefault="001F3DD4" w:rsidP="001F3DD4">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5</w:t>
            </w:r>
          </w:p>
        </w:tc>
        <w:tc>
          <w:tcPr>
            <w:tcW w:w="1524" w:type="pct"/>
            <w:tcBorders>
              <w:top w:val="single" w:sz="4" w:space="0" w:color="auto"/>
              <w:left w:val="single" w:sz="4" w:space="0" w:color="auto"/>
              <w:bottom w:val="single" w:sz="4" w:space="0" w:color="auto"/>
              <w:right w:val="single" w:sz="4" w:space="0" w:color="auto"/>
            </w:tcBorders>
            <w:shd w:val="clear" w:color="auto" w:fill="auto"/>
            <w:vAlign w:val="center"/>
          </w:tcPr>
          <w:p w:rsidR="001F3DD4" w:rsidRPr="00F63AE4" w:rsidRDefault="001F3DD4" w:rsidP="001F3DD4">
            <w:pPr>
              <w:spacing w:after="0" w:line="240" w:lineRule="auto"/>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Доля погибших в числе пострадавших</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1F3DD4" w:rsidRPr="00F63AE4" w:rsidRDefault="001F3DD4" w:rsidP="001F3DD4">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1F3DD4" w:rsidRPr="001F3DD4" w:rsidRDefault="001F3DD4" w:rsidP="001F3DD4">
            <w:pPr>
              <w:spacing w:after="0" w:line="276" w:lineRule="auto"/>
              <w:jc w:val="center"/>
              <w:rPr>
                <w:rFonts w:ascii="Times New Roman" w:eastAsia="Times New Roman" w:hAnsi="Times New Roman" w:cs="Times New Roman"/>
                <w:sz w:val="20"/>
                <w:szCs w:val="20"/>
                <w:lang w:eastAsia="ru-RU"/>
              </w:rPr>
            </w:pPr>
            <w:r w:rsidRPr="001F3DD4">
              <w:rPr>
                <w:rFonts w:ascii="Times New Roman" w:hAnsi="Times New Roman" w:cs="Times New Roman"/>
                <w:sz w:val="20"/>
                <w:szCs w:val="20"/>
              </w:rPr>
              <w:t>22,29</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1F3DD4" w:rsidRPr="001F3DD4" w:rsidRDefault="001F3DD4" w:rsidP="001F3DD4">
            <w:pPr>
              <w:spacing w:after="0" w:line="276" w:lineRule="auto"/>
              <w:jc w:val="center"/>
              <w:rPr>
                <w:rFonts w:ascii="Times New Roman" w:eastAsia="Times New Roman" w:hAnsi="Times New Roman" w:cs="Times New Roman"/>
                <w:sz w:val="20"/>
                <w:szCs w:val="20"/>
                <w:lang w:eastAsia="ru-RU"/>
              </w:rPr>
            </w:pPr>
            <w:r w:rsidRPr="001F3DD4">
              <w:rPr>
                <w:rFonts w:ascii="Times New Roman" w:hAnsi="Times New Roman" w:cs="Times New Roman"/>
                <w:sz w:val="20"/>
                <w:szCs w:val="20"/>
              </w:rPr>
              <w:t>21,06</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1F3DD4" w:rsidRPr="001F3DD4" w:rsidRDefault="001F3DD4" w:rsidP="001F3DD4">
            <w:pPr>
              <w:spacing w:after="0" w:line="276" w:lineRule="auto"/>
              <w:jc w:val="center"/>
              <w:rPr>
                <w:rFonts w:ascii="Times New Roman" w:eastAsia="Times New Roman" w:hAnsi="Times New Roman" w:cs="Times New Roman"/>
                <w:sz w:val="20"/>
                <w:szCs w:val="20"/>
                <w:lang w:eastAsia="ru-RU"/>
              </w:rPr>
            </w:pPr>
            <w:r w:rsidRPr="001F3DD4">
              <w:rPr>
                <w:rFonts w:ascii="Times New Roman" w:hAnsi="Times New Roman" w:cs="Times New Roman"/>
                <w:sz w:val="20"/>
                <w:szCs w:val="20"/>
              </w:rPr>
              <w:t>19,82</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1F3DD4" w:rsidRPr="001F3DD4" w:rsidRDefault="001F3DD4" w:rsidP="001F3DD4">
            <w:pPr>
              <w:spacing w:after="0" w:line="276" w:lineRule="auto"/>
              <w:jc w:val="center"/>
              <w:rPr>
                <w:rFonts w:ascii="Times New Roman" w:eastAsia="Times New Roman" w:hAnsi="Times New Roman" w:cs="Times New Roman"/>
                <w:sz w:val="20"/>
                <w:szCs w:val="20"/>
                <w:lang w:eastAsia="ru-RU"/>
              </w:rPr>
            </w:pPr>
            <w:r w:rsidRPr="001F3DD4">
              <w:rPr>
                <w:rFonts w:ascii="Times New Roman" w:hAnsi="Times New Roman" w:cs="Times New Roman"/>
                <w:sz w:val="20"/>
                <w:szCs w:val="20"/>
              </w:rPr>
              <w:t>18,59</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1F3DD4" w:rsidRPr="001F3DD4" w:rsidRDefault="001F3DD4" w:rsidP="001F3DD4">
            <w:pPr>
              <w:spacing w:after="0" w:line="276" w:lineRule="auto"/>
              <w:jc w:val="center"/>
              <w:rPr>
                <w:rFonts w:ascii="Times New Roman" w:eastAsia="Times New Roman" w:hAnsi="Times New Roman" w:cs="Times New Roman"/>
                <w:sz w:val="20"/>
                <w:szCs w:val="20"/>
                <w:lang w:eastAsia="ru-RU"/>
              </w:rPr>
            </w:pPr>
            <w:r w:rsidRPr="001F3DD4">
              <w:rPr>
                <w:rFonts w:ascii="Times New Roman" w:hAnsi="Times New Roman" w:cs="Times New Roman"/>
                <w:sz w:val="20"/>
                <w:szCs w:val="20"/>
              </w:rPr>
              <w:t>17,35</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1F3DD4" w:rsidRPr="001F3DD4" w:rsidRDefault="001F3DD4" w:rsidP="001F3DD4">
            <w:pPr>
              <w:spacing w:after="0" w:line="276" w:lineRule="auto"/>
              <w:jc w:val="center"/>
              <w:rPr>
                <w:rFonts w:ascii="Times New Roman" w:eastAsia="Times New Roman" w:hAnsi="Times New Roman" w:cs="Times New Roman"/>
                <w:sz w:val="20"/>
                <w:szCs w:val="20"/>
                <w:lang w:eastAsia="ru-RU"/>
              </w:rPr>
            </w:pPr>
            <w:r w:rsidRPr="001F3DD4">
              <w:rPr>
                <w:rFonts w:ascii="Times New Roman" w:hAnsi="Times New Roman" w:cs="Times New Roman"/>
                <w:sz w:val="20"/>
                <w:szCs w:val="20"/>
              </w:rPr>
              <w:t>5,00</w:t>
            </w:r>
          </w:p>
        </w:tc>
      </w:tr>
      <w:tr w:rsidR="00425B59" w:rsidRPr="00F63AE4" w:rsidTr="001F3DD4">
        <w:trPr>
          <w:trHeight w:val="510"/>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B59" w:rsidRPr="00F63AE4" w:rsidRDefault="00425B59" w:rsidP="002D1581">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6</w:t>
            </w:r>
          </w:p>
        </w:tc>
        <w:tc>
          <w:tcPr>
            <w:tcW w:w="1524"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40" w:lineRule="auto"/>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Социальный риск</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40"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погибло/100 тыс. нас.</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24,58</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21,23</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18,20</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15,46</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12,99</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425B59" w:rsidRPr="00F63AE4" w:rsidRDefault="00425B59" w:rsidP="002D1581">
            <w:pPr>
              <w:spacing w:after="0" w:line="276" w:lineRule="auto"/>
              <w:jc w:val="center"/>
              <w:rPr>
                <w:rFonts w:ascii="Times New Roman" w:eastAsia="Times New Roman" w:hAnsi="Times New Roman" w:cs="Times New Roman"/>
                <w:color w:val="000000"/>
                <w:sz w:val="20"/>
                <w:szCs w:val="20"/>
                <w:lang w:eastAsia="ru-RU"/>
              </w:rPr>
            </w:pPr>
            <w:r w:rsidRPr="00F63AE4">
              <w:rPr>
                <w:rFonts w:ascii="Times New Roman" w:eastAsia="Times New Roman" w:hAnsi="Times New Roman" w:cs="Times New Roman"/>
                <w:color w:val="000000"/>
                <w:sz w:val="20"/>
                <w:szCs w:val="20"/>
                <w:lang w:eastAsia="ru-RU"/>
              </w:rPr>
              <w:t>0,68</w:t>
            </w:r>
          </w:p>
        </w:tc>
      </w:tr>
    </w:tbl>
    <w:p w:rsidR="00B23F80" w:rsidRPr="00F63AE4" w:rsidRDefault="00B23F80" w:rsidP="00B23F80">
      <w:pPr>
        <w:pStyle w:val="732"/>
        <w:rPr>
          <w:rFonts w:cs="Times New Roman"/>
          <w:sz w:val="24"/>
        </w:rPr>
      </w:pPr>
    </w:p>
    <w:p w:rsidR="00B23F80" w:rsidRPr="00F63AE4" w:rsidRDefault="00B23F80" w:rsidP="0002645C">
      <w:pPr>
        <w:pStyle w:val="7320"/>
        <w:spacing w:after="120"/>
        <w:rPr>
          <w:rFonts w:cs="Times New Roman"/>
          <w:b w:val="0"/>
          <w:sz w:val="24"/>
        </w:rPr>
      </w:pPr>
      <w:bookmarkStart w:id="32" w:name="_Toc14882669"/>
      <w:r w:rsidRPr="00F63AE4">
        <w:rPr>
          <w:rFonts w:cs="Times New Roman"/>
          <w:b w:val="0"/>
          <w:sz w:val="24"/>
        </w:rPr>
        <w:t>2.7 Прогноз негативного воздействия транспортной инфраструктуры на окружающую среду и здоровье населения</w:t>
      </w:r>
      <w:bookmarkEnd w:id="32"/>
    </w:p>
    <w:p w:rsidR="00B23F80" w:rsidRPr="00F63AE4" w:rsidRDefault="00B23F80" w:rsidP="00B23F80">
      <w:pPr>
        <w:pStyle w:val="732"/>
        <w:rPr>
          <w:rFonts w:cs="Times New Roman"/>
          <w:sz w:val="24"/>
        </w:rPr>
      </w:pPr>
      <w:r w:rsidRPr="00F63AE4">
        <w:rPr>
          <w:rFonts w:cs="Times New Roman"/>
          <w:sz w:val="24"/>
        </w:rPr>
        <w:t>В части выбросов загрязняющих веществ в атмосферу от передвижных источников, в частности, автомобильного транспорта увеличение экологической нагрузки будет связано с ростом автомобилизации в условиях роста благосостояния населения и повышения спроса на транспортировку грузов ввиду повышения объемов производства и торговли.</w:t>
      </w:r>
    </w:p>
    <w:p w:rsidR="00B23F80" w:rsidRPr="00F63AE4" w:rsidRDefault="00B23F80" w:rsidP="00B23F80">
      <w:pPr>
        <w:pStyle w:val="732"/>
        <w:rPr>
          <w:rFonts w:cs="Times New Roman"/>
          <w:sz w:val="24"/>
        </w:rPr>
      </w:pPr>
      <w:r w:rsidRPr="00F63AE4">
        <w:rPr>
          <w:rFonts w:cs="Times New Roman"/>
          <w:sz w:val="24"/>
        </w:rPr>
        <w:lastRenderedPageBreak/>
        <w:t>Компенсационными по отношению к росту автомобилизации станут развитие систем пассажирского транспорта общего пользования (результат – перераспределение транспортного спроса) и улучшение условий дорожного движения (результат – сокращение времени в пути).</w:t>
      </w:r>
    </w:p>
    <w:p w:rsidR="00F41FCD" w:rsidRDefault="00B23F80" w:rsidP="00F41FCD">
      <w:pPr>
        <w:pStyle w:val="732"/>
        <w:rPr>
          <w:rFonts w:cs="Times New Roman"/>
          <w:sz w:val="24"/>
        </w:rPr>
      </w:pPr>
      <w:r w:rsidRPr="00F63AE4">
        <w:rPr>
          <w:rFonts w:cs="Times New Roman"/>
          <w:sz w:val="24"/>
        </w:rPr>
        <w:t xml:space="preserve">В результате реализации запланированных мероприятий и достижения прогнозных показателей валовые выбросы от автомобильного транспорта в условиях увеличивающейся автомобилизации и интенсификации грузовых перевозок </w:t>
      </w:r>
      <w:r w:rsidR="00E21F6B" w:rsidRPr="00F63AE4">
        <w:rPr>
          <w:rFonts w:cs="Times New Roman"/>
          <w:sz w:val="24"/>
        </w:rPr>
        <w:t xml:space="preserve">сократятся на </w:t>
      </w:r>
      <w:r w:rsidR="005275CE" w:rsidRPr="00F63AE4">
        <w:rPr>
          <w:rFonts w:cs="Times New Roman"/>
          <w:sz w:val="24"/>
        </w:rPr>
        <w:t>1</w:t>
      </w:r>
      <w:r w:rsidRPr="00F63AE4">
        <w:rPr>
          <w:rFonts w:cs="Times New Roman"/>
          <w:sz w:val="24"/>
        </w:rPr>
        <w:t>%.</w:t>
      </w:r>
      <w:bookmarkStart w:id="33" w:name="_Toc14882670"/>
    </w:p>
    <w:p w:rsidR="00F41FCD" w:rsidRDefault="00F41FCD" w:rsidP="00F41FCD">
      <w:pPr>
        <w:pStyle w:val="732"/>
        <w:rPr>
          <w:rFonts w:cs="Times New Roman"/>
          <w:sz w:val="24"/>
        </w:rPr>
      </w:pPr>
    </w:p>
    <w:p w:rsidR="005275CE" w:rsidRPr="00F63AE4" w:rsidRDefault="005275CE" w:rsidP="00F41FCD">
      <w:pPr>
        <w:pStyle w:val="732"/>
        <w:rPr>
          <w:rFonts w:cs="Times New Roman"/>
          <w:b/>
          <w:sz w:val="24"/>
        </w:rPr>
      </w:pPr>
      <w:r w:rsidRPr="00F63AE4">
        <w:rPr>
          <w:rFonts w:cs="Times New Roman"/>
          <w:sz w:val="24"/>
        </w:rPr>
        <w:t>3 Принципиальные варианты развития транспортной инфраструктуры и их укрупненную оценку по целевым показателям (индикаторам) развития транспортной инфраструктуры с последующим выбором предлагаемого к реализации варианта</w:t>
      </w:r>
      <w:bookmarkEnd w:id="33"/>
    </w:p>
    <w:p w:rsidR="005275CE" w:rsidRPr="00F63AE4" w:rsidRDefault="005275CE" w:rsidP="005275CE">
      <w:pPr>
        <w:pStyle w:val="732"/>
        <w:rPr>
          <w:rFonts w:cs="Times New Roman"/>
          <w:sz w:val="24"/>
        </w:rPr>
      </w:pPr>
      <w:r w:rsidRPr="00F63AE4">
        <w:rPr>
          <w:rFonts w:cs="Times New Roman"/>
          <w:sz w:val="24"/>
        </w:rPr>
        <w:t>Развитие транспортной инфраструктуры планируется в соответствии с 3 принципиальными вариантами:</w:t>
      </w:r>
    </w:p>
    <w:p w:rsidR="005275CE" w:rsidRPr="00F63AE4" w:rsidRDefault="005275CE" w:rsidP="005275CE">
      <w:pPr>
        <w:pStyle w:val="732"/>
        <w:rPr>
          <w:rFonts w:cs="Times New Roman"/>
          <w:sz w:val="24"/>
        </w:rPr>
      </w:pPr>
      <w:r w:rsidRPr="00F63AE4">
        <w:rPr>
          <w:rFonts w:cs="Times New Roman"/>
          <w:sz w:val="24"/>
        </w:rPr>
        <w:t>1) Вариант 1 – минимально необходимый.</w:t>
      </w:r>
    </w:p>
    <w:p w:rsidR="005275CE" w:rsidRPr="00F63AE4" w:rsidRDefault="005275CE" w:rsidP="005275CE">
      <w:pPr>
        <w:pStyle w:val="732"/>
        <w:rPr>
          <w:rFonts w:cs="Times New Roman"/>
          <w:sz w:val="24"/>
        </w:rPr>
      </w:pPr>
      <w:r w:rsidRPr="00F63AE4">
        <w:rPr>
          <w:rFonts w:cs="Times New Roman"/>
          <w:sz w:val="24"/>
        </w:rPr>
        <w:t>Указанный вариант развития предполагает ограниченный объем финансирования транспортной системы. В целом, данный вариант предполагает сохранение существующей инфраструктуры с реализацией минимального количества запланированных инфраструктурных проектов.</w:t>
      </w:r>
    </w:p>
    <w:p w:rsidR="005275CE" w:rsidRPr="00F63AE4" w:rsidRDefault="005275CE" w:rsidP="005275CE">
      <w:pPr>
        <w:pStyle w:val="732"/>
        <w:rPr>
          <w:rFonts w:cs="Times New Roman"/>
          <w:sz w:val="24"/>
        </w:rPr>
      </w:pPr>
      <w:r w:rsidRPr="00F63AE4">
        <w:rPr>
          <w:rFonts w:cs="Times New Roman"/>
          <w:sz w:val="24"/>
        </w:rPr>
        <w:t>Кроме того, ввиду финансовых ограничений прогнозируется сокращение развития систем транспорта общего пользования со снижением подвижности населения и перераспределением транспортного спроса.</w:t>
      </w:r>
    </w:p>
    <w:p w:rsidR="005275CE" w:rsidRPr="00F63AE4" w:rsidRDefault="005275CE" w:rsidP="005275CE">
      <w:pPr>
        <w:pStyle w:val="732"/>
        <w:rPr>
          <w:rFonts w:cs="Times New Roman"/>
          <w:sz w:val="24"/>
        </w:rPr>
      </w:pPr>
      <w:r w:rsidRPr="00F63AE4">
        <w:rPr>
          <w:rFonts w:cs="Times New Roman"/>
          <w:sz w:val="24"/>
        </w:rPr>
        <w:t>Однако в рамках минимально необходимого варианта предполагается реализация мероприятий по обеспечению безопасности дорожного движения, включая локально-реконструктивные и организационные мероприятия. Также данные вариант не подразумевает отказа от повышения удобства использования транспортной инфраструктуры, включая ее использование маломобильными группами населения.</w:t>
      </w:r>
    </w:p>
    <w:p w:rsidR="005275CE" w:rsidRPr="00F63AE4" w:rsidRDefault="005275CE" w:rsidP="005275CE">
      <w:pPr>
        <w:pStyle w:val="732"/>
        <w:rPr>
          <w:rFonts w:cs="Times New Roman"/>
          <w:sz w:val="24"/>
        </w:rPr>
      </w:pPr>
      <w:r w:rsidRPr="00F63AE4">
        <w:rPr>
          <w:rFonts w:cs="Times New Roman"/>
          <w:sz w:val="24"/>
        </w:rPr>
        <w:t>2) Вариант 2 – оптимальный</w:t>
      </w:r>
    </w:p>
    <w:p w:rsidR="005275CE" w:rsidRPr="00F63AE4" w:rsidRDefault="005275CE" w:rsidP="005275CE">
      <w:pPr>
        <w:pStyle w:val="732"/>
        <w:rPr>
          <w:rFonts w:cs="Times New Roman"/>
          <w:sz w:val="24"/>
        </w:rPr>
      </w:pPr>
      <w:r w:rsidRPr="00F63AE4">
        <w:rPr>
          <w:rFonts w:cs="Times New Roman"/>
          <w:sz w:val="24"/>
        </w:rPr>
        <w:t>Оптимальный вариант предполагает сбалансированное экстенсивное (количественное) и интенсивное (качественное) развитие транспортной инфраструктуры на территории района, включая реконструкцию и строительство муниципальных дорог с целью повышения эффективности внутримуниципального транспортного сообщения. Кроме работ по строительству и реконструкции объектов транспорта реализация указанного варианта в большей степени зависит от текущего состояния и оперативности работ по обслуживанию инфраструктуры.</w:t>
      </w:r>
    </w:p>
    <w:p w:rsidR="005275CE" w:rsidRPr="00F63AE4" w:rsidRDefault="005275CE" w:rsidP="005275CE">
      <w:pPr>
        <w:pStyle w:val="732"/>
        <w:rPr>
          <w:rFonts w:cs="Times New Roman"/>
          <w:sz w:val="24"/>
        </w:rPr>
      </w:pPr>
      <w:r w:rsidRPr="00F63AE4">
        <w:rPr>
          <w:rFonts w:cs="Times New Roman"/>
          <w:sz w:val="24"/>
        </w:rPr>
        <w:lastRenderedPageBreak/>
        <w:t xml:space="preserve">Оптимальный вариант предназначен для реализации в условиях стабильного финансирования в большем объеме, чем при реализации минимального варианта. </w:t>
      </w:r>
    </w:p>
    <w:p w:rsidR="005275CE" w:rsidRPr="00F63AE4" w:rsidRDefault="005275CE" w:rsidP="005275CE">
      <w:pPr>
        <w:pStyle w:val="732"/>
        <w:rPr>
          <w:rFonts w:cs="Times New Roman"/>
          <w:sz w:val="24"/>
        </w:rPr>
      </w:pPr>
      <w:r w:rsidRPr="00F63AE4">
        <w:rPr>
          <w:rFonts w:cs="Times New Roman"/>
          <w:sz w:val="24"/>
        </w:rPr>
        <w:t>В частности, в рамках оптимального варианта планируется:</w:t>
      </w:r>
    </w:p>
    <w:p w:rsidR="005275CE" w:rsidRPr="00F63AE4" w:rsidRDefault="005275CE" w:rsidP="005275CE">
      <w:pPr>
        <w:pStyle w:val="732"/>
        <w:rPr>
          <w:rFonts w:cs="Times New Roman"/>
          <w:sz w:val="24"/>
        </w:rPr>
      </w:pPr>
      <w:r w:rsidRPr="00F63AE4">
        <w:rPr>
          <w:rFonts w:cs="Times New Roman"/>
          <w:sz w:val="24"/>
        </w:rPr>
        <w:t xml:space="preserve">- </w:t>
      </w:r>
      <w:r w:rsidR="001C220A" w:rsidRPr="00F63AE4">
        <w:rPr>
          <w:rFonts w:cs="Times New Roman"/>
          <w:sz w:val="24"/>
        </w:rPr>
        <w:t>строительство автомобильной дороги межмуниципального и регионального значения в обход Республики Казахстан в направлении Исилькуль - Петухово</w:t>
      </w:r>
      <w:r w:rsidRPr="00F63AE4">
        <w:rPr>
          <w:rFonts w:cs="Times New Roman"/>
          <w:sz w:val="24"/>
        </w:rPr>
        <w:t>;</w:t>
      </w:r>
    </w:p>
    <w:p w:rsidR="005275CE" w:rsidRPr="00F63AE4" w:rsidRDefault="005275CE" w:rsidP="005275CE">
      <w:pPr>
        <w:pStyle w:val="732"/>
        <w:rPr>
          <w:rFonts w:cs="Times New Roman"/>
          <w:sz w:val="24"/>
        </w:rPr>
      </w:pPr>
      <w:r w:rsidRPr="00F63AE4">
        <w:rPr>
          <w:rFonts w:cs="Times New Roman"/>
          <w:sz w:val="24"/>
        </w:rPr>
        <w:t xml:space="preserve">- </w:t>
      </w:r>
      <w:r w:rsidR="001C220A" w:rsidRPr="00F63AE4">
        <w:rPr>
          <w:rFonts w:cs="Times New Roman"/>
          <w:sz w:val="24"/>
        </w:rPr>
        <w:t xml:space="preserve"> строительство путепровода </w:t>
      </w:r>
      <w:r w:rsidR="000C6CC4">
        <w:rPr>
          <w:rFonts w:cs="Times New Roman"/>
          <w:sz w:val="24"/>
        </w:rPr>
        <w:t xml:space="preserve">на участке дороги </w:t>
      </w:r>
      <w:r w:rsidR="001C220A" w:rsidRPr="00F63AE4">
        <w:rPr>
          <w:rFonts w:cs="Times New Roman"/>
          <w:sz w:val="24"/>
        </w:rPr>
        <w:t>52 ОП МЗ Н-206 "Москаленки - Шевченко"</w:t>
      </w:r>
      <w:r w:rsidRPr="00F63AE4">
        <w:rPr>
          <w:rFonts w:cs="Times New Roman"/>
          <w:sz w:val="24"/>
        </w:rPr>
        <w:t>.</w:t>
      </w:r>
    </w:p>
    <w:p w:rsidR="005275CE" w:rsidRPr="00F63AE4" w:rsidRDefault="005275CE" w:rsidP="005275CE">
      <w:pPr>
        <w:pStyle w:val="732"/>
        <w:rPr>
          <w:rFonts w:cs="Times New Roman"/>
          <w:sz w:val="24"/>
        </w:rPr>
      </w:pPr>
      <w:r w:rsidRPr="00F63AE4">
        <w:rPr>
          <w:rFonts w:cs="Times New Roman"/>
          <w:sz w:val="24"/>
        </w:rPr>
        <w:t>3) Вариант 3 – максимальный</w:t>
      </w:r>
    </w:p>
    <w:p w:rsidR="005275CE" w:rsidRPr="00F63AE4" w:rsidRDefault="005275CE" w:rsidP="005275CE">
      <w:pPr>
        <w:pStyle w:val="732"/>
        <w:rPr>
          <w:rFonts w:cs="Times New Roman"/>
          <w:sz w:val="24"/>
        </w:rPr>
      </w:pPr>
      <w:r w:rsidRPr="00F63AE4">
        <w:rPr>
          <w:rFonts w:cs="Times New Roman"/>
          <w:sz w:val="24"/>
        </w:rPr>
        <w:t xml:space="preserve">Указанный вариант развития реализуется в случае благоприятных условий и увеличения объемов финансирования. В данный вариант входят мероприятия экстенсивного развития транспортной инфраструктуры, что означает повышенную потребность в территориях и капитальных вложениях в строительство дополнительных объектов, в том числе расширение транспортной сети посредством строительства дополнительных межпоселковых и региональных дорог. </w:t>
      </w:r>
    </w:p>
    <w:p w:rsidR="00F41FCD" w:rsidRDefault="005275CE" w:rsidP="00F41FCD">
      <w:pPr>
        <w:pStyle w:val="732"/>
        <w:rPr>
          <w:rFonts w:cs="Times New Roman"/>
          <w:sz w:val="24"/>
        </w:rPr>
      </w:pPr>
      <w:r w:rsidRPr="00F63AE4">
        <w:rPr>
          <w:rFonts w:cs="Times New Roman"/>
          <w:sz w:val="24"/>
        </w:rPr>
        <w:t>В рамках максимального варианта планируется</w:t>
      </w:r>
      <w:r w:rsidR="001C220A" w:rsidRPr="00F63AE4">
        <w:rPr>
          <w:rFonts w:cs="Times New Roman"/>
          <w:sz w:val="24"/>
        </w:rPr>
        <w:t xml:space="preserve"> строительство автозаправочной станции, совмещенной со станцией технического обслуживания</w:t>
      </w:r>
      <w:r w:rsidR="000D26CC" w:rsidRPr="00F63AE4">
        <w:rPr>
          <w:rFonts w:cs="Times New Roman"/>
          <w:sz w:val="24"/>
        </w:rPr>
        <w:t xml:space="preserve"> в с. Шевченко.</w:t>
      </w:r>
      <w:bookmarkStart w:id="34" w:name="_Toc14882671"/>
    </w:p>
    <w:p w:rsidR="00F41FCD" w:rsidRDefault="00F41FCD" w:rsidP="00F41FCD">
      <w:pPr>
        <w:pStyle w:val="732"/>
        <w:rPr>
          <w:rFonts w:cs="Times New Roman"/>
          <w:sz w:val="24"/>
        </w:rPr>
      </w:pPr>
    </w:p>
    <w:p w:rsidR="005275CE" w:rsidRPr="00F63AE4" w:rsidRDefault="005275CE" w:rsidP="00F41FCD">
      <w:pPr>
        <w:pStyle w:val="732"/>
        <w:rPr>
          <w:rFonts w:cs="Times New Roman"/>
          <w:b/>
          <w:sz w:val="24"/>
        </w:rPr>
      </w:pPr>
      <w:r w:rsidRPr="00F63AE4">
        <w:rPr>
          <w:rFonts w:cs="Times New Roman"/>
          <w:sz w:val="24"/>
        </w:rPr>
        <w:t>4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34"/>
    </w:p>
    <w:p w:rsidR="005275CE" w:rsidRPr="00F63AE4" w:rsidRDefault="005275CE" w:rsidP="005275CE">
      <w:pPr>
        <w:pStyle w:val="7320"/>
        <w:spacing w:after="120"/>
        <w:rPr>
          <w:rFonts w:cs="Times New Roman"/>
          <w:b w:val="0"/>
          <w:sz w:val="24"/>
        </w:rPr>
      </w:pPr>
      <w:bookmarkStart w:id="35" w:name="_Toc14882672"/>
      <w:r w:rsidRPr="00F63AE4">
        <w:rPr>
          <w:rFonts w:cs="Times New Roman"/>
          <w:b w:val="0"/>
          <w:sz w:val="24"/>
        </w:rPr>
        <w:t>4.1 Мероприятия по развитию транспортной инфраструктуры по видам транспорта</w:t>
      </w:r>
      <w:bookmarkEnd w:id="35"/>
    </w:p>
    <w:p w:rsidR="005275CE" w:rsidRPr="00F63AE4" w:rsidRDefault="005275CE" w:rsidP="005275CE">
      <w:pPr>
        <w:pStyle w:val="732"/>
        <w:rPr>
          <w:rFonts w:cs="Times New Roman"/>
          <w:sz w:val="24"/>
        </w:rPr>
      </w:pPr>
      <w:r w:rsidRPr="00F63AE4">
        <w:rPr>
          <w:rFonts w:cs="Times New Roman"/>
          <w:sz w:val="24"/>
        </w:rPr>
        <w:t>В состав мероприятий по развитию транспортной инфраструктуры вошли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rsidR="005275CE" w:rsidRPr="00F63AE4" w:rsidRDefault="005275CE" w:rsidP="005275CE">
      <w:pPr>
        <w:pStyle w:val="732"/>
        <w:rPr>
          <w:rFonts w:cs="Times New Roman"/>
          <w:sz w:val="24"/>
        </w:rPr>
      </w:pPr>
      <w:r w:rsidRPr="00F63AE4">
        <w:rPr>
          <w:rFonts w:cs="Times New Roman"/>
          <w:sz w:val="24"/>
        </w:rPr>
        <w:t>Перечень мероприятий указан в таблице 4.1.1.</w:t>
      </w:r>
    </w:p>
    <w:p w:rsidR="005275CE" w:rsidRPr="00F63AE4" w:rsidRDefault="005275CE" w:rsidP="005275CE">
      <w:pPr>
        <w:pStyle w:val="732"/>
        <w:ind w:firstLine="0"/>
        <w:rPr>
          <w:rFonts w:cs="Times New Roman"/>
          <w:sz w:val="24"/>
        </w:rPr>
      </w:pPr>
      <w:r w:rsidRPr="00F63AE4">
        <w:rPr>
          <w:rFonts w:cs="Times New Roman"/>
          <w:sz w:val="24"/>
        </w:rPr>
        <w:t>Таблица 4.1.1 – Мероприятия по развитию транспортной инфраструктуры</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
        <w:gridCol w:w="1276"/>
        <w:gridCol w:w="1275"/>
        <w:gridCol w:w="1418"/>
        <w:gridCol w:w="1276"/>
        <w:gridCol w:w="1065"/>
        <w:gridCol w:w="1066"/>
        <w:gridCol w:w="567"/>
        <w:gridCol w:w="704"/>
        <w:gridCol w:w="572"/>
      </w:tblGrid>
      <w:tr w:rsidR="005275CE" w:rsidRPr="00F63AE4" w:rsidTr="001C220A">
        <w:trPr>
          <w:trHeight w:val="765"/>
          <w:tblHeader/>
        </w:trPr>
        <w:tc>
          <w:tcPr>
            <w:tcW w:w="279"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 п/п</w:t>
            </w:r>
          </w:p>
        </w:tc>
        <w:tc>
          <w:tcPr>
            <w:tcW w:w="1276" w:type="dxa"/>
            <w:shd w:val="clear" w:color="auto" w:fill="auto"/>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Поселение</w:t>
            </w:r>
          </w:p>
        </w:tc>
        <w:tc>
          <w:tcPr>
            <w:tcW w:w="1275" w:type="dxa"/>
            <w:shd w:val="clear" w:color="auto" w:fill="auto"/>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Объект</w:t>
            </w:r>
          </w:p>
        </w:tc>
        <w:tc>
          <w:tcPr>
            <w:tcW w:w="1418" w:type="dxa"/>
            <w:shd w:val="clear" w:color="auto" w:fill="auto"/>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Участок</w:t>
            </w:r>
          </w:p>
        </w:tc>
        <w:tc>
          <w:tcPr>
            <w:tcW w:w="1276" w:type="dxa"/>
            <w:shd w:val="clear" w:color="auto" w:fill="auto"/>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Мероприятие</w:t>
            </w:r>
          </w:p>
        </w:tc>
        <w:tc>
          <w:tcPr>
            <w:tcW w:w="1065"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Тип 1</w:t>
            </w:r>
          </w:p>
        </w:tc>
        <w:tc>
          <w:tcPr>
            <w:tcW w:w="1066"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Тип 2</w:t>
            </w:r>
          </w:p>
        </w:tc>
        <w:tc>
          <w:tcPr>
            <w:tcW w:w="567"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Ед. изм.</w:t>
            </w:r>
          </w:p>
        </w:tc>
        <w:tc>
          <w:tcPr>
            <w:tcW w:w="704"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Мощность</w:t>
            </w:r>
          </w:p>
        </w:tc>
        <w:tc>
          <w:tcPr>
            <w:tcW w:w="572"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Год реализации</w:t>
            </w:r>
          </w:p>
        </w:tc>
      </w:tr>
      <w:tr w:rsidR="00881DE3" w:rsidRPr="00F63AE4" w:rsidTr="00881DE3">
        <w:trPr>
          <w:trHeight w:val="765"/>
        </w:trPr>
        <w:tc>
          <w:tcPr>
            <w:tcW w:w="279"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275"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Улично-дорожная сеть вблизи образовательных учреждений</w:t>
            </w:r>
          </w:p>
        </w:tc>
        <w:tc>
          <w:tcPr>
            <w:tcW w:w="1418"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 Москаленки, ул. 4-я Северная в районе Москаленской школы</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1065"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ед</w:t>
            </w:r>
          </w:p>
        </w:tc>
        <w:tc>
          <w:tcPr>
            <w:tcW w:w="704"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572"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2019</w:t>
            </w:r>
          </w:p>
        </w:tc>
      </w:tr>
      <w:tr w:rsidR="00881DE3" w:rsidRPr="00F63AE4" w:rsidTr="00881DE3">
        <w:trPr>
          <w:trHeight w:val="765"/>
        </w:trPr>
        <w:tc>
          <w:tcPr>
            <w:tcW w:w="279"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Роднодолинское сельское поселение</w:t>
            </w:r>
          </w:p>
        </w:tc>
        <w:tc>
          <w:tcPr>
            <w:tcW w:w="1275"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Улично-дорожная сеть вблизи образовательных учреждений</w:t>
            </w:r>
          </w:p>
        </w:tc>
        <w:tc>
          <w:tcPr>
            <w:tcW w:w="1418"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д. Родная Долина, ул. 40 Лет Победы в районе Роднопольской СОШ</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1065"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ед</w:t>
            </w:r>
          </w:p>
        </w:tc>
        <w:tc>
          <w:tcPr>
            <w:tcW w:w="704"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572"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2019</w:t>
            </w:r>
          </w:p>
        </w:tc>
      </w:tr>
      <w:tr w:rsidR="00881DE3" w:rsidRPr="00F63AE4" w:rsidTr="00881DE3">
        <w:trPr>
          <w:trHeight w:val="765"/>
        </w:trPr>
        <w:tc>
          <w:tcPr>
            <w:tcW w:w="279"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lastRenderedPageBreak/>
              <w:t>3</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275"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Улично-дорожная сеть вблизи образовательных учреждений</w:t>
            </w:r>
          </w:p>
        </w:tc>
        <w:tc>
          <w:tcPr>
            <w:tcW w:w="1418"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 Москаленки, ул. Комсомольская в районе Москаленского лицея</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1065"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ед</w:t>
            </w:r>
          </w:p>
        </w:tc>
        <w:tc>
          <w:tcPr>
            <w:tcW w:w="704"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572"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2019</w:t>
            </w:r>
          </w:p>
        </w:tc>
      </w:tr>
      <w:tr w:rsidR="00881DE3" w:rsidRPr="00F63AE4" w:rsidTr="00881DE3">
        <w:trPr>
          <w:trHeight w:val="765"/>
        </w:trPr>
        <w:tc>
          <w:tcPr>
            <w:tcW w:w="279"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275"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Улично-дорожная сеть вблизи образовательных учреждений</w:t>
            </w:r>
          </w:p>
        </w:tc>
        <w:tc>
          <w:tcPr>
            <w:tcW w:w="1418"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 Москаленки, ул. Пионерская в районе Москаленской СОШ №3</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1065"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ед</w:t>
            </w:r>
          </w:p>
        </w:tc>
        <w:tc>
          <w:tcPr>
            <w:tcW w:w="704"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572"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2020</w:t>
            </w:r>
          </w:p>
        </w:tc>
      </w:tr>
      <w:tr w:rsidR="00881DE3" w:rsidRPr="00F63AE4" w:rsidTr="00881DE3">
        <w:trPr>
          <w:trHeight w:val="765"/>
        </w:trPr>
        <w:tc>
          <w:tcPr>
            <w:tcW w:w="279"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Роднодолинское сельское поселение</w:t>
            </w:r>
          </w:p>
        </w:tc>
        <w:tc>
          <w:tcPr>
            <w:tcW w:w="1275"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Улично-дорожная сеть вблизи образовательных учреждений</w:t>
            </w:r>
          </w:p>
        </w:tc>
        <w:tc>
          <w:tcPr>
            <w:tcW w:w="1418"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д. Миролюбовка, ул. Центральная в районе Миролюбовской школы</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1065"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ед</w:t>
            </w:r>
          </w:p>
        </w:tc>
        <w:tc>
          <w:tcPr>
            <w:tcW w:w="704"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572"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2020</w:t>
            </w:r>
          </w:p>
        </w:tc>
      </w:tr>
      <w:tr w:rsidR="00881DE3" w:rsidRPr="00F63AE4" w:rsidTr="00881DE3">
        <w:trPr>
          <w:trHeight w:val="765"/>
        </w:trPr>
        <w:tc>
          <w:tcPr>
            <w:tcW w:w="279"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Шевченковское сельское поселение</w:t>
            </w:r>
          </w:p>
        </w:tc>
        <w:tc>
          <w:tcPr>
            <w:tcW w:w="1275"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Улично-дорожная сеть вблизи образовательных учреждений</w:t>
            </w:r>
          </w:p>
        </w:tc>
        <w:tc>
          <w:tcPr>
            <w:tcW w:w="1418"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Шевченко, ул. Центральная в районе Шевченковской СОШ</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1065"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ед</w:t>
            </w:r>
          </w:p>
        </w:tc>
        <w:tc>
          <w:tcPr>
            <w:tcW w:w="704"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572"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2020</w:t>
            </w:r>
          </w:p>
        </w:tc>
      </w:tr>
      <w:tr w:rsidR="00881DE3" w:rsidRPr="00F63AE4" w:rsidTr="00881DE3">
        <w:trPr>
          <w:trHeight w:val="765"/>
        </w:trPr>
        <w:tc>
          <w:tcPr>
            <w:tcW w:w="279"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7</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275"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Улично-дорожная сеть вблизи образовательных учреждений</w:t>
            </w:r>
          </w:p>
        </w:tc>
        <w:tc>
          <w:tcPr>
            <w:tcW w:w="1418"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 Москаленки, ул. Школьная в районе школы им. А.М. Горького</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1065"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ед</w:t>
            </w:r>
          </w:p>
        </w:tc>
        <w:tc>
          <w:tcPr>
            <w:tcW w:w="704"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572"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2021</w:t>
            </w:r>
          </w:p>
        </w:tc>
      </w:tr>
      <w:tr w:rsidR="00881DE3" w:rsidRPr="00F63AE4" w:rsidTr="00881DE3">
        <w:trPr>
          <w:trHeight w:val="765"/>
        </w:trPr>
        <w:tc>
          <w:tcPr>
            <w:tcW w:w="279"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8</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Элитовское сельское поселение</w:t>
            </w:r>
          </w:p>
        </w:tc>
        <w:tc>
          <w:tcPr>
            <w:tcW w:w="1275"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Улично-дорожная сеть вблизи образовательных учреждений</w:t>
            </w:r>
          </w:p>
        </w:tc>
        <w:tc>
          <w:tcPr>
            <w:tcW w:w="1418"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Элита, ул. Школьная в районе Элитовской СОШ</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1065"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ед</w:t>
            </w:r>
          </w:p>
        </w:tc>
        <w:tc>
          <w:tcPr>
            <w:tcW w:w="704"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572"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2021</w:t>
            </w:r>
          </w:p>
        </w:tc>
      </w:tr>
      <w:tr w:rsidR="00881DE3" w:rsidRPr="00F63AE4" w:rsidTr="00881DE3">
        <w:trPr>
          <w:trHeight w:val="765"/>
        </w:trPr>
        <w:tc>
          <w:tcPr>
            <w:tcW w:w="279"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9</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275"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Комплекс фото- и видеофиксации</w:t>
            </w:r>
          </w:p>
        </w:tc>
        <w:tc>
          <w:tcPr>
            <w:tcW w:w="1418"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 Москаленки, ул. Строителей ул. Рабочая</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оборудование</w:t>
            </w:r>
          </w:p>
        </w:tc>
        <w:tc>
          <w:tcPr>
            <w:tcW w:w="1065"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ед</w:t>
            </w:r>
          </w:p>
        </w:tc>
        <w:tc>
          <w:tcPr>
            <w:tcW w:w="704"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w:t>
            </w:r>
          </w:p>
        </w:tc>
        <w:tc>
          <w:tcPr>
            <w:tcW w:w="572"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2022</w:t>
            </w:r>
          </w:p>
        </w:tc>
      </w:tr>
      <w:tr w:rsidR="00881DE3" w:rsidRPr="00F63AE4" w:rsidTr="00881DE3">
        <w:trPr>
          <w:trHeight w:val="510"/>
        </w:trPr>
        <w:tc>
          <w:tcPr>
            <w:tcW w:w="279"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10</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275"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Комплекс фото- и видеофиксации</w:t>
            </w:r>
          </w:p>
        </w:tc>
        <w:tc>
          <w:tcPr>
            <w:tcW w:w="1418"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 Москаленки, ул. Победы ул. Щорса</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оборудование</w:t>
            </w:r>
          </w:p>
        </w:tc>
        <w:tc>
          <w:tcPr>
            <w:tcW w:w="1065"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ед</w:t>
            </w:r>
          </w:p>
        </w:tc>
        <w:tc>
          <w:tcPr>
            <w:tcW w:w="704"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w:t>
            </w:r>
          </w:p>
        </w:tc>
        <w:tc>
          <w:tcPr>
            <w:tcW w:w="572"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2022</w:t>
            </w:r>
          </w:p>
        </w:tc>
      </w:tr>
      <w:tr w:rsidR="00881DE3" w:rsidRPr="00F63AE4" w:rsidTr="00881DE3">
        <w:trPr>
          <w:trHeight w:val="510"/>
        </w:trPr>
        <w:tc>
          <w:tcPr>
            <w:tcW w:w="279"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11</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275"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Комплекс фото- и видеофиксации</w:t>
            </w:r>
          </w:p>
        </w:tc>
        <w:tc>
          <w:tcPr>
            <w:tcW w:w="1418"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 Москаленки, ул. Советская ул. Южная</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оборудование</w:t>
            </w:r>
          </w:p>
        </w:tc>
        <w:tc>
          <w:tcPr>
            <w:tcW w:w="1065"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ед</w:t>
            </w:r>
          </w:p>
        </w:tc>
        <w:tc>
          <w:tcPr>
            <w:tcW w:w="704"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w:t>
            </w:r>
          </w:p>
        </w:tc>
        <w:tc>
          <w:tcPr>
            <w:tcW w:w="572"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2023</w:t>
            </w:r>
          </w:p>
        </w:tc>
      </w:tr>
      <w:tr w:rsidR="00881DE3" w:rsidRPr="00F63AE4" w:rsidTr="00881DE3">
        <w:trPr>
          <w:trHeight w:val="510"/>
        </w:trPr>
        <w:tc>
          <w:tcPr>
            <w:tcW w:w="279"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12</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Екатерининское сельское поселение</w:t>
            </w:r>
          </w:p>
        </w:tc>
        <w:tc>
          <w:tcPr>
            <w:tcW w:w="1275"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Комплекс фото- и видеофиксации</w:t>
            </w:r>
          </w:p>
        </w:tc>
        <w:tc>
          <w:tcPr>
            <w:tcW w:w="1418"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Екатериновка, ул. Центральная ул. Школьная</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оборудование</w:t>
            </w:r>
          </w:p>
        </w:tc>
        <w:tc>
          <w:tcPr>
            <w:tcW w:w="1065"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ед</w:t>
            </w:r>
          </w:p>
        </w:tc>
        <w:tc>
          <w:tcPr>
            <w:tcW w:w="704"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w:t>
            </w:r>
          </w:p>
        </w:tc>
        <w:tc>
          <w:tcPr>
            <w:tcW w:w="572"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2023</w:t>
            </w:r>
          </w:p>
        </w:tc>
      </w:tr>
      <w:tr w:rsidR="00881DE3" w:rsidRPr="00F63AE4" w:rsidTr="00881DE3">
        <w:trPr>
          <w:trHeight w:val="510"/>
        </w:trPr>
        <w:tc>
          <w:tcPr>
            <w:tcW w:w="279"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13</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275"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Средства организации дорожного движения</w:t>
            </w:r>
          </w:p>
        </w:tc>
        <w:tc>
          <w:tcPr>
            <w:tcW w:w="1418"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а.-д. 52 ОП МЗ Н-213 "Подъезд к д. Родная Поляна"</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1065"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ед</w:t>
            </w:r>
          </w:p>
        </w:tc>
        <w:tc>
          <w:tcPr>
            <w:tcW w:w="704"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572"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2022</w:t>
            </w:r>
          </w:p>
        </w:tc>
      </w:tr>
      <w:tr w:rsidR="00881DE3" w:rsidRPr="00F63AE4" w:rsidTr="00881DE3">
        <w:trPr>
          <w:trHeight w:val="510"/>
        </w:trPr>
        <w:tc>
          <w:tcPr>
            <w:tcW w:w="279"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14</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Роднодолинское сельское поселение</w:t>
            </w:r>
          </w:p>
        </w:tc>
        <w:tc>
          <w:tcPr>
            <w:tcW w:w="1275"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Средства организации дорожного движения</w:t>
            </w:r>
          </w:p>
        </w:tc>
        <w:tc>
          <w:tcPr>
            <w:tcW w:w="1418"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а.-д. 52 ОП МЗ Н-205 "Москаленки - Тумановка"</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1065"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ед</w:t>
            </w:r>
          </w:p>
        </w:tc>
        <w:tc>
          <w:tcPr>
            <w:tcW w:w="704"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572"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2022</w:t>
            </w:r>
          </w:p>
        </w:tc>
      </w:tr>
      <w:tr w:rsidR="00881DE3" w:rsidRPr="00F63AE4" w:rsidTr="00881DE3">
        <w:trPr>
          <w:trHeight w:val="765"/>
        </w:trPr>
        <w:tc>
          <w:tcPr>
            <w:tcW w:w="279"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15</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Элитовское сельское поселение</w:t>
            </w:r>
          </w:p>
        </w:tc>
        <w:tc>
          <w:tcPr>
            <w:tcW w:w="1275"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Средства организации дорожного движения</w:t>
            </w:r>
          </w:p>
        </w:tc>
        <w:tc>
          <w:tcPr>
            <w:tcW w:w="1418"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а.-д. на Северное</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1065"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ед</w:t>
            </w:r>
          </w:p>
        </w:tc>
        <w:tc>
          <w:tcPr>
            <w:tcW w:w="704"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572"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2022</w:t>
            </w:r>
          </w:p>
        </w:tc>
      </w:tr>
      <w:tr w:rsidR="00881DE3" w:rsidRPr="00F63AE4" w:rsidTr="00881DE3">
        <w:trPr>
          <w:trHeight w:val="510"/>
        </w:trPr>
        <w:tc>
          <w:tcPr>
            <w:tcW w:w="279"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16</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275"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Средства организации дорожного движения</w:t>
            </w:r>
          </w:p>
        </w:tc>
        <w:tc>
          <w:tcPr>
            <w:tcW w:w="1418"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 Москаленки, ул. Строителей ул. Советская</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1065"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ед</w:t>
            </w:r>
          </w:p>
        </w:tc>
        <w:tc>
          <w:tcPr>
            <w:tcW w:w="704"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572"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2023</w:t>
            </w:r>
          </w:p>
        </w:tc>
      </w:tr>
      <w:tr w:rsidR="00881DE3" w:rsidRPr="00F63AE4" w:rsidTr="00881DE3">
        <w:trPr>
          <w:trHeight w:val="765"/>
        </w:trPr>
        <w:tc>
          <w:tcPr>
            <w:tcW w:w="279"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17</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275"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Светофорный объект</w:t>
            </w:r>
          </w:p>
        </w:tc>
        <w:tc>
          <w:tcPr>
            <w:tcW w:w="1418"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 Москаленки, ул. Комсомольская ул. победы</w:t>
            </w:r>
          </w:p>
        </w:tc>
        <w:tc>
          <w:tcPr>
            <w:tcW w:w="1276" w:type="dxa"/>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ед</w:t>
            </w:r>
          </w:p>
        </w:tc>
        <w:tc>
          <w:tcPr>
            <w:tcW w:w="704"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572" w:type="dxa"/>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2023</w:t>
            </w:r>
          </w:p>
        </w:tc>
      </w:tr>
    </w:tbl>
    <w:p w:rsidR="005275CE" w:rsidRPr="00F63AE4" w:rsidRDefault="005275CE" w:rsidP="005275CE">
      <w:pPr>
        <w:pStyle w:val="732"/>
        <w:ind w:firstLine="0"/>
        <w:rPr>
          <w:rFonts w:cs="Times New Roman"/>
          <w:sz w:val="24"/>
        </w:rPr>
      </w:pPr>
    </w:p>
    <w:p w:rsidR="005275CE" w:rsidRPr="00F63AE4" w:rsidRDefault="005275CE" w:rsidP="005275CE">
      <w:pPr>
        <w:pStyle w:val="7320"/>
        <w:spacing w:after="120"/>
        <w:rPr>
          <w:rFonts w:cs="Times New Roman"/>
          <w:b w:val="0"/>
          <w:sz w:val="24"/>
        </w:rPr>
      </w:pPr>
      <w:bookmarkStart w:id="36" w:name="_Toc14882673"/>
      <w:r w:rsidRPr="00F63AE4">
        <w:rPr>
          <w:rFonts w:cs="Times New Roman"/>
          <w:b w:val="0"/>
          <w:sz w:val="24"/>
        </w:rPr>
        <w:lastRenderedPageBreak/>
        <w:t>4.2 Мероприятия по развитию транспорта общего пользования, созданию транспортно-пересадочных узлов</w:t>
      </w:r>
      <w:bookmarkEnd w:id="36"/>
    </w:p>
    <w:p w:rsidR="005275CE" w:rsidRPr="00F63AE4" w:rsidRDefault="005275CE" w:rsidP="005275CE">
      <w:pPr>
        <w:pStyle w:val="732"/>
        <w:rPr>
          <w:rFonts w:cs="Times New Roman"/>
          <w:sz w:val="24"/>
        </w:rPr>
      </w:pPr>
      <w:r w:rsidRPr="00F63AE4">
        <w:rPr>
          <w:rFonts w:cs="Times New Roman"/>
          <w:sz w:val="24"/>
        </w:rPr>
        <w:t>Перечень мероприятий по развитию транспорта общего пользования, созданию транспортно-пересадочных узлов указан в таблице 4.2.1.</w:t>
      </w:r>
    </w:p>
    <w:p w:rsidR="005275CE" w:rsidRPr="00F63AE4" w:rsidRDefault="005275CE" w:rsidP="005275CE">
      <w:pPr>
        <w:pStyle w:val="732"/>
        <w:ind w:firstLine="0"/>
        <w:rPr>
          <w:rFonts w:cs="Times New Roman"/>
          <w:sz w:val="24"/>
        </w:rPr>
      </w:pPr>
      <w:r w:rsidRPr="00F63AE4">
        <w:rPr>
          <w:rFonts w:cs="Times New Roman"/>
          <w:sz w:val="24"/>
        </w:rPr>
        <w:t>Таблица 4.2.1 – Перечень мероприятий по развитию транспорта общего пользования</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
        <w:gridCol w:w="1276"/>
        <w:gridCol w:w="1275"/>
        <w:gridCol w:w="1418"/>
        <w:gridCol w:w="1276"/>
        <w:gridCol w:w="1065"/>
        <w:gridCol w:w="1066"/>
        <w:gridCol w:w="567"/>
        <w:gridCol w:w="704"/>
        <w:gridCol w:w="572"/>
      </w:tblGrid>
      <w:tr w:rsidR="005275CE" w:rsidRPr="00F63AE4" w:rsidTr="001C220A">
        <w:trPr>
          <w:trHeight w:val="765"/>
          <w:tblHeader/>
        </w:trPr>
        <w:tc>
          <w:tcPr>
            <w:tcW w:w="279"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 п/п</w:t>
            </w:r>
          </w:p>
        </w:tc>
        <w:tc>
          <w:tcPr>
            <w:tcW w:w="1276" w:type="dxa"/>
            <w:shd w:val="clear" w:color="auto" w:fill="auto"/>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Поселение</w:t>
            </w:r>
          </w:p>
        </w:tc>
        <w:tc>
          <w:tcPr>
            <w:tcW w:w="1275" w:type="dxa"/>
            <w:shd w:val="clear" w:color="auto" w:fill="auto"/>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Объект</w:t>
            </w:r>
          </w:p>
        </w:tc>
        <w:tc>
          <w:tcPr>
            <w:tcW w:w="1418" w:type="dxa"/>
            <w:shd w:val="clear" w:color="auto" w:fill="auto"/>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Участок</w:t>
            </w:r>
          </w:p>
        </w:tc>
        <w:tc>
          <w:tcPr>
            <w:tcW w:w="1276" w:type="dxa"/>
            <w:shd w:val="clear" w:color="auto" w:fill="auto"/>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Мероприятие</w:t>
            </w:r>
          </w:p>
        </w:tc>
        <w:tc>
          <w:tcPr>
            <w:tcW w:w="1065"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Тип 1</w:t>
            </w:r>
          </w:p>
        </w:tc>
        <w:tc>
          <w:tcPr>
            <w:tcW w:w="1066"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Тип 2</w:t>
            </w:r>
          </w:p>
        </w:tc>
        <w:tc>
          <w:tcPr>
            <w:tcW w:w="567"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Ед. изм.</w:t>
            </w:r>
          </w:p>
        </w:tc>
        <w:tc>
          <w:tcPr>
            <w:tcW w:w="704"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Мощность</w:t>
            </w:r>
          </w:p>
        </w:tc>
        <w:tc>
          <w:tcPr>
            <w:tcW w:w="572"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Год реализации</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Элитовское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Остановочный пункт</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Элита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отапливаемая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ед.</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2022</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Новоцарицынское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Остановочный пункт</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Новоцарицыно</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отапливаемая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ед.</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2022</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Алексеевское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Остановочный пункт</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Алексеевка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отапливаемая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ед.</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2022</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Шевченковское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Остановочный пункт</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Шевченко</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ед.</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2022</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Звездинское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Остановочный пункт</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Звездино</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ед.</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2024</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Краснознаменское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Остановочный пункт</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Красное Знамя</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ед.</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2024</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Ивановское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Остановочный пункт</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д. Ивановка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ед.</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2024</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Тумановское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Остановочный пункт</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Тумановка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ед.</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2024</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Екатериновское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Остановочный пункт</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Екатериновка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ед.</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2024</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Гвоздевское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Остановочный пункт</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д. Гвоздёвка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ед.</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2024</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Ильичёвское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Остановочный пункт</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Ильичёвка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ед.</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2024</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12</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Роднодолинское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Остановочный пункт</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д. Миролюбовка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ед.</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2024</w:t>
            </w:r>
          </w:p>
        </w:tc>
      </w:tr>
    </w:tbl>
    <w:p w:rsidR="005275CE" w:rsidRPr="00F63AE4" w:rsidRDefault="005275CE" w:rsidP="005275CE">
      <w:pPr>
        <w:pStyle w:val="732"/>
        <w:ind w:firstLine="0"/>
        <w:rPr>
          <w:rFonts w:cs="Times New Roman"/>
          <w:sz w:val="24"/>
        </w:rPr>
      </w:pPr>
    </w:p>
    <w:p w:rsidR="005275CE" w:rsidRPr="00F63AE4" w:rsidRDefault="005275CE" w:rsidP="005275CE">
      <w:pPr>
        <w:pStyle w:val="7320"/>
        <w:spacing w:after="120"/>
        <w:rPr>
          <w:rFonts w:cs="Times New Roman"/>
          <w:b w:val="0"/>
          <w:sz w:val="24"/>
        </w:rPr>
      </w:pPr>
      <w:bookmarkStart w:id="37" w:name="_Toc14882674"/>
      <w:r w:rsidRPr="00F63AE4">
        <w:rPr>
          <w:rFonts w:cs="Times New Roman"/>
          <w:b w:val="0"/>
          <w:sz w:val="24"/>
        </w:rPr>
        <w:lastRenderedPageBreak/>
        <w:t>4.3 Мероприятия по развитию инфраструктуры для легкового автомобильного транспорта</w:t>
      </w:r>
      <w:bookmarkEnd w:id="37"/>
    </w:p>
    <w:p w:rsidR="005275CE" w:rsidRPr="00F63AE4" w:rsidRDefault="005275CE" w:rsidP="005275CE">
      <w:pPr>
        <w:pStyle w:val="7320"/>
        <w:spacing w:after="120"/>
        <w:rPr>
          <w:rFonts w:cs="Times New Roman"/>
          <w:b w:val="0"/>
          <w:sz w:val="24"/>
        </w:rPr>
      </w:pPr>
      <w:bookmarkStart w:id="38" w:name="_Toc14882675"/>
      <w:r w:rsidRPr="00F63AE4">
        <w:rPr>
          <w:rFonts w:cs="Times New Roman"/>
          <w:b w:val="0"/>
          <w:sz w:val="24"/>
        </w:rPr>
        <w:t>4.3.1 Мероприятия по развитию объектов дорожного сервиса</w:t>
      </w:r>
      <w:bookmarkEnd w:id="38"/>
    </w:p>
    <w:p w:rsidR="005275CE" w:rsidRPr="00F63AE4" w:rsidRDefault="005275CE" w:rsidP="005275CE">
      <w:pPr>
        <w:pStyle w:val="732"/>
        <w:rPr>
          <w:rFonts w:cs="Times New Roman"/>
          <w:sz w:val="24"/>
        </w:rPr>
      </w:pPr>
      <w:r w:rsidRPr="00F63AE4">
        <w:rPr>
          <w:rFonts w:cs="Times New Roman"/>
          <w:sz w:val="24"/>
        </w:rPr>
        <w:t>Развитие объектов дорожного сервиса планируется как развитие инвестиционных площадок муниципального района. В частности, планируется строительство автозаправочн</w:t>
      </w:r>
      <w:r w:rsidR="00881DE3" w:rsidRPr="00F63AE4">
        <w:rPr>
          <w:rFonts w:cs="Times New Roman"/>
          <w:sz w:val="24"/>
        </w:rPr>
        <w:t>ых</w:t>
      </w:r>
      <w:r w:rsidRPr="00F63AE4">
        <w:rPr>
          <w:rFonts w:cs="Times New Roman"/>
          <w:sz w:val="24"/>
        </w:rPr>
        <w:t xml:space="preserve"> станци</w:t>
      </w:r>
      <w:r w:rsidR="00881DE3" w:rsidRPr="00F63AE4">
        <w:rPr>
          <w:rFonts w:cs="Times New Roman"/>
          <w:sz w:val="24"/>
        </w:rPr>
        <w:t>й</w:t>
      </w:r>
      <w:r w:rsidRPr="00F63AE4">
        <w:rPr>
          <w:rFonts w:cs="Times New Roman"/>
          <w:sz w:val="24"/>
        </w:rPr>
        <w:t>, совмещенн</w:t>
      </w:r>
      <w:r w:rsidR="00881DE3" w:rsidRPr="00F63AE4">
        <w:rPr>
          <w:rFonts w:cs="Times New Roman"/>
          <w:sz w:val="24"/>
        </w:rPr>
        <w:t>ых</w:t>
      </w:r>
      <w:r w:rsidRPr="00F63AE4">
        <w:rPr>
          <w:rFonts w:cs="Times New Roman"/>
          <w:sz w:val="24"/>
        </w:rPr>
        <w:t xml:space="preserve"> со станцией технического обслуживания вблизи д. </w:t>
      </w:r>
      <w:r w:rsidR="00881DE3" w:rsidRPr="00F63AE4">
        <w:rPr>
          <w:rFonts w:cs="Times New Roman"/>
          <w:sz w:val="24"/>
        </w:rPr>
        <w:t>Ивановка и д. Новоцарицыно</w:t>
      </w:r>
      <w:r w:rsidRPr="00F63AE4">
        <w:rPr>
          <w:rFonts w:cs="Times New Roman"/>
          <w:sz w:val="24"/>
        </w:rPr>
        <w:t>.</w:t>
      </w:r>
    </w:p>
    <w:p w:rsidR="005275CE" w:rsidRPr="00F63AE4" w:rsidRDefault="005275CE" w:rsidP="005275CE">
      <w:pPr>
        <w:pStyle w:val="732"/>
        <w:rPr>
          <w:rFonts w:cs="Times New Roman"/>
          <w:sz w:val="24"/>
        </w:rPr>
      </w:pPr>
    </w:p>
    <w:p w:rsidR="005275CE" w:rsidRPr="00F63AE4" w:rsidRDefault="005275CE" w:rsidP="005275CE">
      <w:pPr>
        <w:pStyle w:val="7320"/>
        <w:spacing w:after="120"/>
        <w:rPr>
          <w:rFonts w:cs="Times New Roman"/>
          <w:b w:val="0"/>
          <w:sz w:val="24"/>
        </w:rPr>
      </w:pPr>
      <w:bookmarkStart w:id="39" w:name="_Toc14882676"/>
      <w:r w:rsidRPr="00F63AE4">
        <w:rPr>
          <w:rFonts w:cs="Times New Roman"/>
          <w:b w:val="0"/>
          <w:sz w:val="24"/>
        </w:rPr>
        <w:t>4.3.2 Мероприятия по развитию инфраструктуры для легкового автомобильного транспорта, включая развитие единого парковочного пространства</w:t>
      </w:r>
      <w:bookmarkEnd w:id="39"/>
    </w:p>
    <w:p w:rsidR="005275CE" w:rsidRPr="00F63AE4" w:rsidRDefault="005275CE" w:rsidP="005275CE">
      <w:pPr>
        <w:pStyle w:val="732"/>
        <w:rPr>
          <w:rFonts w:cs="Times New Roman"/>
          <w:sz w:val="24"/>
        </w:rPr>
      </w:pPr>
      <w:r w:rsidRPr="00F63AE4">
        <w:rPr>
          <w:rFonts w:cs="Times New Roman"/>
          <w:sz w:val="24"/>
        </w:rPr>
        <w:t>В соответствии с выбранными направлениями и документами планированиями муниципального образования были разработаны мероприятия, определенные для оптимального варианта развития Программы.</w:t>
      </w:r>
    </w:p>
    <w:p w:rsidR="005275CE" w:rsidRPr="00F63AE4" w:rsidRDefault="005275CE" w:rsidP="005275CE">
      <w:pPr>
        <w:pStyle w:val="732"/>
        <w:rPr>
          <w:rFonts w:cs="Times New Roman"/>
          <w:sz w:val="24"/>
        </w:rPr>
      </w:pPr>
      <w:r w:rsidRPr="00F63AE4">
        <w:rPr>
          <w:rFonts w:cs="Times New Roman"/>
          <w:sz w:val="24"/>
        </w:rPr>
        <w:t>Программа включает в себя перечень мероприятий по созданию парковочного пространства вблизи социальных, административных и медицинских объектов в центральных населенных пунктах. Такими объектами являются школы, детские сады, медицинские и административные учреждения.</w:t>
      </w:r>
    </w:p>
    <w:p w:rsidR="005275CE" w:rsidRPr="00F63AE4" w:rsidRDefault="005275CE" w:rsidP="005275CE">
      <w:pPr>
        <w:pStyle w:val="732"/>
        <w:rPr>
          <w:rFonts w:cs="Times New Roman"/>
          <w:sz w:val="24"/>
        </w:rPr>
      </w:pPr>
      <w:r w:rsidRPr="00F63AE4">
        <w:rPr>
          <w:rFonts w:cs="Times New Roman"/>
          <w:sz w:val="24"/>
        </w:rPr>
        <w:t>В Программу входят мероприятия, обеспечивающие эффективность их проведения при оптимизации экономических затрат. Мероприятия заключаются в расширении парковочного пространства.</w:t>
      </w:r>
    </w:p>
    <w:p w:rsidR="005275CE" w:rsidRPr="00F63AE4" w:rsidRDefault="005275CE" w:rsidP="005275CE">
      <w:pPr>
        <w:pStyle w:val="732"/>
        <w:rPr>
          <w:rFonts w:cs="Times New Roman"/>
          <w:sz w:val="24"/>
        </w:rPr>
      </w:pPr>
      <w:r w:rsidRPr="00F63AE4">
        <w:rPr>
          <w:rFonts w:cs="Times New Roman"/>
          <w:sz w:val="24"/>
        </w:rPr>
        <w:t>Так же Программа предполагает реализацию расширенного набора мероприятий для достижения максимального эффекта. В частности, в данную Программу входят мероприятия по обустройству имеющихся плоскостных площадок внеуличного парковочного пространства.</w:t>
      </w:r>
    </w:p>
    <w:p w:rsidR="005275CE" w:rsidRPr="00F63AE4" w:rsidRDefault="005275CE" w:rsidP="005275CE">
      <w:pPr>
        <w:pStyle w:val="732"/>
        <w:rPr>
          <w:rFonts w:cs="Times New Roman"/>
          <w:sz w:val="24"/>
        </w:rPr>
      </w:pPr>
      <w:r w:rsidRPr="00F63AE4">
        <w:rPr>
          <w:rFonts w:cs="Times New Roman"/>
          <w:sz w:val="24"/>
        </w:rPr>
        <w:t>Вышеуказанные мероприятия по организации парковочного пространства включают:</w:t>
      </w:r>
    </w:p>
    <w:p w:rsidR="005275CE" w:rsidRPr="00F63AE4" w:rsidRDefault="005275CE" w:rsidP="005275CE">
      <w:pPr>
        <w:pStyle w:val="732"/>
        <w:rPr>
          <w:rFonts w:cs="Times New Roman"/>
          <w:sz w:val="24"/>
        </w:rPr>
      </w:pPr>
      <w:r w:rsidRPr="00F63AE4">
        <w:rPr>
          <w:rFonts w:cs="Times New Roman"/>
          <w:sz w:val="24"/>
        </w:rPr>
        <w:t>- строительство новых парковочных площадок в составе уличного и внеуличного парковочного пространства;</w:t>
      </w:r>
    </w:p>
    <w:p w:rsidR="005275CE" w:rsidRPr="00F63AE4" w:rsidRDefault="005275CE" w:rsidP="005275CE">
      <w:pPr>
        <w:pStyle w:val="732"/>
        <w:rPr>
          <w:rFonts w:cs="Times New Roman"/>
          <w:sz w:val="24"/>
        </w:rPr>
      </w:pPr>
      <w:r w:rsidRPr="00F63AE4">
        <w:rPr>
          <w:rFonts w:cs="Times New Roman"/>
          <w:sz w:val="24"/>
        </w:rPr>
        <w:t>- обустройство существующих площадок посредством частичного восстановления или строительства нового твердого покрытия и оборудование соответствующими техническими средствами, включая дорожные знаки, дорожную разметку, бордюрный камень, ограждаю</w:t>
      </w:r>
      <w:r w:rsidR="008172F6">
        <w:rPr>
          <w:rFonts w:cs="Times New Roman"/>
          <w:sz w:val="24"/>
        </w:rPr>
        <w:t>щие или направляющие устройства.</w:t>
      </w:r>
    </w:p>
    <w:p w:rsidR="005275CE" w:rsidRPr="00F63AE4" w:rsidRDefault="005275CE" w:rsidP="005275CE">
      <w:pPr>
        <w:pStyle w:val="732"/>
        <w:rPr>
          <w:rFonts w:cs="Times New Roman"/>
          <w:sz w:val="24"/>
        </w:rPr>
      </w:pPr>
      <w:r w:rsidRPr="00F63AE4">
        <w:rPr>
          <w:rFonts w:cs="Times New Roman"/>
          <w:sz w:val="24"/>
        </w:rPr>
        <w:t>Мероприятия по организации платного парковочного пространства на данном этапе развития территории нецелесообразны по следующим причинам:</w:t>
      </w:r>
    </w:p>
    <w:p w:rsidR="005275CE" w:rsidRPr="00F63AE4" w:rsidRDefault="005275CE" w:rsidP="005275CE">
      <w:pPr>
        <w:pStyle w:val="732"/>
        <w:rPr>
          <w:rFonts w:cs="Times New Roman"/>
          <w:sz w:val="24"/>
        </w:rPr>
      </w:pPr>
      <w:r w:rsidRPr="00F63AE4">
        <w:rPr>
          <w:rFonts w:cs="Times New Roman"/>
          <w:sz w:val="24"/>
        </w:rPr>
        <w:lastRenderedPageBreak/>
        <w:t>- малые объемы внутренних корреспонденций и, как следствие, малые спрос на парковочные площади;</w:t>
      </w:r>
    </w:p>
    <w:p w:rsidR="005275CE" w:rsidRPr="00F63AE4" w:rsidRDefault="005275CE" w:rsidP="005275CE">
      <w:pPr>
        <w:pStyle w:val="732"/>
        <w:rPr>
          <w:rFonts w:cs="Times New Roman"/>
          <w:sz w:val="24"/>
        </w:rPr>
      </w:pPr>
      <w:r w:rsidRPr="00F63AE4">
        <w:rPr>
          <w:rFonts w:cs="Times New Roman"/>
          <w:sz w:val="24"/>
        </w:rPr>
        <w:t>- преобладание</w:t>
      </w:r>
      <w:r w:rsidR="008172F6">
        <w:rPr>
          <w:rFonts w:cs="Times New Roman"/>
          <w:sz w:val="24"/>
        </w:rPr>
        <w:t xml:space="preserve"> индивидуальной жилой застройки.</w:t>
      </w:r>
    </w:p>
    <w:p w:rsidR="005275CE" w:rsidRPr="00F63AE4" w:rsidRDefault="005275CE" w:rsidP="005275CE">
      <w:pPr>
        <w:pStyle w:val="732"/>
        <w:rPr>
          <w:rFonts w:cs="Times New Roman"/>
          <w:sz w:val="24"/>
        </w:rPr>
      </w:pPr>
      <w:r w:rsidRPr="00F63AE4">
        <w:rPr>
          <w:rFonts w:cs="Times New Roman"/>
          <w:sz w:val="24"/>
        </w:rPr>
        <w:t>Перечень мероприятий в части формирования единого парковочного пространства на территории муниципального образования, определенный для Программы, представлен в таблице 4.3.1.</w:t>
      </w:r>
    </w:p>
    <w:p w:rsidR="005275CE" w:rsidRPr="00F63AE4" w:rsidRDefault="005275CE" w:rsidP="005275CE">
      <w:pPr>
        <w:pStyle w:val="732"/>
        <w:ind w:firstLine="0"/>
        <w:rPr>
          <w:rFonts w:cs="Times New Roman"/>
          <w:sz w:val="24"/>
        </w:rPr>
      </w:pPr>
      <w:r w:rsidRPr="00F63AE4">
        <w:rPr>
          <w:rFonts w:cs="Times New Roman"/>
          <w:sz w:val="24"/>
        </w:rPr>
        <w:t>Таблица 4.3.1 – Мероприятия по развитию инфраструктуры для легкового автомобильного транспорта, включая развитие единого парковочного пространства</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
        <w:gridCol w:w="1276"/>
        <w:gridCol w:w="1275"/>
        <w:gridCol w:w="1418"/>
        <w:gridCol w:w="1276"/>
        <w:gridCol w:w="1065"/>
        <w:gridCol w:w="1066"/>
        <w:gridCol w:w="567"/>
        <w:gridCol w:w="704"/>
        <w:gridCol w:w="572"/>
      </w:tblGrid>
      <w:tr w:rsidR="005275CE" w:rsidRPr="00F63AE4" w:rsidTr="001C220A">
        <w:trPr>
          <w:trHeight w:val="765"/>
          <w:tblHeader/>
        </w:trPr>
        <w:tc>
          <w:tcPr>
            <w:tcW w:w="279"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 п/п</w:t>
            </w:r>
          </w:p>
        </w:tc>
        <w:tc>
          <w:tcPr>
            <w:tcW w:w="1276" w:type="dxa"/>
            <w:shd w:val="clear" w:color="auto" w:fill="auto"/>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Поселение</w:t>
            </w:r>
          </w:p>
        </w:tc>
        <w:tc>
          <w:tcPr>
            <w:tcW w:w="1275" w:type="dxa"/>
            <w:shd w:val="clear" w:color="auto" w:fill="auto"/>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Объект</w:t>
            </w:r>
          </w:p>
        </w:tc>
        <w:tc>
          <w:tcPr>
            <w:tcW w:w="1418" w:type="dxa"/>
            <w:shd w:val="clear" w:color="auto" w:fill="auto"/>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Участок</w:t>
            </w:r>
          </w:p>
        </w:tc>
        <w:tc>
          <w:tcPr>
            <w:tcW w:w="1276" w:type="dxa"/>
            <w:shd w:val="clear" w:color="auto" w:fill="auto"/>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Мероприятие</w:t>
            </w:r>
          </w:p>
        </w:tc>
        <w:tc>
          <w:tcPr>
            <w:tcW w:w="1065"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Тип 1</w:t>
            </w:r>
          </w:p>
        </w:tc>
        <w:tc>
          <w:tcPr>
            <w:tcW w:w="1066"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Тип 2</w:t>
            </w:r>
          </w:p>
        </w:tc>
        <w:tc>
          <w:tcPr>
            <w:tcW w:w="567"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Ед. изм.</w:t>
            </w:r>
          </w:p>
        </w:tc>
        <w:tc>
          <w:tcPr>
            <w:tcW w:w="704"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Мощность</w:t>
            </w:r>
          </w:p>
        </w:tc>
        <w:tc>
          <w:tcPr>
            <w:tcW w:w="572"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Год реализации</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Краснознаменское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Красное Знамя, ул. Почтовая, 12, вблизи детского сада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2025</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Новоцарицынское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Краснознаменское сельское поселение, вблизи детского сада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2025</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Новоцарицынское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Новоцарицыно, ул. Центральная, д. 74, вблизи больницы</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2025</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Новоцарицынское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Новоцарицыно, ул. Центральная, 61, вблизи школы</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10</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2025</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Тумановское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Тумановка, ул. Школьная, 33, вблизи школы</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10</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2025</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Тумановское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Тумановка, ул. Школьная, 36, вблизи дома культуры</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10</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2025</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Шевченковское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Шевченко, ул. Центральная, 37 В, напротив школы</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10</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2025</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Шевченковское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Шевченко, ул. Молодежная, 42б, вблизи детского сада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10</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2025</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Элитовское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Элита, ул. Советская, 5 а, вблизи детского сада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10</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2025</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Элитовское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Элита, ул. Школьная, 8, вблизи школы</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15</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2025</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Элитовское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Элита, ул. Ленина, 21, вблизи больницы</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10</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2025</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12</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Роднодолинское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д.Родная Долина, ул.40 лет Победы, 2а, вблизи школы</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10</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2025</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Роднодолинское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д.Родная Долина, ул.40 лет Победы, 8, вблизи дома культуры</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2025</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lastRenderedPageBreak/>
              <w:t>14</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р.п. Москаленки, ул. Ленина, 16, вблизи дома детского творчества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10</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2023</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15</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р.п. Москаленки, Пролетарская, 31а, вблизи детского сада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7</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2023</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16</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р.п. Москаленки, ул. 1 Северная, 55, вблизи школы</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2023</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17</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р.п. Москаленки, ул. Октябрьская, 11, вблизи детского сада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2023</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18</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р.п. Москаленки, ул. Пионерская, 2, вблизи школы</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10</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2023</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19</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р.п. Москаленки, ул. Первомайская, 18 ,вблизи детского сада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10</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2023</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р.п. Москаленки, ул. Победы, 58, вблизи детского оздоровительно-образовательного физкультурно-спортивного центра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15</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2023</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21</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р.п. Москаленки, ул. Энтузиастов, д. 13 "В", вблизи центральной районной больницы</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15</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2023</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22</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р.п. Москаленки, ул.Механизаторов, 1, вблизи техникума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10</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2023</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23</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р.п.Москаленки, ул. Комсомольская, 137, вблизи лицея</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10</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2023</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24</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Алексеевское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Алексеевка, ул. Школьная, 2, вблизи школы</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10</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2025</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25</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Алексеевское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Алексеевка, ул. Школьная, 6а, вблизи детского сада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10</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2025</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26</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Гвоздевское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Гвоздевка, ул. Школьная, 34 , вблизи школы</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10</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2025</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27</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Гвоздевское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Гвоздевка, ул. Центральная, вблизи детского сада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10</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2025</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28</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Гвоздевское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Гвоздевка, ул. Молодежная, 28, вблизи дома культуры</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2025</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29</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Екатериновское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Екатериновка, ул. Центральная, 10, вблизи школы</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10</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2025</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lastRenderedPageBreak/>
              <w:t>30</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Екатериновское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Екатериновка, ул. Центральная, д. 4, вблизи больницы</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2025</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31</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Екатериновское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Екатериновка, ул. Школьная, 7, вблизи детского сада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10</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2025</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32</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Звездинское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Звездино, ул. Школьная, 1, вблизи детского сада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2025</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33</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Звездинское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Звездино, ул. Школьная, 2, вблизи школы</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10</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2025</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34</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Ивановское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Ивановка, ул. Центральная, 47 А, вблизи школы</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2025</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35</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Ивановское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Ивановка, ул. Центральная, вблизи детского сада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10</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2025</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36</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Ивановское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Ивановка, ул. Школьная, 2а, вблизи дома культуры</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8</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2025</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37</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Ильичёвское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Ильичевка, ул. Зеленая, 1, вблизи детского сада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2025</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38</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Ильичёвское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Ильичёвка, ул. Школьная, 1, вблизи школы</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10</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2025</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39</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Ильичёвское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Ильичёвка, ул. Школьная, 2, вблизи дома культуры</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2025</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40</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Краснознаменское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Красное Знамя, ул. Школьная, 2, вблизи школы</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бесплатная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10</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2025</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41</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Ивановское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Автозаправочная станция, совмещенная со станцией технического обслуживания</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д. Ивановка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ед.</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2030</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42</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Новоцарицынское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Автозаправочная станция, совмещённая со станцией технического обслуживания</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Новоцарицыно</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ед.</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2030</w:t>
            </w:r>
          </w:p>
        </w:tc>
      </w:tr>
    </w:tbl>
    <w:p w:rsidR="005275CE" w:rsidRPr="00F63AE4" w:rsidRDefault="005275CE" w:rsidP="005275CE">
      <w:pPr>
        <w:pStyle w:val="732"/>
        <w:ind w:firstLine="0"/>
        <w:rPr>
          <w:rFonts w:cs="Times New Roman"/>
          <w:sz w:val="24"/>
        </w:rPr>
      </w:pPr>
    </w:p>
    <w:p w:rsidR="005275CE" w:rsidRPr="00F63AE4" w:rsidRDefault="005275CE" w:rsidP="005275CE">
      <w:pPr>
        <w:pStyle w:val="7320"/>
        <w:spacing w:after="120"/>
        <w:rPr>
          <w:rFonts w:cs="Times New Roman"/>
          <w:b w:val="0"/>
          <w:sz w:val="24"/>
        </w:rPr>
      </w:pPr>
      <w:bookmarkStart w:id="40" w:name="_Toc14882677"/>
      <w:r w:rsidRPr="00F63AE4">
        <w:rPr>
          <w:rFonts w:cs="Times New Roman"/>
          <w:b w:val="0"/>
          <w:sz w:val="24"/>
        </w:rPr>
        <w:t>4.4 Мероприятия по развитию инфраструктуры пешеходного и велосипедного передвижения</w:t>
      </w:r>
      <w:bookmarkEnd w:id="40"/>
    </w:p>
    <w:p w:rsidR="005275CE" w:rsidRPr="00F63AE4" w:rsidRDefault="005275CE" w:rsidP="005275CE">
      <w:pPr>
        <w:pStyle w:val="732"/>
        <w:rPr>
          <w:rFonts w:cs="Times New Roman"/>
          <w:sz w:val="24"/>
        </w:rPr>
      </w:pPr>
      <w:r w:rsidRPr="00F63AE4">
        <w:rPr>
          <w:rFonts w:cs="Times New Roman"/>
          <w:sz w:val="24"/>
        </w:rPr>
        <w:t>Основными мероприятиями по развитию инфраструктуры пешеходного и велосипедного движения станут реконструкция и строительство новых пешеходных дорожек и тротуаров в центральных населенных пунктах (таблица 4.4.1).</w:t>
      </w:r>
    </w:p>
    <w:p w:rsidR="005275CE" w:rsidRPr="00F63AE4" w:rsidRDefault="005275CE" w:rsidP="005275CE">
      <w:pPr>
        <w:pStyle w:val="732"/>
        <w:rPr>
          <w:rFonts w:cs="Times New Roman"/>
          <w:sz w:val="24"/>
        </w:rPr>
      </w:pPr>
    </w:p>
    <w:p w:rsidR="005275CE" w:rsidRPr="00F63AE4" w:rsidRDefault="005275CE" w:rsidP="005275CE">
      <w:pPr>
        <w:pStyle w:val="732"/>
        <w:rPr>
          <w:rFonts w:cs="Times New Roman"/>
          <w:sz w:val="24"/>
        </w:rPr>
      </w:pPr>
    </w:p>
    <w:p w:rsidR="005275CE" w:rsidRPr="00F63AE4" w:rsidRDefault="005275CE" w:rsidP="005275CE">
      <w:pPr>
        <w:pStyle w:val="732"/>
        <w:ind w:firstLine="0"/>
        <w:rPr>
          <w:rFonts w:cs="Times New Roman"/>
          <w:sz w:val="24"/>
        </w:rPr>
      </w:pPr>
      <w:r w:rsidRPr="00F63AE4">
        <w:rPr>
          <w:rFonts w:cs="Times New Roman"/>
          <w:sz w:val="24"/>
        </w:rPr>
        <w:t>Таблица 4.4.1 – Мероприятия по развитию инфраструктуры пешеходного и велосипедного передвижения</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
        <w:gridCol w:w="1276"/>
        <w:gridCol w:w="1275"/>
        <w:gridCol w:w="1418"/>
        <w:gridCol w:w="1276"/>
        <w:gridCol w:w="1065"/>
        <w:gridCol w:w="1066"/>
        <w:gridCol w:w="567"/>
        <w:gridCol w:w="704"/>
        <w:gridCol w:w="572"/>
      </w:tblGrid>
      <w:tr w:rsidR="005275CE" w:rsidRPr="00F63AE4" w:rsidTr="001C220A">
        <w:trPr>
          <w:trHeight w:val="765"/>
          <w:tblHeader/>
        </w:trPr>
        <w:tc>
          <w:tcPr>
            <w:tcW w:w="279"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 п/п</w:t>
            </w:r>
          </w:p>
        </w:tc>
        <w:tc>
          <w:tcPr>
            <w:tcW w:w="1276" w:type="dxa"/>
            <w:shd w:val="clear" w:color="auto" w:fill="auto"/>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Поселение</w:t>
            </w:r>
          </w:p>
        </w:tc>
        <w:tc>
          <w:tcPr>
            <w:tcW w:w="1275" w:type="dxa"/>
            <w:shd w:val="clear" w:color="auto" w:fill="auto"/>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Объект</w:t>
            </w:r>
          </w:p>
        </w:tc>
        <w:tc>
          <w:tcPr>
            <w:tcW w:w="1418" w:type="dxa"/>
            <w:shd w:val="clear" w:color="auto" w:fill="auto"/>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Участок</w:t>
            </w:r>
          </w:p>
        </w:tc>
        <w:tc>
          <w:tcPr>
            <w:tcW w:w="1276" w:type="dxa"/>
            <w:shd w:val="clear" w:color="auto" w:fill="auto"/>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Мероприятие</w:t>
            </w:r>
          </w:p>
        </w:tc>
        <w:tc>
          <w:tcPr>
            <w:tcW w:w="1065"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Тип 1</w:t>
            </w:r>
          </w:p>
        </w:tc>
        <w:tc>
          <w:tcPr>
            <w:tcW w:w="1066"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Тип 2</w:t>
            </w:r>
          </w:p>
        </w:tc>
        <w:tc>
          <w:tcPr>
            <w:tcW w:w="567"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Ед. изм.</w:t>
            </w:r>
          </w:p>
        </w:tc>
        <w:tc>
          <w:tcPr>
            <w:tcW w:w="704"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Мощность</w:t>
            </w:r>
          </w:p>
        </w:tc>
        <w:tc>
          <w:tcPr>
            <w:tcW w:w="572"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Год реализации</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Элитовское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Пешеходная дорожка, тротуар</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Элита, ул. Зорько от ул. Приозерная до ул. Ленина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км</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0,6</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2027</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Пешеходная дорожка, тротуар</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 Москаленки, ул. Комсомольская от ул. Нефтяников до ул. Пушкина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км</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2,2</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2027</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Элитовское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Пешеходная дорожка, тротуар</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Элита, ул. Ленина от ул. Новая до ул. Зорько</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км</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0,9</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2027</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Пешеходная дорожка, тротуар</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 Москаленки, ул. Нефтяников от ул. Центральная до ул. Корчагина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км</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0,7</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2029</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Пешеходная дорожка, тротуар</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 Москаленки, ул. Победы от ул. Щорса до ул. Линейная</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км</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0,9</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2029</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Екатерининское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Пешеходная дорожка, тротуар</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Екатериновка, ул. Центральная От д.1 до д. 47</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км</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1,1</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2029</w:t>
            </w:r>
          </w:p>
        </w:tc>
      </w:tr>
    </w:tbl>
    <w:p w:rsidR="005275CE" w:rsidRPr="00F63AE4" w:rsidRDefault="005275CE" w:rsidP="005275CE">
      <w:pPr>
        <w:pStyle w:val="732"/>
        <w:ind w:firstLine="0"/>
        <w:rPr>
          <w:rFonts w:cs="Times New Roman"/>
          <w:sz w:val="24"/>
        </w:rPr>
      </w:pPr>
    </w:p>
    <w:p w:rsidR="005275CE" w:rsidRPr="00F63AE4" w:rsidRDefault="005275CE" w:rsidP="005275CE">
      <w:pPr>
        <w:pStyle w:val="7320"/>
        <w:spacing w:after="120"/>
        <w:rPr>
          <w:rFonts w:cs="Times New Roman"/>
          <w:b w:val="0"/>
          <w:sz w:val="24"/>
        </w:rPr>
      </w:pPr>
      <w:bookmarkStart w:id="41" w:name="_Toc14882678"/>
      <w:r w:rsidRPr="00F63AE4">
        <w:rPr>
          <w:rFonts w:cs="Times New Roman"/>
          <w:b w:val="0"/>
          <w:sz w:val="24"/>
        </w:rPr>
        <w:t>4.5 Мероприятия по развитию инфраструктуры для грузового транспорта, транспортных средств коммунальных и дорожных служб</w:t>
      </w:r>
      <w:bookmarkEnd w:id="41"/>
    </w:p>
    <w:p w:rsidR="005275CE" w:rsidRPr="00F63AE4" w:rsidRDefault="005275CE" w:rsidP="005275CE">
      <w:pPr>
        <w:pStyle w:val="732"/>
        <w:rPr>
          <w:rFonts w:cs="Times New Roman"/>
          <w:sz w:val="24"/>
        </w:rPr>
      </w:pPr>
      <w:r w:rsidRPr="00F63AE4">
        <w:rPr>
          <w:rFonts w:cs="Times New Roman"/>
          <w:sz w:val="24"/>
        </w:rPr>
        <w:t>Мероприятия по развитию инфраструктуры для грузового транспорта, транспортных средств коммунальных и дорожных служб представлены мероприятиями по созданию мест стоянки грузовых транспортных средств на основных автомобильных дорогах и мероприятиями по установке автоматизированных пунктов весового контроля (по технологии взвешивания в движении).</w:t>
      </w:r>
    </w:p>
    <w:p w:rsidR="005275CE" w:rsidRPr="00F63AE4" w:rsidRDefault="005275CE" w:rsidP="005275CE">
      <w:pPr>
        <w:pStyle w:val="732"/>
        <w:rPr>
          <w:rFonts w:cs="Times New Roman"/>
          <w:sz w:val="24"/>
        </w:rPr>
      </w:pPr>
      <w:r w:rsidRPr="00F63AE4">
        <w:rPr>
          <w:rFonts w:cs="Times New Roman"/>
          <w:sz w:val="24"/>
        </w:rPr>
        <w:t>Также на территории района необходимо формирование грузового каркаса для движения автомобильного транспорта – сети автомобильных дорог, по которым организуется движение основного потока грузовых транспортных средств.</w:t>
      </w:r>
    </w:p>
    <w:p w:rsidR="005275CE" w:rsidRPr="00F63AE4" w:rsidRDefault="005275CE" w:rsidP="005275CE">
      <w:pPr>
        <w:pStyle w:val="732"/>
        <w:rPr>
          <w:rFonts w:cs="Times New Roman"/>
          <w:sz w:val="24"/>
        </w:rPr>
      </w:pPr>
      <w:r w:rsidRPr="00F63AE4">
        <w:rPr>
          <w:rFonts w:cs="Times New Roman"/>
          <w:sz w:val="24"/>
        </w:rPr>
        <w:t>Перечень мероприятий по развитию инфраструктуры для грузового транспорта указан в таблице 4.5.1</w:t>
      </w:r>
    </w:p>
    <w:p w:rsidR="005275CE" w:rsidRPr="00F63AE4" w:rsidRDefault="005275CE" w:rsidP="005275CE">
      <w:pPr>
        <w:pStyle w:val="732"/>
        <w:ind w:firstLine="0"/>
        <w:rPr>
          <w:rFonts w:cs="Times New Roman"/>
          <w:sz w:val="24"/>
        </w:rPr>
      </w:pPr>
      <w:r w:rsidRPr="00F63AE4">
        <w:rPr>
          <w:rFonts w:cs="Times New Roman"/>
          <w:sz w:val="24"/>
        </w:rPr>
        <w:t>Таблица 4.5.1 – Перечень мероприятий по развитию инфраструктуры для грузового транспорта</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
        <w:gridCol w:w="1276"/>
        <w:gridCol w:w="1275"/>
        <w:gridCol w:w="1418"/>
        <w:gridCol w:w="1276"/>
        <w:gridCol w:w="1065"/>
        <w:gridCol w:w="1066"/>
        <w:gridCol w:w="567"/>
        <w:gridCol w:w="704"/>
        <w:gridCol w:w="572"/>
      </w:tblGrid>
      <w:tr w:rsidR="005275CE" w:rsidRPr="00F63AE4" w:rsidTr="001C220A">
        <w:trPr>
          <w:trHeight w:val="765"/>
          <w:tblHeader/>
        </w:trPr>
        <w:tc>
          <w:tcPr>
            <w:tcW w:w="279"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 п/п</w:t>
            </w:r>
          </w:p>
        </w:tc>
        <w:tc>
          <w:tcPr>
            <w:tcW w:w="1276" w:type="dxa"/>
            <w:shd w:val="clear" w:color="auto" w:fill="auto"/>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Поселение</w:t>
            </w:r>
          </w:p>
        </w:tc>
        <w:tc>
          <w:tcPr>
            <w:tcW w:w="1275" w:type="dxa"/>
            <w:shd w:val="clear" w:color="auto" w:fill="auto"/>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Объект</w:t>
            </w:r>
          </w:p>
        </w:tc>
        <w:tc>
          <w:tcPr>
            <w:tcW w:w="1418" w:type="dxa"/>
            <w:shd w:val="clear" w:color="auto" w:fill="auto"/>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Участок</w:t>
            </w:r>
          </w:p>
        </w:tc>
        <w:tc>
          <w:tcPr>
            <w:tcW w:w="1276" w:type="dxa"/>
            <w:shd w:val="clear" w:color="auto" w:fill="auto"/>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Мероприятие</w:t>
            </w:r>
          </w:p>
        </w:tc>
        <w:tc>
          <w:tcPr>
            <w:tcW w:w="1065"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Тип 1</w:t>
            </w:r>
          </w:p>
        </w:tc>
        <w:tc>
          <w:tcPr>
            <w:tcW w:w="1066"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Тип 2</w:t>
            </w:r>
          </w:p>
        </w:tc>
        <w:tc>
          <w:tcPr>
            <w:tcW w:w="567"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Ед. изм.</w:t>
            </w:r>
          </w:p>
        </w:tc>
        <w:tc>
          <w:tcPr>
            <w:tcW w:w="704"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Мощность</w:t>
            </w:r>
          </w:p>
        </w:tc>
        <w:tc>
          <w:tcPr>
            <w:tcW w:w="572"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Год реализации</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lastRenderedPageBreak/>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Екатериновское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Стоянка для грузовых автомобилей</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Пересечение 52 ОП МЗ Н-205 "Москаленки - Тумановка" и Р-254 "Иртыш"</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15</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2024</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Новоцарицынское сельское поселение</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Стоянка для грузовых автомобилей</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52 ОП МЗ Н-204 "Москаленки - Гвоздевка" вблизи с. Новоцарицыно</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м.-место</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2024</w:t>
            </w:r>
          </w:p>
        </w:tc>
      </w:tr>
    </w:tbl>
    <w:p w:rsidR="005275CE" w:rsidRPr="00F63AE4" w:rsidRDefault="005275CE" w:rsidP="005275CE">
      <w:pPr>
        <w:pStyle w:val="732"/>
        <w:ind w:firstLine="0"/>
        <w:rPr>
          <w:rFonts w:cs="Times New Roman"/>
          <w:sz w:val="24"/>
        </w:rPr>
      </w:pPr>
    </w:p>
    <w:p w:rsidR="005275CE" w:rsidRPr="00F63AE4" w:rsidRDefault="005275CE" w:rsidP="005275CE">
      <w:pPr>
        <w:pStyle w:val="7320"/>
        <w:spacing w:after="120"/>
        <w:rPr>
          <w:rFonts w:cs="Times New Roman"/>
          <w:b w:val="0"/>
          <w:sz w:val="24"/>
        </w:rPr>
      </w:pPr>
      <w:bookmarkStart w:id="42" w:name="_Toc14882679"/>
      <w:r w:rsidRPr="00F63AE4">
        <w:rPr>
          <w:rFonts w:cs="Times New Roman"/>
          <w:b w:val="0"/>
          <w:sz w:val="24"/>
        </w:rPr>
        <w:t>4.6 Мероприятия по развитию сети дорог муниципального района</w:t>
      </w:r>
      <w:bookmarkEnd w:id="42"/>
    </w:p>
    <w:p w:rsidR="005275CE" w:rsidRPr="00F63AE4" w:rsidRDefault="005275CE" w:rsidP="005275CE">
      <w:pPr>
        <w:pStyle w:val="732"/>
        <w:rPr>
          <w:rFonts w:cs="Times New Roman"/>
          <w:sz w:val="24"/>
        </w:rPr>
      </w:pPr>
      <w:r w:rsidRPr="00F63AE4">
        <w:rPr>
          <w:rFonts w:cs="Times New Roman"/>
          <w:sz w:val="24"/>
        </w:rPr>
        <w:t>Перечень мероприятий по развитию сети дорог муниципального района указан в таблице 4.6.1.</w:t>
      </w:r>
    </w:p>
    <w:p w:rsidR="005275CE" w:rsidRPr="00F63AE4" w:rsidRDefault="005275CE" w:rsidP="005275CE">
      <w:pPr>
        <w:pStyle w:val="732"/>
        <w:ind w:firstLine="0"/>
        <w:rPr>
          <w:rFonts w:cs="Times New Roman"/>
          <w:sz w:val="24"/>
        </w:rPr>
      </w:pPr>
      <w:r w:rsidRPr="00F63AE4">
        <w:rPr>
          <w:rFonts w:cs="Times New Roman"/>
          <w:sz w:val="24"/>
        </w:rPr>
        <w:t>Таблица 4.6.1 – Перечень мероприятий по развитию сети дорог муниципального района</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
        <w:gridCol w:w="1276"/>
        <w:gridCol w:w="1275"/>
        <w:gridCol w:w="1418"/>
        <w:gridCol w:w="1276"/>
        <w:gridCol w:w="1065"/>
        <w:gridCol w:w="1066"/>
        <w:gridCol w:w="567"/>
        <w:gridCol w:w="704"/>
        <w:gridCol w:w="572"/>
      </w:tblGrid>
      <w:tr w:rsidR="005275CE" w:rsidRPr="00F63AE4" w:rsidTr="001C220A">
        <w:trPr>
          <w:trHeight w:val="765"/>
          <w:tblHeader/>
        </w:trPr>
        <w:tc>
          <w:tcPr>
            <w:tcW w:w="279"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 п/п</w:t>
            </w:r>
          </w:p>
        </w:tc>
        <w:tc>
          <w:tcPr>
            <w:tcW w:w="1276" w:type="dxa"/>
            <w:shd w:val="clear" w:color="auto" w:fill="auto"/>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Поселение</w:t>
            </w:r>
          </w:p>
        </w:tc>
        <w:tc>
          <w:tcPr>
            <w:tcW w:w="1275" w:type="dxa"/>
            <w:shd w:val="clear" w:color="auto" w:fill="auto"/>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Объект</w:t>
            </w:r>
          </w:p>
        </w:tc>
        <w:tc>
          <w:tcPr>
            <w:tcW w:w="1418" w:type="dxa"/>
            <w:shd w:val="clear" w:color="auto" w:fill="auto"/>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Участок</w:t>
            </w:r>
          </w:p>
        </w:tc>
        <w:tc>
          <w:tcPr>
            <w:tcW w:w="1276" w:type="dxa"/>
            <w:shd w:val="clear" w:color="auto" w:fill="auto"/>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Мероприятие</w:t>
            </w:r>
          </w:p>
        </w:tc>
        <w:tc>
          <w:tcPr>
            <w:tcW w:w="1065"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Тип 1</w:t>
            </w:r>
          </w:p>
        </w:tc>
        <w:tc>
          <w:tcPr>
            <w:tcW w:w="1066"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Тип 2</w:t>
            </w:r>
          </w:p>
        </w:tc>
        <w:tc>
          <w:tcPr>
            <w:tcW w:w="567"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Ед. изм.</w:t>
            </w:r>
          </w:p>
        </w:tc>
        <w:tc>
          <w:tcPr>
            <w:tcW w:w="704"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Мощность</w:t>
            </w:r>
          </w:p>
        </w:tc>
        <w:tc>
          <w:tcPr>
            <w:tcW w:w="572" w:type="dxa"/>
            <w:shd w:val="clear" w:color="auto" w:fill="auto"/>
            <w:noWrap/>
            <w:tcMar>
              <w:left w:w="28" w:type="dxa"/>
              <w:right w:w="28" w:type="dxa"/>
            </w:tcMar>
            <w:vAlign w:val="center"/>
          </w:tcPr>
          <w:p w:rsidR="005275CE" w:rsidRPr="00F63AE4" w:rsidRDefault="005275CE" w:rsidP="001C220A">
            <w:pPr>
              <w:spacing w:after="0" w:line="240" w:lineRule="auto"/>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Год реализации</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Москаленский район</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Автомобильная дорога</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Автомобильная дорога межмуниципального и регионального значения в обход Республики Казахстан в направлении Исилькуль - Петухово</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региональная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км</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24</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2028</w:t>
            </w:r>
          </w:p>
        </w:tc>
      </w:tr>
      <w:tr w:rsidR="00881DE3" w:rsidRPr="00F63AE4" w:rsidTr="00881DE3">
        <w:trPr>
          <w:trHeight w:val="765"/>
        </w:trPr>
        <w:tc>
          <w:tcPr>
            <w:tcW w:w="2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Москаленский район</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Путепровод</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xml:space="preserve"> Путепровод 52 ОП МЗ Н-206 "Москаленки - Шевченко" </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E3" w:rsidRPr="00F63AE4" w:rsidRDefault="00881DE3" w:rsidP="00881DE3">
            <w:pPr>
              <w:spacing w:after="0" w:line="240" w:lineRule="auto"/>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региональная</w:t>
            </w:r>
          </w:p>
        </w:tc>
        <w:tc>
          <w:tcPr>
            <w:tcW w:w="10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м</w:t>
            </w:r>
          </w:p>
        </w:tc>
        <w:tc>
          <w:tcPr>
            <w:tcW w:w="70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43</w:t>
            </w:r>
          </w:p>
        </w:tc>
        <w:tc>
          <w:tcPr>
            <w:tcW w:w="57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81DE3" w:rsidRPr="00F63AE4" w:rsidRDefault="00881DE3" w:rsidP="00881DE3">
            <w:pPr>
              <w:spacing w:after="0" w:line="240" w:lineRule="auto"/>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2026</w:t>
            </w:r>
          </w:p>
        </w:tc>
      </w:tr>
    </w:tbl>
    <w:p w:rsidR="005275CE" w:rsidRPr="00F63AE4" w:rsidRDefault="005275CE" w:rsidP="00F41FCD">
      <w:pPr>
        <w:rPr>
          <w:rFonts w:cs="Times New Roman"/>
          <w:b/>
          <w:sz w:val="24"/>
        </w:rPr>
      </w:pPr>
      <w:r w:rsidRPr="00F63AE4">
        <w:rPr>
          <w:rFonts w:ascii="Times New Roman" w:hAnsi="Times New Roman" w:cs="Times New Roman"/>
          <w:b/>
          <w:sz w:val="24"/>
        </w:rPr>
        <w:br w:type="page"/>
      </w:r>
      <w:bookmarkStart w:id="43" w:name="_Toc14882680"/>
      <w:r w:rsidRPr="00F63AE4">
        <w:rPr>
          <w:rFonts w:cs="Times New Roman"/>
          <w:sz w:val="24"/>
        </w:rPr>
        <w:lastRenderedPageBreak/>
        <w:t>5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43"/>
    </w:p>
    <w:p w:rsidR="005275CE" w:rsidRPr="00F63AE4" w:rsidRDefault="005275CE" w:rsidP="005275CE">
      <w:pPr>
        <w:pStyle w:val="732"/>
        <w:rPr>
          <w:rFonts w:cs="Times New Roman"/>
          <w:sz w:val="24"/>
        </w:rPr>
      </w:pPr>
      <w:r w:rsidRPr="00F63AE4">
        <w:rPr>
          <w:rFonts w:cs="Times New Roman"/>
          <w:sz w:val="24"/>
        </w:rPr>
        <w:t>Реализация выбранного сценария потребует финансирования мероприятий в размере тыс. руб.</w:t>
      </w:r>
    </w:p>
    <w:p w:rsidR="005275CE" w:rsidRPr="00F63AE4" w:rsidRDefault="005275CE" w:rsidP="005275CE">
      <w:pPr>
        <w:pStyle w:val="732"/>
        <w:rPr>
          <w:rFonts w:cs="Times New Roman"/>
          <w:sz w:val="24"/>
        </w:rPr>
      </w:pPr>
      <w:r w:rsidRPr="00F63AE4">
        <w:rPr>
          <w:rFonts w:cs="Times New Roman"/>
          <w:sz w:val="24"/>
        </w:rPr>
        <w:t>Финансирование мероприятий потребует средств бюджетов различного уровня и внебюджетных источников в размере:</w:t>
      </w:r>
    </w:p>
    <w:p w:rsidR="005275CE" w:rsidRPr="00F63AE4" w:rsidRDefault="006A3446" w:rsidP="005275CE">
      <w:pPr>
        <w:pStyle w:val="732"/>
        <w:rPr>
          <w:rFonts w:cs="Times New Roman"/>
          <w:sz w:val="24"/>
        </w:rPr>
      </w:pPr>
      <w:r w:rsidRPr="006A3446">
        <w:rPr>
          <w:rFonts w:cs="Times New Roman"/>
          <w:sz w:val="24"/>
        </w:rPr>
        <w:t>118 246,64</w:t>
      </w:r>
      <w:r>
        <w:rPr>
          <w:rFonts w:cs="Times New Roman"/>
          <w:sz w:val="24"/>
        </w:rPr>
        <w:t xml:space="preserve"> - тыс. руб. из местного бюджета,</w:t>
      </w:r>
    </w:p>
    <w:p w:rsidR="005275CE" w:rsidRPr="00F63AE4" w:rsidRDefault="006A3446" w:rsidP="005275CE">
      <w:pPr>
        <w:pStyle w:val="732"/>
        <w:rPr>
          <w:rFonts w:cs="Times New Roman"/>
          <w:sz w:val="24"/>
        </w:rPr>
      </w:pPr>
      <w:r w:rsidRPr="006A3446">
        <w:rPr>
          <w:rFonts w:cs="Times New Roman"/>
          <w:sz w:val="24"/>
        </w:rPr>
        <w:t>1 446 175,72</w:t>
      </w:r>
      <w:r w:rsidR="005275CE" w:rsidRPr="00F63AE4">
        <w:rPr>
          <w:rFonts w:cs="Times New Roman"/>
          <w:sz w:val="24"/>
        </w:rPr>
        <w:t>- тыс. руб. из бюджета субъекта России,</w:t>
      </w:r>
    </w:p>
    <w:p w:rsidR="005275CE" w:rsidRPr="00F63AE4" w:rsidRDefault="006A3446" w:rsidP="005275CE">
      <w:pPr>
        <w:pStyle w:val="732"/>
        <w:rPr>
          <w:rFonts w:cs="Times New Roman"/>
          <w:sz w:val="24"/>
        </w:rPr>
      </w:pPr>
      <w:r w:rsidRPr="006A3446">
        <w:rPr>
          <w:rFonts w:cs="Times New Roman"/>
          <w:sz w:val="24"/>
        </w:rPr>
        <w:t>795,00</w:t>
      </w:r>
      <w:r w:rsidR="005275CE" w:rsidRPr="00F63AE4">
        <w:rPr>
          <w:rFonts w:cs="Times New Roman"/>
          <w:sz w:val="24"/>
        </w:rPr>
        <w:t>- ты</w:t>
      </w:r>
      <w:r>
        <w:rPr>
          <w:rFonts w:cs="Times New Roman"/>
          <w:sz w:val="24"/>
        </w:rPr>
        <w:t>с. руб. из федерального бюджета.</w:t>
      </w:r>
    </w:p>
    <w:p w:rsidR="005275CE" w:rsidRPr="00F63AE4" w:rsidRDefault="005275CE" w:rsidP="005275CE">
      <w:pPr>
        <w:pStyle w:val="732"/>
        <w:rPr>
          <w:rFonts w:cs="Times New Roman"/>
          <w:sz w:val="24"/>
        </w:rPr>
      </w:pPr>
      <w:r w:rsidRPr="00F63AE4">
        <w:rPr>
          <w:rFonts w:cs="Times New Roman"/>
          <w:sz w:val="24"/>
        </w:rPr>
        <w:t>Программа содержит мероприятия с потенциалом привлечения внебюджетных инвестиций:</w:t>
      </w:r>
    </w:p>
    <w:p w:rsidR="005275CE" w:rsidRPr="00F63AE4" w:rsidRDefault="005275CE" w:rsidP="005275CE">
      <w:pPr>
        <w:pStyle w:val="732"/>
        <w:rPr>
          <w:rFonts w:cs="Times New Roman"/>
          <w:sz w:val="24"/>
        </w:rPr>
      </w:pPr>
      <w:r w:rsidRPr="00F63AE4">
        <w:rPr>
          <w:rFonts w:cs="Times New Roman"/>
          <w:sz w:val="24"/>
        </w:rPr>
        <w:t>- установка средств фото- и видеофиксации и комплексы автоматизированного контроля в рамках муниципально-частного или государственно-частного партнерства;</w:t>
      </w:r>
    </w:p>
    <w:p w:rsidR="005275CE" w:rsidRPr="00F63AE4" w:rsidRDefault="005275CE" w:rsidP="005275CE">
      <w:pPr>
        <w:pStyle w:val="732"/>
        <w:rPr>
          <w:rFonts w:cs="Times New Roman"/>
          <w:sz w:val="24"/>
        </w:rPr>
      </w:pPr>
      <w:r w:rsidRPr="00F63AE4">
        <w:rPr>
          <w:rFonts w:cs="Times New Roman"/>
          <w:sz w:val="24"/>
        </w:rPr>
        <w:t>- строительство стоянок для грузовых автомобилей в рамках частной деятельности с возможностью развития объектов придорожного сервиса.</w:t>
      </w:r>
    </w:p>
    <w:p w:rsidR="005275CE" w:rsidRPr="00F63AE4" w:rsidRDefault="005275CE" w:rsidP="005275CE">
      <w:pPr>
        <w:pStyle w:val="732"/>
        <w:rPr>
          <w:rFonts w:cs="Times New Roman"/>
          <w:sz w:val="24"/>
        </w:rPr>
      </w:pPr>
      <w:r w:rsidRPr="00F63AE4">
        <w:rPr>
          <w:rFonts w:cs="Times New Roman"/>
          <w:sz w:val="24"/>
        </w:rPr>
        <w:t xml:space="preserve">Укрупненная оценка объемов финансирования с указанием источников и периодов реализации указаны в таблице </w:t>
      </w:r>
    </w:p>
    <w:p w:rsidR="005275CE" w:rsidRPr="00F63AE4" w:rsidRDefault="005275CE" w:rsidP="005275CE">
      <w:pPr>
        <w:pStyle w:val="732"/>
        <w:rPr>
          <w:rFonts w:cs="Times New Roman"/>
          <w:sz w:val="24"/>
        </w:rPr>
      </w:pPr>
    </w:p>
    <w:p w:rsidR="005275CE" w:rsidRPr="00F63AE4" w:rsidRDefault="005275CE" w:rsidP="005275CE">
      <w:pPr>
        <w:pStyle w:val="732"/>
        <w:rPr>
          <w:rFonts w:cs="Times New Roman"/>
          <w:sz w:val="24"/>
        </w:rPr>
        <w:sectPr w:rsidR="005275CE" w:rsidRPr="00F63AE4">
          <w:pgSz w:w="11906" w:h="16838"/>
          <w:pgMar w:top="1134" w:right="850" w:bottom="1134" w:left="1701" w:header="708" w:footer="708" w:gutter="0"/>
          <w:cols w:space="708"/>
          <w:docGrid w:linePitch="360"/>
        </w:sectPr>
      </w:pPr>
    </w:p>
    <w:p w:rsidR="005275CE" w:rsidRPr="00F63AE4" w:rsidRDefault="005275CE" w:rsidP="005275CE">
      <w:pPr>
        <w:pStyle w:val="732"/>
        <w:ind w:firstLine="0"/>
        <w:rPr>
          <w:rFonts w:cs="Times New Roman"/>
          <w:sz w:val="24"/>
        </w:rPr>
      </w:pPr>
      <w:r w:rsidRPr="00F63AE4">
        <w:rPr>
          <w:rFonts w:cs="Times New Roman"/>
          <w:sz w:val="24"/>
        </w:rPr>
        <w:lastRenderedPageBreak/>
        <w:t>Таблица 5.1 – Оценка объемов и источников финансирования мероприятий (инвестиционных проектов), тыс. руб.</w:t>
      </w:r>
    </w:p>
    <w:tbl>
      <w:tblPr>
        <w:tblStyle w:val="a3"/>
        <w:tblW w:w="15201" w:type="dxa"/>
        <w:tblInd w:w="-5" w:type="dxa"/>
        <w:tblLayout w:type="fixed"/>
        <w:tblCellMar>
          <w:left w:w="28" w:type="dxa"/>
          <w:right w:w="28" w:type="dxa"/>
        </w:tblCellMar>
        <w:tblLook w:val="04A0"/>
      </w:tblPr>
      <w:tblGrid>
        <w:gridCol w:w="284"/>
        <w:gridCol w:w="1134"/>
        <w:gridCol w:w="1134"/>
        <w:gridCol w:w="1134"/>
        <w:gridCol w:w="1276"/>
        <w:gridCol w:w="538"/>
        <w:gridCol w:w="539"/>
        <w:gridCol w:w="539"/>
        <w:gridCol w:w="539"/>
        <w:gridCol w:w="539"/>
        <w:gridCol w:w="539"/>
        <w:gridCol w:w="539"/>
        <w:gridCol w:w="539"/>
        <w:gridCol w:w="539"/>
        <w:gridCol w:w="538"/>
        <w:gridCol w:w="539"/>
        <w:gridCol w:w="539"/>
        <w:gridCol w:w="539"/>
        <w:gridCol w:w="539"/>
        <w:gridCol w:w="539"/>
        <w:gridCol w:w="539"/>
        <w:gridCol w:w="539"/>
        <w:gridCol w:w="539"/>
        <w:gridCol w:w="539"/>
      </w:tblGrid>
      <w:tr w:rsidR="005275CE" w:rsidRPr="00F63AE4" w:rsidTr="001C220A">
        <w:trPr>
          <w:tblHeader/>
        </w:trPr>
        <w:tc>
          <w:tcPr>
            <w:tcW w:w="284" w:type="dxa"/>
            <w:tcBorders>
              <w:bottom w:val="single" w:sz="4" w:space="0" w:color="auto"/>
            </w:tcBorders>
            <w:tcMar>
              <w:left w:w="28" w:type="dxa"/>
              <w:right w:w="28" w:type="dxa"/>
            </w:tcMar>
            <w:vAlign w:val="center"/>
            <w:hideMark/>
          </w:tcPr>
          <w:p w:rsidR="005275CE" w:rsidRPr="00F63AE4" w:rsidRDefault="005275CE" w:rsidP="001C220A">
            <w:pPr>
              <w:pStyle w:val="732"/>
              <w:spacing w:line="276" w:lineRule="auto"/>
              <w:ind w:firstLine="0"/>
              <w:jc w:val="center"/>
              <w:rPr>
                <w:rFonts w:cs="Times New Roman"/>
                <w:sz w:val="16"/>
                <w:szCs w:val="16"/>
              </w:rPr>
            </w:pPr>
            <w:r w:rsidRPr="00F63AE4">
              <w:rPr>
                <w:rFonts w:cs="Times New Roman"/>
                <w:color w:val="000000"/>
                <w:sz w:val="16"/>
                <w:szCs w:val="16"/>
              </w:rPr>
              <w:t>№ п/п</w:t>
            </w:r>
          </w:p>
        </w:tc>
        <w:tc>
          <w:tcPr>
            <w:tcW w:w="1134" w:type="dxa"/>
            <w:tcBorders>
              <w:bottom w:val="single" w:sz="4" w:space="0" w:color="auto"/>
            </w:tcBorders>
            <w:tcMar>
              <w:left w:w="28" w:type="dxa"/>
              <w:right w:w="28" w:type="dxa"/>
            </w:tcMar>
            <w:vAlign w:val="center"/>
            <w:hideMark/>
          </w:tcPr>
          <w:p w:rsidR="005275CE" w:rsidRPr="00F63AE4" w:rsidRDefault="005275CE" w:rsidP="001C220A">
            <w:pPr>
              <w:pStyle w:val="732"/>
              <w:spacing w:line="276" w:lineRule="auto"/>
              <w:ind w:firstLine="0"/>
              <w:jc w:val="center"/>
              <w:rPr>
                <w:rFonts w:cs="Times New Roman"/>
                <w:sz w:val="16"/>
                <w:szCs w:val="16"/>
              </w:rPr>
            </w:pPr>
            <w:r w:rsidRPr="00F63AE4">
              <w:rPr>
                <w:rFonts w:cs="Times New Roman"/>
                <w:color w:val="000000"/>
                <w:sz w:val="16"/>
                <w:szCs w:val="16"/>
              </w:rPr>
              <w:t>Поселение</w:t>
            </w:r>
          </w:p>
        </w:tc>
        <w:tc>
          <w:tcPr>
            <w:tcW w:w="1134" w:type="dxa"/>
            <w:tcBorders>
              <w:bottom w:val="single" w:sz="4" w:space="0" w:color="auto"/>
            </w:tcBorders>
            <w:tcMar>
              <w:left w:w="28" w:type="dxa"/>
              <w:right w:w="28" w:type="dxa"/>
            </w:tcMar>
            <w:vAlign w:val="center"/>
            <w:hideMark/>
          </w:tcPr>
          <w:p w:rsidR="005275CE" w:rsidRPr="00F63AE4" w:rsidRDefault="005275CE" w:rsidP="001C220A">
            <w:pPr>
              <w:pStyle w:val="732"/>
              <w:spacing w:line="276" w:lineRule="auto"/>
              <w:ind w:firstLine="0"/>
              <w:jc w:val="center"/>
              <w:rPr>
                <w:rFonts w:cs="Times New Roman"/>
                <w:sz w:val="16"/>
                <w:szCs w:val="16"/>
              </w:rPr>
            </w:pPr>
            <w:r w:rsidRPr="00F63AE4">
              <w:rPr>
                <w:rFonts w:cs="Times New Roman"/>
                <w:color w:val="000000"/>
                <w:sz w:val="16"/>
                <w:szCs w:val="16"/>
              </w:rPr>
              <w:t>Объект</w:t>
            </w:r>
          </w:p>
        </w:tc>
        <w:tc>
          <w:tcPr>
            <w:tcW w:w="1134" w:type="dxa"/>
            <w:tcBorders>
              <w:bottom w:val="single" w:sz="4" w:space="0" w:color="auto"/>
            </w:tcBorders>
            <w:tcMar>
              <w:left w:w="28" w:type="dxa"/>
              <w:right w:w="28" w:type="dxa"/>
            </w:tcMar>
            <w:vAlign w:val="center"/>
            <w:hideMark/>
          </w:tcPr>
          <w:p w:rsidR="005275CE" w:rsidRPr="00F63AE4" w:rsidRDefault="005275CE" w:rsidP="001C220A">
            <w:pPr>
              <w:pStyle w:val="732"/>
              <w:spacing w:line="276" w:lineRule="auto"/>
              <w:ind w:firstLine="0"/>
              <w:jc w:val="center"/>
              <w:rPr>
                <w:rFonts w:cs="Times New Roman"/>
                <w:sz w:val="16"/>
                <w:szCs w:val="16"/>
              </w:rPr>
            </w:pPr>
            <w:r w:rsidRPr="00F63AE4">
              <w:rPr>
                <w:rFonts w:cs="Times New Roman"/>
                <w:color w:val="000000"/>
                <w:sz w:val="16"/>
                <w:szCs w:val="16"/>
              </w:rPr>
              <w:t>Участок</w:t>
            </w:r>
          </w:p>
        </w:tc>
        <w:tc>
          <w:tcPr>
            <w:tcW w:w="1276" w:type="dxa"/>
            <w:tcBorders>
              <w:bottom w:val="single" w:sz="4" w:space="0" w:color="auto"/>
            </w:tcBorders>
            <w:tcMar>
              <w:left w:w="28" w:type="dxa"/>
              <w:right w:w="28" w:type="dxa"/>
            </w:tcMar>
            <w:vAlign w:val="center"/>
            <w:hideMark/>
          </w:tcPr>
          <w:p w:rsidR="005275CE" w:rsidRPr="00F63AE4" w:rsidRDefault="005275CE" w:rsidP="001C220A">
            <w:pPr>
              <w:pStyle w:val="732"/>
              <w:spacing w:line="276" w:lineRule="auto"/>
              <w:ind w:firstLine="0"/>
              <w:jc w:val="center"/>
              <w:rPr>
                <w:rFonts w:cs="Times New Roman"/>
                <w:sz w:val="16"/>
                <w:szCs w:val="16"/>
              </w:rPr>
            </w:pPr>
            <w:r w:rsidRPr="00F63AE4">
              <w:rPr>
                <w:rFonts w:cs="Times New Roman"/>
                <w:color w:val="000000"/>
                <w:sz w:val="16"/>
                <w:szCs w:val="16"/>
              </w:rPr>
              <w:t>Мероприятие</w:t>
            </w:r>
          </w:p>
        </w:tc>
        <w:tc>
          <w:tcPr>
            <w:tcW w:w="538" w:type="dxa"/>
            <w:tcBorders>
              <w:bottom w:val="single" w:sz="4" w:space="0" w:color="auto"/>
            </w:tcBorders>
            <w:tcMar>
              <w:left w:w="28" w:type="dxa"/>
              <w:right w:w="28" w:type="dxa"/>
            </w:tcMar>
            <w:vAlign w:val="center"/>
            <w:hideMark/>
          </w:tcPr>
          <w:p w:rsidR="005275CE" w:rsidRPr="00F63AE4" w:rsidRDefault="005275CE" w:rsidP="001C220A">
            <w:pPr>
              <w:pStyle w:val="732"/>
              <w:spacing w:line="276" w:lineRule="auto"/>
              <w:ind w:firstLine="0"/>
              <w:jc w:val="center"/>
              <w:rPr>
                <w:rFonts w:cs="Times New Roman"/>
                <w:sz w:val="16"/>
                <w:szCs w:val="16"/>
              </w:rPr>
            </w:pPr>
            <w:r w:rsidRPr="00F63AE4">
              <w:rPr>
                <w:rFonts w:cs="Times New Roman"/>
                <w:sz w:val="16"/>
                <w:szCs w:val="16"/>
              </w:rPr>
              <w:t>МБ</w:t>
            </w:r>
          </w:p>
        </w:tc>
        <w:tc>
          <w:tcPr>
            <w:tcW w:w="539" w:type="dxa"/>
            <w:tcBorders>
              <w:bottom w:val="single" w:sz="4" w:space="0" w:color="auto"/>
            </w:tcBorders>
            <w:tcMar>
              <w:left w:w="28" w:type="dxa"/>
              <w:right w:w="28" w:type="dxa"/>
            </w:tcMar>
            <w:vAlign w:val="center"/>
            <w:hideMark/>
          </w:tcPr>
          <w:p w:rsidR="005275CE" w:rsidRPr="00F63AE4" w:rsidRDefault="005275CE" w:rsidP="001C220A">
            <w:pPr>
              <w:pStyle w:val="732"/>
              <w:spacing w:line="276" w:lineRule="auto"/>
              <w:ind w:firstLine="0"/>
              <w:jc w:val="center"/>
              <w:rPr>
                <w:rFonts w:cs="Times New Roman"/>
                <w:sz w:val="16"/>
                <w:szCs w:val="16"/>
              </w:rPr>
            </w:pPr>
            <w:r w:rsidRPr="00F63AE4">
              <w:rPr>
                <w:rFonts w:cs="Times New Roman"/>
                <w:sz w:val="16"/>
                <w:szCs w:val="16"/>
              </w:rPr>
              <w:t>РБ</w:t>
            </w:r>
          </w:p>
        </w:tc>
        <w:tc>
          <w:tcPr>
            <w:tcW w:w="539" w:type="dxa"/>
            <w:tcBorders>
              <w:bottom w:val="single" w:sz="4" w:space="0" w:color="auto"/>
            </w:tcBorders>
            <w:tcMar>
              <w:left w:w="28" w:type="dxa"/>
              <w:right w:w="28" w:type="dxa"/>
            </w:tcMar>
            <w:vAlign w:val="center"/>
            <w:hideMark/>
          </w:tcPr>
          <w:p w:rsidR="005275CE" w:rsidRPr="00F63AE4" w:rsidRDefault="005275CE" w:rsidP="001C220A">
            <w:pPr>
              <w:pStyle w:val="732"/>
              <w:spacing w:line="276" w:lineRule="auto"/>
              <w:ind w:firstLine="0"/>
              <w:jc w:val="center"/>
              <w:rPr>
                <w:rFonts w:cs="Times New Roman"/>
                <w:sz w:val="16"/>
                <w:szCs w:val="16"/>
              </w:rPr>
            </w:pPr>
            <w:r w:rsidRPr="00F63AE4">
              <w:rPr>
                <w:rFonts w:cs="Times New Roman"/>
                <w:sz w:val="16"/>
                <w:szCs w:val="16"/>
              </w:rPr>
              <w:t>ФБ</w:t>
            </w:r>
          </w:p>
        </w:tc>
        <w:tc>
          <w:tcPr>
            <w:tcW w:w="539" w:type="dxa"/>
            <w:tcBorders>
              <w:bottom w:val="single" w:sz="4" w:space="0" w:color="auto"/>
            </w:tcBorders>
            <w:tcMar>
              <w:left w:w="28" w:type="dxa"/>
              <w:right w:w="28" w:type="dxa"/>
            </w:tcMar>
            <w:vAlign w:val="center"/>
            <w:hideMark/>
          </w:tcPr>
          <w:p w:rsidR="005275CE" w:rsidRPr="00F63AE4" w:rsidRDefault="005275CE" w:rsidP="001C220A">
            <w:pPr>
              <w:pStyle w:val="732"/>
              <w:spacing w:line="276" w:lineRule="auto"/>
              <w:ind w:firstLine="0"/>
              <w:jc w:val="center"/>
              <w:rPr>
                <w:rFonts w:cs="Times New Roman"/>
                <w:sz w:val="16"/>
                <w:szCs w:val="16"/>
              </w:rPr>
            </w:pPr>
            <w:r w:rsidRPr="00F63AE4">
              <w:rPr>
                <w:rFonts w:cs="Times New Roman"/>
                <w:sz w:val="16"/>
                <w:szCs w:val="16"/>
              </w:rPr>
              <w:t>ЧИ</w:t>
            </w:r>
          </w:p>
        </w:tc>
        <w:tc>
          <w:tcPr>
            <w:tcW w:w="539" w:type="dxa"/>
            <w:tcBorders>
              <w:bottom w:val="single" w:sz="4" w:space="0" w:color="auto"/>
            </w:tcBorders>
            <w:tcMar>
              <w:left w:w="28" w:type="dxa"/>
              <w:right w:w="28" w:type="dxa"/>
            </w:tcMar>
            <w:vAlign w:val="center"/>
            <w:hideMark/>
          </w:tcPr>
          <w:p w:rsidR="005275CE" w:rsidRPr="00F63AE4" w:rsidRDefault="005275CE" w:rsidP="001C220A">
            <w:pPr>
              <w:pStyle w:val="732"/>
              <w:spacing w:line="276" w:lineRule="auto"/>
              <w:ind w:firstLine="0"/>
              <w:jc w:val="center"/>
              <w:rPr>
                <w:rFonts w:cs="Times New Roman"/>
                <w:sz w:val="16"/>
                <w:szCs w:val="16"/>
              </w:rPr>
            </w:pPr>
            <w:r w:rsidRPr="00F63AE4">
              <w:rPr>
                <w:rFonts w:cs="Times New Roman"/>
                <w:sz w:val="16"/>
                <w:szCs w:val="16"/>
              </w:rPr>
              <w:t>2019</w:t>
            </w:r>
          </w:p>
        </w:tc>
        <w:tc>
          <w:tcPr>
            <w:tcW w:w="539" w:type="dxa"/>
            <w:tcBorders>
              <w:bottom w:val="single" w:sz="4" w:space="0" w:color="auto"/>
            </w:tcBorders>
            <w:tcMar>
              <w:left w:w="28" w:type="dxa"/>
              <w:right w:w="28" w:type="dxa"/>
            </w:tcMar>
            <w:vAlign w:val="center"/>
            <w:hideMark/>
          </w:tcPr>
          <w:p w:rsidR="005275CE" w:rsidRPr="00F63AE4" w:rsidRDefault="005275CE" w:rsidP="001C220A">
            <w:pPr>
              <w:pStyle w:val="732"/>
              <w:spacing w:line="276" w:lineRule="auto"/>
              <w:ind w:firstLine="0"/>
              <w:jc w:val="center"/>
              <w:rPr>
                <w:rFonts w:cs="Times New Roman"/>
                <w:sz w:val="16"/>
                <w:szCs w:val="16"/>
              </w:rPr>
            </w:pPr>
            <w:r w:rsidRPr="00F63AE4">
              <w:rPr>
                <w:rFonts w:cs="Times New Roman"/>
                <w:sz w:val="16"/>
                <w:szCs w:val="16"/>
              </w:rPr>
              <w:t>2020</w:t>
            </w:r>
          </w:p>
        </w:tc>
        <w:tc>
          <w:tcPr>
            <w:tcW w:w="539" w:type="dxa"/>
            <w:tcBorders>
              <w:bottom w:val="single" w:sz="4" w:space="0" w:color="auto"/>
            </w:tcBorders>
            <w:tcMar>
              <w:left w:w="28" w:type="dxa"/>
              <w:right w:w="28" w:type="dxa"/>
            </w:tcMar>
            <w:vAlign w:val="center"/>
            <w:hideMark/>
          </w:tcPr>
          <w:p w:rsidR="005275CE" w:rsidRPr="00F63AE4" w:rsidRDefault="005275CE" w:rsidP="001C220A">
            <w:pPr>
              <w:pStyle w:val="732"/>
              <w:spacing w:line="276" w:lineRule="auto"/>
              <w:ind w:firstLine="0"/>
              <w:jc w:val="center"/>
              <w:rPr>
                <w:rFonts w:cs="Times New Roman"/>
                <w:sz w:val="16"/>
                <w:szCs w:val="16"/>
              </w:rPr>
            </w:pPr>
            <w:r w:rsidRPr="00F63AE4">
              <w:rPr>
                <w:rFonts w:cs="Times New Roman"/>
                <w:sz w:val="16"/>
                <w:szCs w:val="16"/>
              </w:rPr>
              <w:t>2021</w:t>
            </w:r>
          </w:p>
        </w:tc>
        <w:tc>
          <w:tcPr>
            <w:tcW w:w="539" w:type="dxa"/>
            <w:tcBorders>
              <w:bottom w:val="single" w:sz="4" w:space="0" w:color="auto"/>
            </w:tcBorders>
            <w:tcMar>
              <w:left w:w="28" w:type="dxa"/>
              <w:right w:w="28" w:type="dxa"/>
            </w:tcMar>
            <w:vAlign w:val="center"/>
            <w:hideMark/>
          </w:tcPr>
          <w:p w:rsidR="005275CE" w:rsidRPr="00F63AE4" w:rsidRDefault="005275CE" w:rsidP="001C220A">
            <w:pPr>
              <w:pStyle w:val="732"/>
              <w:spacing w:line="276" w:lineRule="auto"/>
              <w:ind w:firstLine="0"/>
              <w:jc w:val="center"/>
              <w:rPr>
                <w:rFonts w:cs="Times New Roman"/>
                <w:sz w:val="16"/>
                <w:szCs w:val="16"/>
              </w:rPr>
            </w:pPr>
            <w:r w:rsidRPr="00F63AE4">
              <w:rPr>
                <w:rFonts w:cs="Times New Roman"/>
                <w:sz w:val="16"/>
                <w:szCs w:val="16"/>
              </w:rPr>
              <w:t>2022</w:t>
            </w:r>
          </w:p>
        </w:tc>
        <w:tc>
          <w:tcPr>
            <w:tcW w:w="539" w:type="dxa"/>
            <w:tcBorders>
              <w:bottom w:val="single" w:sz="4" w:space="0" w:color="auto"/>
            </w:tcBorders>
            <w:tcMar>
              <w:left w:w="28" w:type="dxa"/>
              <w:right w:w="28" w:type="dxa"/>
            </w:tcMar>
            <w:vAlign w:val="center"/>
            <w:hideMark/>
          </w:tcPr>
          <w:p w:rsidR="005275CE" w:rsidRPr="00F63AE4" w:rsidRDefault="005275CE" w:rsidP="001C220A">
            <w:pPr>
              <w:pStyle w:val="732"/>
              <w:spacing w:line="276" w:lineRule="auto"/>
              <w:ind w:firstLine="0"/>
              <w:jc w:val="center"/>
              <w:rPr>
                <w:rFonts w:cs="Times New Roman"/>
                <w:sz w:val="16"/>
                <w:szCs w:val="16"/>
              </w:rPr>
            </w:pPr>
            <w:r w:rsidRPr="00F63AE4">
              <w:rPr>
                <w:rFonts w:cs="Times New Roman"/>
                <w:sz w:val="16"/>
                <w:szCs w:val="16"/>
              </w:rPr>
              <w:t>2023</w:t>
            </w:r>
          </w:p>
        </w:tc>
        <w:tc>
          <w:tcPr>
            <w:tcW w:w="538" w:type="dxa"/>
            <w:tcBorders>
              <w:bottom w:val="single" w:sz="4" w:space="0" w:color="auto"/>
            </w:tcBorders>
            <w:tcMar>
              <w:left w:w="28" w:type="dxa"/>
              <w:right w:w="28" w:type="dxa"/>
            </w:tcMar>
            <w:vAlign w:val="center"/>
            <w:hideMark/>
          </w:tcPr>
          <w:p w:rsidR="005275CE" w:rsidRPr="00F63AE4" w:rsidRDefault="005275CE" w:rsidP="001C220A">
            <w:pPr>
              <w:pStyle w:val="732"/>
              <w:spacing w:line="276" w:lineRule="auto"/>
              <w:ind w:firstLine="0"/>
              <w:jc w:val="center"/>
              <w:rPr>
                <w:rFonts w:cs="Times New Roman"/>
                <w:sz w:val="16"/>
                <w:szCs w:val="16"/>
              </w:rPr>
            </w:pPr>
            <w:r w:rsidRPr="00F63AE4">
              <w:rPr>
                <w:rFonts w:cs="Times New Roman"/>
                <w:sz w:val="16"/>
                <w:szCs w:val="16"/>
              </w:rPr>
              <w:t>2024</w:t>
            </w:r>
          </w:p>
        </w:tc>
        <w:tc>
          <w:tcPr>
            <w:tcW w:w="539" w:type="dxa"/>
            <w:tcBorders>
              <w:bottom w:val="single" w:sz="4" w:space="0" w:color="auto"/>
            </w:tcBorders>
            <w:tcMar>
              <w:left w:w="28" w:type="dxa"/>
              <w:right w:w="28" w:type="dxa"/>
            </w:tcMar>
            <w:vAlign w:val="center"/>
          </w:tcPr>
          <w:p w:rsidR="005275CE" w:rsidRPr="00F63AE4" w:rsidRDefault="005275CE" w:rsidP="001C220A">
            <w:pPr>
              <w:pStyle w:val="732"/>
              <w:spacing w:line="276" w:lineRule="auto"/>
              <w:ind w:firstLine="0"/>
              <w:jc w:val="center"/>
              <w:rPr>
                <w:rFonts w:cs="Times New Roman"/>
                <w:sz w:val="16"/>
                <w:szCs w:val="16"/>
              </w:rPr>
            </w:pPr>
            <w:r w:rsidRPr="00F63AE4">
              <w:rPr>
                <w:rFonts w:cs="Times New Roman"/>
                <w:sz w:val="16"/>
                <w:szCs w:val="16"/>
              </w:rPr>
              <w:t>2025</w:t>
            </w:r>
          </w:p>
        </w:tc>
        <w:tc>
          <w:tcPr>
            <w:tcW w:w="539" w:type="dxa"/>
            <w:tcBorders>
              <w:bottom w:val="single" w:sz="4" w:space="0" w:color="auto"/>
            </w:tcBorders>
            <w:tcMar>
              <w:left w:w="28" w:type="dxa"/>
              <w:right w:w="28" w:type="dxa"/>
            </w:tcMar>
            <w:vAlign w:val="center"/>
          </w:tcPr>
          <w:p w:rsidR="005275CE" w:rsidRPr="00F63AE4" w:rsidRDefault="005275CE" w:rsidP="001C220A">
            <w:pPr>
              <w:pStyle w:val="732"/>
              <w:spacing w:line="276" w:lineRule="auto"/>
              <w:ind w:firstLine="0"/>
              <w:jc w:val="center"/>
              <w:rPr>
                <w:rFonts w:cs="Times New Roman"/>
                <w:sz w:val="16"/>
                <w:szCs w:val="16"/>
              </w:rPr>
            </w:pPr>
            <w:r w:rsidRPr="00F63AE4">
              <w:rPr>
                <w:rFonts w:cs="Times New Roman"/>
                <w:sz w:val="16"/>
                <w:szCs w:val="16"/>
              </w:rPr>
              <w:t>2026</w:t>
            </w:r>
          </w:p>
        </w:tc>
        <w:tc>
          <w:tcPr>
            <w:tcW w:w="539" w:type="dxa"/>
            <w:tcBorders>
              <w:bottom w:val="single" w:sz="4" w:space="0" w:color="auto"/>
            </w:tcBorders>
            <w:tcMar>
              <w:left w:w="28" w:type="dxa"/>
              <w:right w:w="28" w:type="dxa"/>
            </w:tcMar>
            <w:vAlign w:val="center"/>
          </w:tcPr>
          <w:p w:rsidR="005275CE" w:rsidRPr="00F63AE4" w:rsidRDefault="005275CE" w:rsidP="001C220A">
            <w:pPr>
              <w:pStyle w:val="732"/>
              <w:spacing w:line="276" w:lineRule="auto"/>
              <w:ind w:firstLine="0"/>
              <w:jc w:val="center"/>
              <w:rPr>
                <w:rFonts w:cs="Times New Roman"/>
                <w:sz w:val="16"/>
                <w:szCs w:val="16"/>
              </w:rPr>
            </w:pPr>
            <w:r w:rsidRPr="00F63AE4">
              <w:rPr>
                <w:rFonts w:cs="Times New Roman"/>
                <w:sz w:val="16"/>
                <w:szCs w:val="16"/>
              </w:rPr>
              <w:t>2027</w:t>
            </w:r>
          </w:p>
        </w:tc>
        <w:tc>
          <w:tcPr>
            <w:tcW w:w="539" w:type="dxa"/>
            <w:tcBorders>
              <w:bottom w:val="single" w:sz="4" w:space="0" w:color="auto"/>
            </w:tcBorders>
            <w:tcMar>
              <w:left w:w="28" w:type="dxa"/>
              <w:right w:w="28" w:type="dxa"/>
            </w:tcMar>
            <w:vAlign w:val="center"/>
          </w:tcPr>
          <w:p w:rsidR="005275CE" w:rsidRPr="00F63AE4" w:rsidRDefault="005275CE" w:rsidP="001C220A">
            <w:pPr>
              <w:pStyle w:val="732"/>
              <w:spacing w:line="276" w:lineRule="auto"/>
              <w:ind w:firstLine="0"/>
              <w:jc w:val="center"/>
              <w:rPr>
                <w:rFonts w:cs="Times New Roman"/>
                <w:sz w:val="16"/>
                <w:szCs w:val="16"/>
              </w:rPr>
            </w:pPr>
            <w:r w:rsidRPr="00F63AE4">
              <w:rPr>
                <w:rFonts w:cs="Times New Roman"/>
                <w:sz w:val="16"/>
                <w:szCs w:val="16"/>
              </w:rPr>
              <w:t>2028</w:t>
            </w:r>
          </w:p>
        </w:tc>
        <w:tc>
          <w:tcPr>
            <w:tcW w:w="539" w:type="dxa"/>
            <w:tcBorders>
              <w:bottom w:val="single" w:sz="4" w:space="0" w:color="auto"/>
            </w:tcBorders>
            <w:tcMar>
              <w:left w:w="28" w:type="dxa"/>
              <w:right w:w="28" w:type="dxa"/>
            </w:tcMar>
            <w:vAlign w:val="center"/>
          </w:tcPr>
          <w:p w:rsidR="005275CE" w:rsidRPr="00F63AE4" w:rsidRDefault="005275CE" w:rsidP="001C220A">
            <w:pPr>
              <w:pStyle w:val="732"/>
              <w:spacing w:line="276" w:lineRule="auto"/>
              <w:ind w:firstLine="0"/>
              <w:jc w:val="center"/>
              <w:rPr>
                <w:rFonts w:cs="Times New Roman"/>
                <w:sz w:val="16"/>
                <w:szCs w:val="16"/>
              </w:rPr>
            </w:pPr>
            <w:r w:rsidRPr="00F63AE4">
              <w:rPr>
                <w:rFonts w:cs="Times New Roman"/>
                <w:sz w:val="16"/>
                <w:szCs w:val="16"/>
              </w:rPr>
              <w:t>2029</w:t>
            </w:r>
          </w:p>
        </w:tc>
        <w:tc>
          <w:tcPr>
            <w:tcW w:w="539" w:type="dxa"/>
            <w:tcBorders>
              <w:bottom w:val="single" w:sz="4" w:space="0" w:color="auto"/>
            </w:tcBorders>
            <w:tcMar>
              <w:left w:w="28" w:type="dxa"/>
              <w:right w:w="28" w:type="dxa"/>
            </w:tcMar>
            <w:vAlign w:val="center"/>
          </w:tcPr>
          <w:p w:rsidR="005275CE" w:rsidRPr="00F63AE4" w:rsidRDefault="005275CE" w:rsidP="001C220A">
            <w:pPr>
              <w:pStyle w:val="732"/>
              <w:spacing w:line="276" w:lineRule="auto"/>
              <w:ind w:firstLine="0"/>
              <w:jc w:val="center"/>
              <w:rPr>
                <w:rFonts w:cs="Times New Roman"/>
                <w:sz w:val="16"/>
                <w:szCs w:val="16"/>
              </w:rPr>
            </w:pPr>
            <w:r w:rsidRPr="00F63AE4">
              <w:rPr>
                <w:rFonts w:cs="Times New Roman"/>
                <w:sz w:val="16"/>
                <w:szCs w:val="16"/>
              </w:rPr>
              <w:t>2030</w:t>
            </w:r>
          </w:p>
        </w:tc>
        <w:tc>
          <w:tcPr>
            <w:tcW w:w="539" w:type="dxa"/>
            <w:tcBorders>
              <w:bottom w:val="single" w:sz="4" w:space="0" w:color="auto"/>
            </w:tcBorders>
            <w:tcMar>
              <w:left w:w="28" w:type="dxa"/>
              <w:right w:w="28" w:type="dxa"/>
            </w:tcMar>
            <w:vAlign w:val="center"/>
          </w:tcPr>
          <w:p w:rsidR="005275CE" w:rsidRPr="00F63AE4" w:rsidRDefault="005275CE" w:rsidP="001C220A">
            <w:pPr>
              <w:pStyle w:val="732"/>
              <w:spacing w:line="276" w:lineRule="auto"/>
              <w:ind w:firstLine="0"/>
              <w:jc w:val="center"/>
              <w:rPr>
                <w:rFonts w:cs="Times New Roman"/>
                <w:sz w:val="16"/>
                <w:szCs w:val="16"/>
              </w:rPr>
            </w:pPr>
            <w:r w:rsidRPr="00F63AE4">
              <w:rPr>
                <w:rFonts w:cs="Times New Roman"/>
                <w:sz w:val="16"/>
                <w:szCs w:val="16"/>
              </w:rPr>
              <w:t>2031</w:t>
            </w:r>
          </w:p>
        </w:tc>
        <w:tc>
          <w:tcPr>
            <w:tcW w:w="539" w:type="dxa"/>
            <w:tcBorders>
              <w:bottom w:val="single" w:sz="4" w:space="0" w:color="auto"/>
            </w:tcBorders>
            <w:tcMar>
              <w:left w:w="28" w:type="dxa"/>
              <w:right w:w="28" w:type="dxa"/>
            </w:tcMar>
            <w:vAlign w:val="center"/>
          </w:tcPr>
          <w:p w:rsidR="005275CE" w:rsidRPr="00F63AE4" w:rsidRDefault="005275CE" w:rsidP="001C220A">
            <w:pPr>
              <w:pStyle w:val="732"/>
              <w:spacing w:line="276" w:lineRule="auto"/>
              <w:ind w:firstLine="0"/>
              <w:jc w:val="center"/>
              <w:rPr>
                <w:rFonts w:cs="Times New Roman"/>
                <w:sz w:val="16"/>
                <w:szCs w:val="16"/>
              </w:rPr>
            </w:pPr>
            <w:r w:rsidRPr="00F63AE4">
              <w:rPr>
                <w:rFonts w:cs="Times New Roman"/>
                <w:sz w:val="16"/>
                <w:szCs w:val="16"/>
              </w:rPr>
              <w:t>2032</w:t>
            </w:r>
          </w:p>
        </w:tc>
        <w:tc>
          <w:tcPr>
            <w:tcW w:w="539" w:type="dxa"/>
            <w:tcBorders>
              <w:bottom w:val="single" w:sz="4" w:space="0" w:color="auto"/>
            </w:tcBorders>
            <w:tcMar>
              <w:left w:w="28" w:type="dxa"/>
              <w:right w:w="28" w:type="dxa"/>
            </w:tcMar>
            <w:vAlign w:val="center"/>
          </w:tcPr>
          <w:p w:rsidR="005275CE" w:rsidRPr="00F63AE4" w:rsidRDefault="005275CE" w:rsidP="001C220A">
            <w:pPr>
              <w:pStyle w:val="732"/>
              <w:spacing w:line="276" w:lineRule="auto"/>
              <w:ind w:firstLine="0"/>
              <w:jc w:val="center"/>
              <w:rPr>
                <w:rFonts w:cs="Times New Roman"/>
                <w:sz w:val="16"/>
                <w:szCs w:val="16"/>
              </w:rPr>
            </w:pPr>
            <w:r w:rsidRPr="00F63AE4">
              <w:rPr>
                <w:rFonts w:cs="Times New Roman"/>
                <w:sz w:val="16"/>
                <w:szCs w:val="16"/>
              </w:rPr>
              <w:t>2033</w:t>
            </w:r>
          </w:p>
        </w:tc>
      </w:tr>
      <w:tr w:rsidR="00A86D26" w:rsidRPr="00F63AE4" w:rsidTr="001C220A">
        <w:tc>
          <w:tcPr>
            <w:tcW w:w="4962" w:type="dxa"/>
            <w:gridSpan w:val="5"/>
            <w:tcBorders>
              <w:bottom w:val="single" w:sz="4" w:space="0" w:color="auto"/>
            </w:tcBorders>
            <w:tcMar>
              <w:left w:w="28" w:type="dxa"/>
              <w:right w:w="28" w:type="dxa"/>
            </w:tcMar>
            <w:vAlign w:val="center"/>
          </w:tcPr>
          <w:p w:rsidR="00A86D26" w:rsidRPr="00F63AE4" w:rsidRDefault="00A86D26" w:rsidP="00A86D26">
            <w:pPr>
              <w:jc w:val="center"/>
              <w:rPr>
                <w:rFonts w:ascii="Times New Roman" w:eastAsia="Times New Roman" w:hAnsi="Times New Roman" w:cs="Times New Roman"/>
                <w:sz w:val="16"/>
                <w:szCs w:val="16"/>
                <w:lang w:eastAsia="ru-RU"/>
              </w:rPr>
            </w:pPr>
            <w:r w:rsidRPr="00F63AE4">
              <w:rPr>
                <w:rFonts w:ascii="Times New Roman" w:eastAsia="Times New Roman" w:hAnsi="Times New Roman" w:cs="Times New Roman"/>
                <w:sz w:val="16"/>
                <w:szCs w:val="16"/>
                <w:lang w:eastAsia="ru-RU"/>
              </w:rPr>
              <w:t>Итого</w:t>
            </w:r>
          </w:p>
        </w:tc>
        <w:tc>
          <w:tcPr>
            <w:tcW w:w="538" w:type="dxa"/>
            <w:tcBorders>
              <w:bottom w:val="single" w:sz="4" w:space="0" w:color="auto"/>
            </w:tcBorders>
            <w:tcMar>
              <w:left w:w="28" w:type="dxa"/>
              <w:right w:w="28" w:type="dxa"/>
            </w:tcMar>
            <w:vAlign w:val="center"/>
          </w:tcPr>
          <w:p w:rsidR="00A86D26" w:rsidRPr="00F63AE4" w:rsidRDefault="00A86D26" w:rsidP="00A86D26">
            <w:pPr>
              <w:jc w:val="center"/>
              <w:rPr>
                <w:rFonts w:ascii="Times New Roman" w:eastAsia="Times New Roman" w:hAnsi="Times New Roman" w:cs="Times New Roman"/>
                <w:sz w:val="16"/>
                <w:szCs w:val="16"/>
                <w:lang w:eastAsia="ru-RU"/>
              </w:rPr>
            </w:pPr>
            <w:r w:rsidRPr="00F63AE4">
              <w:rPr>
                <w:rFonts w:ascii="Times New Roman" w:hAnsi="Times New Roman" w:cs="Times New Roman"/>
                <w:bCs/>
                <w:sz w:val="16"/>
                <w:szCs w:val="16"/>
              </w:rPr>
              <w:t>118 246,64</w:t>
            </w:r>
          </w:p>
        </w:tc>
        <w:tc>
          <w:tcPr>
            <w:tcW w:w="539" w:type="dxa"/>
            <w:tcBorders>
              <w:bottom w:val="single" w:sz="4" w:space="0" w:color="auto"/>
            </w:tcBorders>
            <w:tcMar>
              <w:left w:w="28" w:type="dxa"/>
              <w:right w:w="28" w:type="dxa"/>
            </w:tcMar>
            <w:vAlign w:val="center"/>
          </w:tcPr>
          <w:p w:rsidR="00A86D26" w:rsidRPr="00F63AE4" w:rsidRDefault="00A86D26" w:rsidP="00A86D26">
            <w:pPr>
              <w:jc w:val="center"/>
              <w:rPr>
                <w:rFonts w:ascii="Times New Roman" w:eastAsia="Times New Roman" w:hAnsi="Times New Roman" w:cs="Times New Roman"/>
                <w:sz w:val="16"/>
                <w:szCs w:val="16"/>
                <w:lang w:eastAsia="ru-RU"/>
              </w:rPr>
            </w:pPr>
            <w:r w:rsidRPr="00F63AE4">
              <w:rPr>
                <w:rFonts w:ascii="Times New Roman" w:hAnsi="Times New Roman" w:cs="Times New Roman"/>
                <w:bCs/>
                <w:sz w:val="16"/>
                <w:szCs w:val="16"/>
              </w:rPr>
              <w:t>1 446 175,72</w:t>
            </w:r>
          </w:p>
        </w:tc>
        <w:tc>
          <w:tcPr>
            <w:tcW w:w="539" w:type="dxa"/>
            <w:tcBorders>
              <w:bottom w:val="single" w:sz="4" w:space="0" w:color="auto"/>
            </w:tcBorders>
            <w:tcMar>
              <w:left w:w="28" w:type="dxa"/>
              <w:right w:w="28" w:type="dxa"/>
            </w:tcMar>
            <w:vAlign w:val="center"/>
          </w:tcPr>
          <w:p w:rsidR="00A86D26" w:rsidRPr="00F63AE4" w:rsidRDefault="00A86D26" w:rsidP="00A86D26">
            <w:pPr>
              <w:jc w:val="center"/>
              <w:rPr>
                <w:rFonts w:ascii="Times New Roman" w:eastAsia="Times New Roman" w:hAnsi="Times New Roman" w:cs="Times New Roman"/>
                <w:sz w:val="16"/>
                <w:szCs w:val="16"/>
                <w:lang w:eastAsia="ru-RU"/>
              </w:rPr>
            </w:pPr>
            <w:r w:rsidRPr="00F63AE4">
              <w:rPr>
                <w:rFonts w:ascii="Times New Roman" w:hAnsi="Times New Roman" w:cs="Times New Roman"/>
                <w:bCs/>
                <w:sz w:val="16"/>
                <w:szCs w:val="16"/>
              </w:rPr>
              <w:t>795,00</w:t>
            </w:r>
          </w:p>
        </w:tc>
        <w:tc>
          <w:tcPr>
            <w:tcW w:w="539" w:type="dxa"/>
            <w:tcBorders>
              <w:bottom w:val="single" w:sz="4" w:space="0" w:color="auto"/>
            </w:tcBorders>
            <w:tcMar>
              <w:left w:w="28" w:type="dxa"/>
              <w:right w:w="28" w:type="dxa"/>
            </w:tcMar>
            <w:vAlign w:val="center"/>
          </w:tcPr>
          <w:p w:rsidR="00A86D26" w:rsidRPr="00F63AE4" w:rsidRDefault="00A86D26" w:rsidP="00A86D26">
            <w:pPr>
              <w:jc w:val="center"/>
              <w:rPr>
                <w:rFonts w:ascii="Times New Roman" w:eastAsia="Times New Roman" w:hAnsi="Times New Roman" w:cs="Times New Roman"/>
                <w:sz w:val="16"/>
                <w:szCs w:val="16"/>
                <w:lang w:eastAsia="ru-RU"/>
              </w:rPr>
            </w:pPr>
            <w:r w:rsidRPr="00F63AE4">
              <w:rPr>
                <w:rFonts w:ascii="Times New Roman" w:hAnsi="Times New Roman" w:cs="Times New Roman"/>
                <w:bCs/>
                <w:sz w:val="16"/>
                <w:szCs w:val="16"/>
              </w:rPr>
              <w:t>0,00</w:t>
            </w:r>
          </w:p>
        </w:tc>
        <w:tc>
          <w:tcPr>
            <w:tcW w:w="539" w:type="dxa"/>
            <w:tcBorders>
              <w:bottom w:val="single" w:sz="4" w:space="0" w:color="auto"/>
            </w:tcBorders>
            <w:tcMar>
              <w:left w:w="28" w:type="dxa"/>
              <w:right w:w="28" w:type="dxa"/>
            </w:tcMar>
            <w:vAlign w:val="center"/>
          </w:tcPr>
          <w:p w:rsidR="00A86D26" w:rsidRPr="00F63AE4" w:rsidRDefault="00A86D26" w:rsidP="00A86D26">
            <w:pPr>
              <w:jc w:val="center"/>
              <w:rPr>
                <w:rFonts w:ascii="Times New Roman" w:eastAsia="Times New Roman" w:hAnsi="Times New Roman" w:cs="Times New Roman"/>
                <w:sz w:val="16"/>
                <w:szCs w:val="16"/>
                <w:lang w:eastAsia="ru-RU"/>
              </w:rPr>
            </w:pPr>
            <w:r w:rsidRPr="00F63AE4">
              <w:rPr>
                <w:rFonts w:ascii="Times New Roman" w:hAnsi="Times New Roman" w:cs="Times New Roman"/>
                <w:bCs/>
                <w:sz w:val="16"/>
                <w:szCs w:val="16"/>
              </w:rPr>
              <w:t>1 331,10</w:t>
            </w:r>
          </w:p>
        </w:tc>
        <w:tc>
          <w:tcPr>
            <w:tcW w:w="539" w:type="dxa"/>
            <w:tcBorders>
              <w:bottom w:val="single" w:sz="4" w:space="0" w:color="auto"/>
            </w:tcBorders>
            <w:tcMar>
              <w:left w:w="28" w:type="dxa"/>
              <w:right w:w="28" w:type="dxa"/>
            </w:tcMar>
            <w:vAlign w:val="center"/>
          </w:tcPr>
          <w:p w:rsidR="00A86D26" w:rsidRPr="00F63AE4" w:rsidRDefault="00A86D26" w:rsidP="00A86D26">
            <w:pPr>
              <w:jc w:val="center"/>
              <w:rPr>
                <w:rFonts w:ascii="Times New Roman" w:eastAsia="Times New Roman" w:hAnsi="Times New Roman" w:cs="Times New Roman"/>
                <w:sz w:val="16"/>
                <w:szCs w:val="16"/>
                <w:lang w:eastAsia="ru-RU"/>
              </w:rPr>
            </w:pPr>
            <w:r w:rsidRPr="00F63AE4">
              <w:rPr>
                <w:rFonts w:ascii="Times New Roman" w:hAnsi="Times New Roman" w:cs="Times New Roman"/>
                <w:bCs/>
                <w:sz w:val="16"/>
                <w:szCs w:val="16"/>
              </w:rPr>
              <w:t>1 331,10</w:t>
            </w:r>
          </w:p>
        </w:tc>
        <w:tc>
          <w:tcPr>
            <w:tcW w:w="539" w:type="dxa"/>
            <w:tcBorders>
              <w:bottom w:val="single" w:sz="4" w:space="0" w:color="auto"/>
            </w:tcBorders>
            <w:tcMar>
              <w:left w:w="28" w:type="dxa"/>
              <w:right w:w="28" w:type="dxa"/>
            </w:tcMar>
            <w:vAlign w:val="center"/>
          </w:tcPr>
          <w:p w:rsidR="00A86D26" w:rsidRPr="00F63AE4" w:rsidRDefault="00A86D26" w:rsidP="00A86D26">
            <w:pPr>
              <w:jc w:val="center"/>
              <w:rPr>
                <w:rFonts w:ascii="Times New Roman" w:eastAsia="Times New Roman" w:hAnsi="Times New Roman" w:cs="Times New Roman"/>
                <w:sz w:val="16"/>
                <w:szCs w:val="16"/>
                <w:lang w:eastAsia="ru-RU"/>
              </w:rPr>
            </w:pPr>
            <w:r w:rsidRPr="00F63AE4">
              <w:rPr>
                <w:rFonts w:ascii="Times New Roman" w:hAnsi="Times New Roman" w:cs="Times New Roman"/>
                <w:bCs/>
                <w:sz w:val="16"/>
                <w:szCs w:val="16"/>
              </w:rPr>
              <w:t>887,40</w:t>
            </w:r>
          </w:p>
        </w:tc>
        <w:tc>
          <w:tcPr>
            <w:tcW w:w="539" w:type="dxa"/>
            <w:tcBorders>
              <w:bottom w:val="single" w:sz="4" w:space="0" w:color="auto"/>
            </w:tcBorders>
            <w:tcMar>
              <w:left w:w="28" w:type="dxa"/>
              <w:right w:w="28" w:type="dxa"/>
            </w:tcMar>
            <w:vAlign w:val="center"/>
          </w:tcPr>
          <w:p w:rsidR="00A86D26" w:rsidRPr="00F63AE4" w:rsidRDefault="00A86D26" w:rsidP="00A86D26">
            <w:pPr>
              <w:jc w:val="center"/>
              <w:rPr>
                <w:rFonts w:ascii="Times New Roman" w:eastAsia="Times New Roman" w:hAnsi="Times New Roman" w:cs="Times New Roman"/>
                <w:sz w:val="16"/>
                <w:szCs w:val="16"/>
                <w:lang w:eastAsia="ru-RU"/>
              </w:rPr>
            </w:pPr>
            <w:r w:rsidRPr="00F63AE4">
              <w:rPr>
                <w:rFonts w:ascii="Times New Roman" w:hAnsi="Times New Roman" w:cs="Times New Roman"/>
                <w:bCs/>
                <w:sz w:val="16"/>
                <w:szCs w:val="16"/>
              </w:rPr>
              <w:t>20 392,33</w:t>
            </w:r>
          </w:p>
        </w:tc>
        <w:tc>
          <w:tcPr>
            <w:tcW w:w="539" w:type="dxa"/>
            <w:tcBorders>
              <w:bottom w:val="single" w:sz="4" w:space="0" w:color="auto"/>
            </w:tcBorders>
            <w:tcMar>
              <w:left w:w="28" w:type="dxa"/>
              <w:right w:w="28" w:type="dxa"/>
            </w:tcMar>
            <w:vAlign w:val="center"/>
          </w:tcPr>
          <w:p w:rsidR="00A86D26" w:rsidRPr="00F63AE4" w:rsidRDefault="00A86D26" w:rsidP="00A86D26">
            <w:pPr>
              <w:jc w:val="center"/>
              <w:rPr>
                <w:rFonts w:ascii="Times New Roman" w:eastAsia="Times New Roman" w:hAnsi="Times New Roman" w:cs="Times New Roman"/>
                <w:sz w:val="16"/>
                <w:szCs w:val="16"/>
                <w:lang w:eastAsia="ru-RU"/>
              </w:rPr>
            </w:pPr>
            <w:r w:rsidRPr="00F63AE4">
              <w:rPr>
                <w:rFonts w:ascii="Times New Roman" w:hAnsi="Times New Roman" w:cs="Times New Roman"/>
                <w:bCs/>
                <w:sz w:val="16"/>
                <w:szCs w:val="16"/>
              </w:rPr>
              <w:t>19 700,74</w:t>
            </w:r>
          </w:p>
        </w:tc>
        <w:tc>
          <w:tcPr>
            <w:tcW w:w="538" w:type="dxa"/>
            <w:tcBorders>
              <w:bottom w:val="single" w:sz="4" w:space="0" w:color="auto"/>
            </w:tcBorders>
            <w:tcMar>
              <w:left w:w="28" w:type="dxa"/>
              <w:right w:w="28" w:type="dxa"/>
            </w:tcMar>
            <w:vAlign w:val="center"/>
          </w:tcPr>
          <w:p w:rsidR="00A86D26" w:rsidRPr="00F63AE4" w:rsidRDefault="00A86D26" w:rsidP="00A86D26">
            <w:pPr>
              <w:jc w:val="center"/>
              <w:rPr>
                <w:rFonts w:ascii="Times New Roman" w:eastAsia="Times New Roman" w:hAnsi="Times New Roman" w:cs="Times New Roman"/>
                <w:sz w:val="16"/>
                <w:szCs w:val="16"/>
                <w:lang w:eastAsia="ru-RU"/>
              </w:rPr>
            </w:pPr>
            <w:r w:rsidRPr="00F63AE4">
              <w:rPr>
                <w:rFonts w:ascii="Times New Roman" w:hAnsi="Times New Roman" w:cs="Times New Roman"/>
                <w:bCs/>
                <w:sz w:val="16"/>
                <w:szCs w:val="16"/>
              </w:rPr>
              <w:t>7 528,39</w:t>
            </w:r>
          </w:p>
        </w:tc>
        <w:tc>
          <w:tcPr>
            <w:tcW w:w="539" w:type="dxa"/>
            <w:tcBorders>
              <w:bottom w:val="single" w:sz="4" w:space="0" w:color="auto"/>
            </w:tcBorders>
            <w:tcMar>
              <w:left w:w="28" w:type="dxa"/>
              <w:right w:w="28" w:type="dxa"/>
            </w:tcMar>
            <w:vAlign w:val="center"/>
          </w:tcPr>
          <w:p w:rsidR="00A86D26" w:rsidRPr="00F63AE4" w:rsidRDefault="00A86D26" w:rsidP="00A86D26">
            <w:pPr>
              <w:jc w:val="center"/>
              <w:rPr>
                <w:rFonts w:ascii="Times New Roman" w:eastAsia="Times New Roman" w:hAnsi="Times New Roman" w:cs="Times New Roman"/>
                <w:sz w:val="16"/>
                <w:szCs w:val="16"/>
                <w:lang w:eastAsia="ru-RU"/>
              </w:rPr>
            </w:pPr>
            <w:r w:rsidRPr="00F63AE4">
              <w:rPr>
                <w:rFonts w:ascii="Times New Roman" w:hAnsi="Times New Roman" w:cs="Times New Roman"/>
                <w:bCs/>
                <w:sz w:val="16"/>
                <w:szCs w:val="16"/>
              </w:rPr>
              <w:t>14 703,39</w:t>
            </w:r>
          </w:p>
        </w:tc>
        <w:tc>
          <w:tcPr>
            <w:tcW w:w="539" w:type="dxa"/>
            <w:tcBorders>
              <w:bottom w:val="single" w:sz="4" w:space="0" w:color="auto"/>
            </w:tcBorders>
            <w:tcMar>
              <w:left w:w="28" w:type="dxa"/>
              <w:right w:w="28" w:type="dxa"/>
            </w:tcMar>
            <w:vAlign w:val="center"/>
          </w:tcPr>
          <w:p w:rsidR="00A86D26" w:rsidRPr="00F63AE4" w:rsidRDefault="00A86D26" w:rsidP="00A86D26">
            <w:pPr>
              <w:jc w:val="center"/>
              <w:rPr>
                <w:rFonts w:ascii="Times New Roman" w:eastAsia="Times New Roman" w:hAnsi="Times New Roman" w:cs="Times New Roman"/>
                <w:sz w:val="16"/>
                <w:szCs w:val="16"/>
                <w:lang w:eastAsia="ru-RU"/>
              </w:rPr>
            </w:pPr>
            <w:r w:rsidRPr="00F63AE4">
              <w:rPr>
                <w:rFonts w:ascii="Times New Roman" w:hAnsi="Times New Roman" w:cs="Times New Roman"/>
                <w:bCs/>
                <w:sz w:val="16"/>
                <w:szCs w:val="16"/>
              </w:rPr>
              <w:t>125 608,57</w:t>
            </w:r>
          </w:p>
        </w:tc>
        <w:tc>
          <w:tcPr>
            <w:tcW w:w="539" w:type="dxa"/>
            <w:tcBorders>
              <w:bottom w:val="single" w:sz="4" w:space="0" w:color="auto"/>
            </w:tcBorders>
            <w:tcMar>
              <w:left w:w="28" w:type="dxa"/>
              <w:right w:w="28" w:type="dxa"/>
            </w:tcMar>
            <w:vAlign w:val="center"/>
          </w:tcPr>
          <w:p w:rsidR="00A86D26" w:rsidRPr="00F63AE4" w:rsidRDefault="00A86D26" w:rsidP="00A86D26">
            <w:pPr>
              <w:jc w:val="center"/>
              <w:rPr>
                <w:rFonts w:ascii="Times New Roman" w:eastAsia="Times New Roman" w:hAnsi="Times New Roman" w:cs="Times New Roman"/>
                <w:sz w:val="16"/>
                <w:szCs w:val="16"/>
                <w:lang w:eastAsia="ru-RU"/>
              </w:rPr>
            </w:pPr>
            <w:r w:rsidRPr="00F63AE4">
              <w:rPr>
                <w:rFonts w:ascii="Times New Roman" w:hAnsi="Times New Roman" w:cs="Times New Roman"/>
                <w:bCs/>
                <w:sz w:val="16"/>
                <w:szCs w:val="16"/>
              </w:rPr>
              <w:t>38 006,40</w:t>
            </w:r>
          </w:p>
        </w:tc>
        <w:tc>
          <w:tcPr>
            <w:tcW w:w="539" w:type="dxa"/>
            <w:tcBorders>
              <w:bottom w:val="single" w:sz="4" w:space="0" w:color="auto"/>
            </w:tcBorders>
            <w:tcMar>
              <w:left w:w="28" w:type="dxa"/>
              <w:right w:w="28" w:type="dxa"/>
            </w:tcMar>
            <w:vAlign w:val="center"/>
          </w:tcPr>
          <w:p w:rsidR="00A86D26" w:rsidRPr="00F63AE4" w:rsidRDefault="00A86D26" w:rsidP="00A86D26">
            <w:pPr>
              <w:jc w:val="center"/>
              <w:rPr>
                <w:rFonts w:ascii="Times New Roman" w:eastAsia="Times New Roman" w:hAnsi="Times New Roman" w:cs="Times New Roman"/>
                <w:sz w:val="16"/>
                <w:szCs w:val="16"/>
                <w:lang w:eastAsia="ru-RU"/>
              </w:rPr>
            </w:pPr>
            <w:r w:rsidRPr="00F63AE4">
              <w:rPr>
                <w:rFonts w:ascii="Times New Roman" w:hAnsi="Times New Roman" w:cs="Times New Roman"/>
                <w:bCs/>
                <w:sz w:val="16"/>
                <w:szCs w:val="16"/>
              </w:rPr>
              <w:t>1 307 993,54</w:t>
            </w:r>
          </w:p>
        </w:tc>
        <w:tc>
          <w:tcPr>
            <w:tcW w:w="539" w:type="dxa"/>
            <w:tcBorders>
              <w:bottom w:val="single" w:sz="4" w:space="0" w:color="auto"/>
            </w:tcBorders>
            <w:tcMar>
              <w:left w:w="28" w:type="dxa"/>
              <w:right w:w="28" w:type="dxa"/>
            </w:tcMar>
            <w:vAlign w:val="center"/>
          </w:tcPr>
          <w:p w:rsidR="00A86D26" w:rsidRPr="00F63AE4" w:rsidRDefault="00A86D26" w:rsidP="00A86D26">
            <w:pPr>
              <w:jc w:val="center"/>
              <w:rPr>
                <w:rFonts w:ascii="Times New Roman" w:eastAsia="Times New Roman" w:hAnsi="Times New Roman" w:cs="Times New Roman"/>
                <w:sz w:val="16"/>
                <w:szCs w:val="16"/>
                <w:lang w:eastAsia="ru-RU"/>
              </w:rPr>
            </w:pPr>
            <w:r w:rsidRPr="00F63AE4">
              <w:rPr>
                <w:rFonts w:ascii="Times New Roman" w:hAnsi="Times New Roman" w:cs="Times New Roman"/>
                <w:bCs/>
                <w:sz w:val="16"/>
                <w:szCs w:val="16"/>
              </w:rPr>
              <w:t>27 734,40</w:t>
            </w:r>
          </w:p>
        </w:tc>
        <w:tc>
          <w:tcPr>
            <w:tcW w:w="539" w:type="dxa"/>
            <w:tcBorders>
              <w:bottom w:val="single" w:sz="4" w:space="0" w:color="auto"/>
            </w:tcBorders>
            <w:tcMar>
              <w:left w:w="28" w:type="dxa"/>
              <w:right w:w="28" w:type="dxa"/>
            </w:tcMar>
            <w:vAlign w:val="center"/>
          </w:tcPr>
          <w:p w:rsidR="00A86D26" w:rsidRPr="00F63AE4" w:rsidRDefault="00A86D26" w:rsidP="00A86D26">
            <w:pPr>
              <w:jc w:val="center"/>
              <w:rPr>
                <w:rFonts w:ascii="Times New Roman" w:eastAsia="Times New Roman" w:hAnsi="Times New Roman" w:cs="Times New Roman"/>
                <w:sz w:val="16"/>
                <w:szCs w:val="16"/>
                <w:lang w:eastAsia="ru-RU"/>
              </w:rPr>
            </w:pPr>
            <w:r w:rsidRPr="00F63AE4">
              <w:rPr>
                <w:rFonts w:ascii="Times New Roman" w:hAnsi="Times New Roman" w:cs="Times New Roman"/>
                <w:bCs/>
                <w:sz w:val="16"/>
                <w:szCs w:val="16"/>
              </w:rPr>
              <w:t>0,00</w:t>
            </w:r>
          </w:p>
        </w:tc>
        <w:tc>
          <w:tcPr>
            <w:tcW w:w="539" w:type="dxa"/>
            <w:tcBorders>
              <w:bottom w:val="single" w:sz="4" w:space="0" w:color="auto"/>
            </w:tcBorders>
            <w:tcMar>
              <w:left w:w="28" w:type="dxa"/>
              <w:right w:w="28" w:type="dxa"/>
            </w:tcMar>
            <w:vAlign w:val="center"/>
          </w:tcPr>
          <w:p w:rsidR="00A86D26" w:rsidRPr="00F63AE4" w:rsidRDefault="00A86D26" w:rsidP="00A86D26">
            <w:pPr>
              <w:jc w:val="center"/>
              <w:rPr>
                <w:rFonts w:ascii="Times New Roman" w:eastAsia="Times New Roman" w:hAnsi="Times New Roman" w:cs="Times New Roman"/>
                <w:sz w:val="16"/>
                <w:szCs w:val="16"/>
                <w:lang w:eastAsia="ru-RU"/>
              </w:rPr>
            </w:pPr>
            <w:r w:rsidRPr="00F63AE4">
              <w:rPr>
                <w:rFonts w:ascii="Times New Roman" w:hAnsi="Times New Roman" w:cs="Times New Roman"/>
                <w:bCs/>
                <w:sz w:val="16"/>
                <w:szCs w:val="16"/>
              </w:rPr>
              <w:t>0,00</w:t>
            </w:r>
          </w:p>
        </w:tc>
        <w:tc>
          <w:tcPr>
            <w:tcW w:w="539" w:type="dxa"/>
            <w:tcBorders>
              <w:bottom w:val="single" w:sz="4" w:space="0" w:color="auto"/>
            </w:tcBorders>
            <w:tcMar>
              <w:left w:w="28" w:type="dxa"/>
              <w:right w:w="28" w:type="dxa"/>
            </w:tcMar>
            <w:vAlign w:val="center"/>
          </w:tcPr>
          <w:p w:rsidR="00A86D26" w:rsidRPr="00F63AE4" w:rsidRDefault="00A86D26" w:rsidP="00A86D26">
            <w:pPr>
              <w:jc w:val="center"/>
              <w:rPr>
                <w:rFonts w:ascii="Times New Roman" w:eastAsia="Times New Roman" w:hAnsi="Times New Roman" w:cs="Times New Roman"/>
                <w:sz w:val="16"/>
                <w:szCs w:val="16"/>
                <w:lang w:eastAsia="ru-RU"/>
              </w:rPr>
            </w:pPr>
            <w:r w:rsidRPr="00F63AE4">
              <w:rPr>
                <w:rFonts w:ascii="Times New Roman" w:hAnsi="Times New Roman" w:cs="Times New Roman"/>
                <w:bCs/>
                <w:sz w:val="16"/>
                <w:szCs w:val="16"/>
              </w:rPr>
              <w:t>0,00</w:t>
            </w:r>
          </w:p>
        </w:tc>
        <w:tc>
          <w:tcPr>
            <w:tcW w:w="539" w:type="dxa"/>
            <w:tcBorders>
              <w:bottom w:val="single" w:sz="4" w:space="0" w:color="auto"/>
            </w:tcBorders>
            <w:tcMar>
              <w:left w:w="28" w:type="dxa"/>
              <w:right w:w="28" w:type="dxa"/>
            </w:tcMar>
            <w:vAlign w:val="center"/>
          </w:tcPr>
          <w:p w:rsidR="00A86D26" w:rsidRPr="00F63AE4" w:rsidRDefault="00A86D26" w:rsidP="00A86D26">
            <w:pPr>
              <w:jc w:val="center"/>
              <w:rPr>
                <w:rFonts w:ascii="Times New Roman" w:eastAsia="Times New Roman" w:hAnsi="Times New Roman" w:cs="Times New Roman"/>
                <w:sz w:val="16"/>
                <w:szCs w:val="16"/>
                <w:lang w:eastAsia="ru-RU"/>
              </w:rPr>
            </w:pPr>
            <w:r w:rsidRPr="00F63AE4">
              <w:rPr>
                <w:rFonts w:ascii="Times New Roman" w:hAnsi="Times New Roman" w:cs="Times New Roman"/>
                <w:bCs/>
                <w:sz w:val="16"/>
                <w:szCs w:val="16"/>
              </w:rPr>
              <w:t>0,00</w:t>
            </w:r>
          </w:p>
        </w:tc>
      </w:tr>
      <w:tr w:rsidR="005275CE" w:rsidRPr="00F63AE4" w:rsidTr="001C220A">
        <w:tblPrEx>
          <w:tblCellMar>
            <w:left w:w="108" w:type="dxa"/>
            <w:right w:w="108" w:type="dxa"/>
          </w:tblCellMar>
        </w:tblPrEx>
        <w:trPr>
          <w:trHeight w:val="765"/>
        </w:trPr>
        <w:tc>
          <w:tcPr>
            <w:tcW w:w="284" w:type="dxa"/>
            <w:tcBorders>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1134" w:type="dxa"/>
            <w:tcBorders>
              <w:left w:val="nil"/>
              <w:right w:val="nil"/>
            </w:tcBorders>
            <w:tcMar>
              <w:left w:w="28" w:type="dxa"/>
              <w:right w:w="28" w:type="dxa"/>
            </w:tcMar>
            <w:vAlign w:val="center"/>
          </w:tcPr>
          <w:p w:rsidR="005275CE" w:rsidRPr="00F63AE4" w:rsidRDefault="005275CE" w:rsidP="001C220A">
            <w:pPr>
              <w:rPr>
                <w:rFonts w:ascii="Times New Roman" w:eastAsia="Times New Roman" w:hAnsi="Times New Roman" w:cs="Times New Roman"/>
                <w:i/>
                <w:sz w:val="16"/>
                <w:szCs w:val="16"/>
                <w:lang w:eastAsia="ru-RU"/>
              </w:rPr>
            </w:pPr>
            <w:r w:rsidRPr="00F63AE4">
              <w:rPr>
                <w:rFonts w:ascii="Times New Roman" w:eastAsia="Times New Roman" w:hAnsi="Times New Roman" w:cs="Times New Roman"/>
                <w:i/>
                <w:sz w:val="16"/>
                <w:szCs w:val="16"/>
                <w:lang w:eastAsia="ru-RU"/>
              </w:rPr>
              <w:t>Мероприятия по развитию транспортной инфраструк-туры</w:t>
            </w:r>
          </w:p>
        </w:tc>
        <w:tc>
          <w:tcPr>
            <w:tcW w:w="1134" w:type="dxa"/>
            <w:tcBorders>
              <w:left w:val="nil"/>
              <w:right w:val="nil"/>
            </w:tcBorders>
            <w:tcMar>
              <w:left w:w="28" w:type="dxa"/>
              <w:right w:w="28" w:type="dxa"/>
            </w:tcMar>
            <w:vAlign w:val="center"/>
          </w:tcPr>
          <w:p w:rsidR="005275CE" w:rsidRPr="00F63AE4" w:rsidRDefault="005275CE" w:rsidP="001C220A">
            <w:pPr>
              <w:rPr>
                <w:rFonts w:ascii="Times New Roman" w:eastAsia="Times New Roman" w:hAnsi="Times New Roman" w:cs="Times New Roman"/>
                <w:sz w:val="16"/>
                <w:szCs w:val="16"/>
                <w:lang w:eastAsia="ru-RU"/>
              </w:rPr>
            </w:pPr>
          </w:p>
        </w:tc>
        <w:tc>
          <w:tcPr>
            <w:tcW w:w="1134" w:type="dxa"/>
            <w:tcBorders>
              <w:left w:val="nil"/>
              <w:right w:val="nil"/>
            </w:tcBorders>
            <w:tcMar>
              <w:left w:w="28" w:type="dxa"/>
              <w:right w:w="28" w:type="dxa"/>
            </w:tcMar>
            <w:vAlign w:val="center"/>
          </w:tcPr>
          <w:p w:rsidR="005275CE" w:rsidRPr="00F63AE4" w:rsidRDefault="005275CE" w:rsidP="001C220A">
            <w:pPr>
              <w:rPr>
                <w:rFonts w:ascii="Times New Roman" w:eastAsia="Times New Roman" w:hAnsi="Times New Roman" w:cs="Times New Roman"/>
                <w:sz w:val="16"/>
                <w:szCs w:val="16"/>
                <w:lang w:eastAsia="ru-RU"/>
              </w:rPr>
            </w:pPr>
          </w:p>
        </w:tc>
        <w:tc>
          <w:tcPr>
            <w:tcW w:w="1276" w:type="dxa"/>
            <w:tcBorders>
              <w:left w:val="nil"/>
              <w:right w:val="nil"/>
            </w:tcBorders>
            <w:tcMar>
              <w:left w:w="28" w:type="dxa"/>
              <w:right w:w="28" w:type="dxa"/>
            </w:tcMar>
            <w:vAlign w:val="center"/>
          </w:tcPr>
          <w:p w:rsidR="005275CE" w:rsidRPr="00F63AE4" w:rsidRDefault="005275CE" w:rsidP="001C220A">
            <w:pPr>
              <w:rPr>
                <w:rFonts w:ascii="Times New Roman" w:eastAsia="Times New Roman" w:hAnsi="Times New Roman" w:cs="Times New Roman"/>
                <w:sz w:val="16"/>
                <w:szCs w:val="16"/>
                <w:lang w:eastAsia="ru-RU"/>
              </w:rPr>
            </w:pPr>
          </w:p>
        </w:tc>
        <w:tc>
          <w:tcPr>
            <w:tcW w:w="538"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8"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r>
      <w:tr w:rsidR="004D2D1E" w:rsidRPr="00F63AE4" w:rsidTr="009D557D">
        <w:tblPrEx>
          <w:tblCellMar>
            <w:left w:w="108" w:type="dxa"/>
            <w:right w:w="108" w:type="dxa"/>
          </w:tblCellMar>
        </w:tblPrEx>
        <w:trPr>
          <w:trHeight w:val="765"/>
        </w:trPr>
        <w:tc>
          <w:tcPr>
            <w:tcW w:w="284"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Улично-дорожная сеть вблизи образовательных учреждений</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 Москаленки, ул. 4-я Северная в районе Москаленской школы</w:t>
            </w:r>
          </w:p>
        </w:tc>
        <w:tc>
          <w:tcPr>
            <w:tcW w:w="1276"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443,70</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443,70</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bottom"/>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r>
      <w:tr w:rsidR="004D2D1E" w:rsidRPr="00F63AE4" w:rsidTr="009D557D">
        <w:tblPrEx>
          <w:tblCellMar>
            <w:left w:w="108" w:type="dxa"/>
            <w:right w:w="108" w:type="dxa"/>
          </w:tblCellMar>
        </w:tblPrEx>
        <w:trPr>
          <w:trHeight w:val="765"/>
        </w:trPr>
        <w:tc>
          <w:tcPr>
            <w:tcW w:w="284"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Роднодолинское сельское поселение</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Улично-дорожная сеть вблизи образовательных учреждений</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д. Родная Долина, ул. 40 Лет Победы в районе Роднопольской СОШ</w:t>
            </w:r>
          </w:p>
        </w:tc>
        <w:tc>
          <w:tcPr>
            <w:tcW w:w="1276"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443,70</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443,70</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bottom"/>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r>
      <w:tr w:rsidR="004D2D1E" w:rsidRPr="00F63AE4" w:rsidTr="009D557D">
        <w:tblPrEx>
          <w:tblCellMar>
            <w:left w:w="108" w:type="dxa"/>
            <w:right w:w="108" w:type="dxa"/>
          </w:tblCellMar>
        </w:tblPrEx>
        <w:trPr>
          <w:trHeight w:val="765"/>
        </w:trPr>
        <w:tc>
          <w:tcPr>
            <w:tcW w:w="284"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Улично-дорожная сеть вблизи образовательных учреждений</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 Москаленки, ул. Комсомольская в районе Москаленского лицея</w:t>
            </w:r>
          </w:p>
        </w:tc>
        <w:tc>
          <w:tcPr>
            <w:tcW w:w="1276"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443,70</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443,70</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bottom"/>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r>
      <w:tr w:rsidR="004D2D1E" w:rsidRPr="00F63AE4" w:rsidTr="009D557D">
        <w:tblPrEx>
          <w:tblCellMar>
            <w:left w:w="108" w:type="dxa"/>
            <w:right w:w="108" w:type="dxa"/>
          </w:tblCellMar>
        </w:tblPrEx>
        <w:trPr>
          <w:trHeight w:val="765"/>
        </w:trPr>
        <w:tc>
          <w:tcPr>
            <w:tcW w:w="284"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Улично-дорожная сеть вблизи образовательных учреждений</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 Москаленки, ул. Пионерская в районе Москаленской СОШ №3</w:t>
            </w:r>
          </w:p>
        </w:tc>
        <w:tc>
          <w:tcPr>
            <w:tcW w:w="1276"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443,70</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443,70</w:t>
            </w:r>
          </w:p>
        </w:tc>
        <w:tc>
          <w:tcPr>
            <w:tcW w:w="539" w:type="dxa"/>
            <w:noWrap/>
            <w:tcMar>
              <w:left w:w="28" w:type="dxa"/>
              <w:right w:w="28" w:type="dxa"/>
            </w:tcMar>
            <w:vAlign w:val="bottom"/>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r>
      <w:tr w:rsidR="004D2D1E" w:rsidRPr="00F63AE4" w:rsidTr="009D557D">
        <w:tblPrEx>
          <w:tblCellMar>
            <w:left w:w="108" w:type="dxa"/>
            <w:right w:w="108" w:type="dxa"/>
          </w:tblCellMar>
        </w:tblPrEx>
        <w:trPr>
          <w:trHeight w:val="765"/>
        </w:trPr>
        <w:tc>
          <w:tcPr>
            <w:tcW w:w="284"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Роднодолинское сельское поселение</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Улично-дорожная сеть вблизи образовательных учреждений</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д. Миролюбовка, ул. Центральная в районе Миролюбовской школы</w:t>
            </w:r>
          </w:p>
        </w:tc>
        <w:tc>
          <w:tcPr>
            <w:tcW w:w="1276"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443,70</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443,70</w:t>
            </w:r>
          </w:p>
        </w:tc>
        <w:tc>
          <w:tcPr>
            <w:tcW w:w="539" w:type="dxa"/>
            <w:noWrap/>
            <w:tcMar>
              <w:left w:w="28" w:type="dxa"/>
              <w:right w:w="28" w:type="dxa"/>
            </w:tcMar>
            <w:vAlign w:val="bottom"/>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r>
      <w:tr w:rsidR="004D2D1E" w:rsidRPr="00F63AE4" w:rsidTr="009D557D">
        <w:tblPrEx>
          <w:tblCellMar>
            <w:left w:w="108" w:type="dxa"/>
            <w:right w:w="108" w:type="dxa"/>
          </w:tblCellMar>
        </w:tblPrEx>
        <w:trPr>
          <w:trHeight w:val="765"/>
        </w:trPr>
        <w:tc>
          <w:tcPr>
            <w:tcW w:w="284"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Шевченковское сельское поселение</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Улично-дорожная сеть вблизи образовательных учреждений</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Шевченко, ул. Центральная в районе Шевченковской СОШ</w:t>
            </w:r>
          </w:p>
        </w:tc>
        <w:tc>
          <w:tcPr>
            <w:tcW w:w="1276"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443,70</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443,70</w:t>
            </w:r>
          </w:p>
        </w:tc>
        <w:tc>
          <w:tcPr>
            <w:tcW w:w="539" w:type="dxa"/>
            <w:noWrap/>
            <w:tcMar>
              <w:left w:w="28" w:type="dxa"/>
              <w:right w:w="28" w:type="dxa"/>
            </w:tcMar>
            <w:vAlign w:val="bottom"/>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r>
      <w:tr w:rsidR="004D2D1E" w:rsidRPr="00F63AE4" w:rsidTr="009D557D">
        <w:tblPrEx>
          <w:tblCellMar>
            <w:left w:w="108" w:type="dxa"/>
            <w:right w:w="108" w:type="dxa"/>
          </w:tblCellMar>
        </w:tblPrEx>
        <w:trPr>
          <w:trHeight w:val="765"/>
        </w:trPr>
        <w:tc>
          <w:tcPr>
            <w:tcW w:w="284"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lastRenderedPageBreak/>
              <w:t>7</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Улично-дорожная сеть вблизи образовательных учреждений</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 Москаленки, ул. Школьная в районе школы им. А.М. Горького</w:t>
            </w:r>
          </w:p>
        </w:tc>
        <w:tc>
          <w:tcPr>
            <w:tcW w:w="1276"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443,70</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bottom"/>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443,70</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r>
      <w:tr w:rsidR="004D2D1E" w:rsidRPr="00F63AE4" w:rsidTr="009D557D">
        <w:tblPrEx>
          <w:tblCellMar>
            <w:left w:w="108" w:type="dxa"/>
            <w:right w:w="108" w:type="dxa"/>
          </w:tblCellMar>
        </w:tblPrEx>
        <w:trPr>
          <w:trHeight w:val="765"/>
        </w:trPr>
        <w:tc>
          <w:tcPr>
            <w:tcW w:w="284"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8</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Элитовское сельское поселение</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Улично-дорожная сеть вблизи образовательных учреждений</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Элита, ул. Школьная в районе Элитовской СОШ</w:t>
            </w:r>
          </w:p>
        </w:tc>
        <w:tc>
          <w:tcPr>
            <w:tcW w:w="1276"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443,70</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bottom"/>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443,70</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r>
      <w:tr w:rsidR="004D2D1E" w:rsidRPr="00F63AE4" w:rsidTr="009D557D">
        <w:tblPrEx>
          <w:tblCellMar>
            <w:left w:w="108" w:type="dxa"/>
            <w:right w:w="108" w:type="dxa"/>
          </w:tblCellMar>
        </w:tblPrEx>
        <w:trPr>
          <w:trHeight w:val="765"/>
        </w:trPr>
        <w:tc>
          <w:tcPr>
            <w:tcW w:w="284"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9</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Комплекс фото- и видеофиксации</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 Москаленки, ул. Строителей ул. Рабочая</w:t>
            </w:r>
          </w:p>
        </w:tc>
        <w:tc>
          <w:tcPr>
            <w:tcW w:w="1276"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оборудование</w:t>
            </w: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6 010,00</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bottom"/>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6 010,00</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r>
      <w:tr w:rsidR="004D2D1E" w:rsidRPr="00F63AE4" w:rsidTr="009D557D">
        <w:tblPrEx>
          <w:tblCellMar>
            <w:left w:w="108" w:type="dxa"/>
            <w:right w:w="108" w:type="dxa"/>
          </w:tblCellMar>
        </w:tblPrEx>
        <w:trPr>
          <w:trHeight w:val="510"/>
        </w:trPr>
        <w:tc>
          <w:tcPr>
            <w:tcW w:w="284"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10</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Комплекс фото- и видеофиксации</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 Москаленки, ул. Победы ул. Щорса</w:t>
            </w:r>
          </w:p>
        </w:tc>
        <w:tc>
          <w:tcPr>
            <w:tcW w:w="1276"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оборудование</w:t>
            </w: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6 010,00</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bottom"/>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6 010,00</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r>
      <w:tr w:rsidR="004D2D1E" w:rsidRPr="00F63AE4" w:rsidTr="009D557D">
        <w:tblPrEx>
          <w:tblCellMar>
            <w:left w:w="108" w:type="dxa"/>
            <w:right w:w="108" w:type="dxa"/>
          </w:tblCellMar>
        </w:tblPrEx>
        <w:trPr>
          <w:trHeight w:val="510"/>
        </w:trPr>
        <w:tc>
          <w:tcPr>
            <w:tcW w:w="284"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11</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Комплекс фото- и видеофиксации</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 Москаленки, ул. Советская ул. Южная</w:t>
            </w:r>
          </w:p>
        </w:tc>
        <w:tc>
          <w:tcPr>
            <w:tcW w:w="1276"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оборудование</w:t>
            </w: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6 010,00</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bottom"/>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6 010,00</w:t>
            </w: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r>
      <w:tr w:rsidR="004D2D1E" w:rsidRPr="00F63AE4" w:rsidTr="009D557D">
        <w:tblPrEx>
          <w:tblCellMar>
            <w:left w:w="108" w:type="dxa"/>
            <w:right w:w="108" w:type="dxa"/>
          </w:tblCellMar>
        </w:tblPrEx>
        <w:trPr>
          <w:trHeight w:val="510"/>
        </w:trPr>
        <w:tc>
          <w:tcPr>
            <w:tcW w:w="284"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12</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Екатерининское сельское поселение</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Комплекс фото- и видеофиксации</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Екатериновка, ул. Центральная ул. Школьная</w:t>
            </w:r>
          </w:p>
        </w:tc>
        <w:tc>
          <w:tcPr>
            <w:tcW w:w="1276"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оборудование</w:t>
            </w: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6 010,00</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bottom"/>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bottom"/>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6 010,00</w:t>
            </w: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r>
      <w:tr w:rsidR="004D2D1E" w:rsidRPr="00F63AE4" w:rsidTr="009D557D">
        <w:tblPrEx>
          <w:tblCellMar>
            <w:left w:w="108" w:type="dxa"/>
            <w:right w:w="108" w:type="dxa"/>
          </w:tblCellMar>
        </w:tblPrEx>
        <w:trPr>
          <w:trHeight w:val="510"/>
        </w:trPr>
        <w:tc>
          <w:tcPr>
            <w:tcW w:w="284"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13</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Средства организации дорожного движения</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а.-д. 52 ОП МЗ Н-213 "Подъезд к д. Родная Поляна"</w:t>
            </w:r>
          </w:p>
        </w:tc>
        <w:tc>
          <w:tcPr>
            <w:tcW w:w="1276"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397,50</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bottom"/>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397,50</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r>
      <w:tr w:rsidR="004D2D1E" w:rsidRPr="00F63AE4" w:rsidTr="009D557D">
        <w:tblPrEx>
          <w:tblCellMar>
            <w:left w:w="108" w:type="dxa"/>
            <w:right w:w="108" w:type="dxa"/>
          </w:tblCellMar>
        </w:tblPrEx>
        <w:trPr>
          <w:trHeight w:val="510"/>
        </w:trPr>
        <w:tc>
          <w:tcPr>
            <w:tcW w:w="284"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14</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Роднодолинское сельское поселение</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Средства организации дорожного движения</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а.-д. 52 ОП МЗ Н-205 "Москаленки - Тумановка"</w:t>
            </w:r>
          </w:p>
        </w:tc>
        <w:tc>
          <w:tcPr>
            <w:tcW w:w="1276"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397,50</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bottom"/>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397,50</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r>
      <w:tr w:rsidR="004D2D1E" w:rsidRPr="00F63AE4" w:rsidTr="009D557D">
        <w:tblPrEx>
          <w:tblCellMar>
            <w:left w:w="108" w:type="dxa"/>
            <w:right w:w="108" w:type="dxa"/>
          </w:tblCellMar>
        </w:tblPrEx>
        <w:trPr>
          <w:trHeight w:val="765"/>
        </w:trPr>
        <w:tc>
          <w:tcPr>
            <w:tcW w:w="284"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15</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Элитовское сельское поселение</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Средства организации дорожного движения</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а.-д. на Северное</w:t>
            </w:r>
          </w:p>
        </w:tc>
        <w:tc>
          <w:tcPr>
            <w:tcW w:w="1276"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397,50</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bottom"/>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397,50</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r>
      <w:tr w:rsidR="004D2D1E" w:rsidRPr="00F63AE4" w:rsidTr="009D557D">
        <w:tblPrEx>
          <w:tblCellMar>
            <w:left w:w="108" w:type="dxa"/>
            <w:right w:w="108" w:type="dxa"/>
          </w:tblCellMar>
        </w:tblPrEx>
        <w:trPr>
          <w:trHeight w:val="510"/>
        </w:trPr>
        <w:tc>
          <w:tcPr>
            <w:tcW w:w="284"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16</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Средства организации дорожного движения</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 Москаленки, ул. Строителей ул. Советская</w:t>
            </w:r>
          </w:p>
        </w:tc>
        <w:tc>
          <w:tcPr>
            <w:tcW w:w="1276"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397,50</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bottom"/>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397,50</w:t>
            </w: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r>
      <w:tr w:rsidR="004D2D1E" w:rsidRPr="00F63AE4" w:rsidTr="009D557D">
        <w:tblPrEx>
          <w:tblCellMar>
            <w:left w:w="108" w:type="dxa"/>
            <w:right w:w="108" w:type="dxa"/>
          </w:tblCellMar>
        </w:tblPrEx>
        <w:trPr>
          <w:trHeight w:val="765"/>
        </w:trPr>
        <w:tc>
          <w:tcPr>
            <w:tcW w:w="284"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17</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Светофорный объект</w:t>
            </w:r>
          </w:p>
        </w:tc>
        <w:tc>
          <w:tcPr>
            <w:tcW w:w="1134"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 Москаленки, ул. Комсомольская ул. победы</w:t>
            </w:r>
          </w:p>
        </w:tc>
        <w:tc>
          <w:tcPr>
            <w:tcW w:w="1276" w:type="dxa"/>
            <w:tcMar>
              <w:left w:w="28" w:type="dxa"/>
              <w:right w:w="28" w:type="dxa"/>
            </w:tcMar>
            <w:vAlign w:val="center"/>
          </w:tcPr>
          <w:p w:rsidR="004D2D1E" w:rsidRPr="00F63AE4" w:rsidRDefault="004D2D1E" w:rsidP="004D2D1E">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1 911,60</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bottom"/>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1 911,60</w:t>
            </w:r>
          </w:p>
        </w:tc>
        <w:tc>
          <w:tcPr>
            <w:tcW w:w="538"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4D2D1E" w:rsidRPr="00F63AE4" w:rsidRDefault="004D2D1E" w:rsidP="004D2D1E">
            <w:pPr>
              <w:jc w:val="center"/>
              <w:rPr>
                <w:rFonts w:ascii="Times New Roman" w:eastAsia="Times New Roman" w:hAnsi="Times New Roman" w:cs="Times New Roman"/>
                <w:sz w:val="16"/>
                <w:szCs w:val="16"/>
                <w:lang w:eastAsia="ru-RU"/>
              </w:rPr>
            </w:pPr>
          </w:p>
        </w:tc>
      </w:tr>
      <w:tr w:rsidR="005275CE" w:rsidRPr="00F63AE4" w:rsidTr="001C220A">
        <w:tblPrEx>
          <w:tblCellMar>
            <w:left w:w="108" w:type="dxa"/>
            <w:right w:w="108" w:type="dxa"/>
          </w:tblCellMar>
        </w:tblPrEx>
        <w:trPr>
          <w:trHeight w:val="765"/>
        </w:trPr>
        <w:tc>
          <w:tcPr>
            <w:tcW w:w="284" w:type="dxa"/>
            <w:tcBorders>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1134" w:type="dxa"/>
            <w:tcBorders>
              <w:left w:val="nil"/>
              <w:right w:val="nil"/>
            </w:tcBorders>
            <w:tcMar>
              <w:left w:w="28" w:type="dxa"/>
              <w:right w:w="28" w:type="dxa"/>
            </w:tcMar>
            <w:vAlign w:val="center"/>
          </w:tcPr>
          <w:p w:rsidR="005275CE" w:rsidRPr="00F63AE4" w:rsidRDefault="005275CE" w:rsidP="001C220A">
            <w:pPr>
              <w:rPr>
                <w:rFonts w:ascii="Times New Roman" w:eastAsia="Times New Roman" w:hAnsi="Times New Roman" w:cs="Times New Roman"/>
                <w:i/>
                <w:sz w:val="16"/>
                <w:szCs w:val="16"/>
                <w:lang w:eastAsia="ru-RU"/>
              </w:rPr>
            </w:pPr>
            <w:r w:rsidRPr="00F63AE4">
              <w:rPr>
                <w:rFonts w:ascii="Times New Roman" w:eastAsia="Times New Roman" w:hAnsi="Times New Roman" w:cs="Times New Roman"/>
                <w:i/>
                <w:sz w:val="16"/>
                <w:szCs w:val="16"/>
                <w:lang w:eastAsia="ru-RU"/>
              </w:rPr>
              <w:t>Мероприятия по развитию транспорта общего пользования</w:t>
            </w:r>
          </w:p>
        </w:tc>
        <w:tc>
          <w:tcPr>
            <w:tcW w:w="1134" w:type="dxa"/>
            <w:tcBorders>
              <w:left w:val="nil"/>
              <w:right w:val="nil"/>
            </w:tcBorders>
            <w:tcMar>
              <w:left w:w="28" w:type="dxa"/>
              <w:right w:w="28" w:type="dxa"/>
            </w:tcMar>
            <w:vAlign w:val="center"/>
          </w:tcPr>
          <w:p w:rsidR="005275CE" w:rsidRPr="00F63AE4" w:rsidRDefault="005275CE" w:rsidP="001C220A">
            <w:pPr>
              <w:rPr>
                <w:rFonts w:ascii="Times New Roman" w:eastAsia="Times New Roman" w:hAnsi="Times New Roman" w:cs="Times New Roman"/>
                <w:sz w:val="16"/>
                <w:szCs w:val="16"/>
                <w:lang w:eastAsia="ru-RU"/>
              </w:rPr>
            </w:pPr>
          </w:p>
        </w:tc>
        <w:tc>
          <w:tcPr>
            <w:tcW w:w="1134" w:type="dxa"/>
            <w:tcBorders>
              <w:left w:val="nil"/>
              <w:right w:val="nil"/>
            </w:tcBorders>
            <w:tcMar>
              <w:left w:w="28" w:type="dxa"/>
              <w:right w:w="28" w:type="dxa"/>
            </w:tcMar>
            <w:vAlign w:val="center"/>
          </w:tcPr>
          <w:p w:rsidR="005275CE" w:rsidRPr="00F63AE4" w:rsidRDefault="005275CE" w:rsidP="001C220A">
            <w:pPr>
              <w:rPr>
                <w:rFonts w:ascii="Times New Roman" w:eastAsia="Times New Roman" w:hAnsi="Times New Roman" w:cs="Times New Roman"/>
                <w:sz w:val="16"/>
                <w:szCs w:val="16"/>
                <w:lang w:eastAsia="ru-RU"/>
              </w:rPr>
            </w:pPr>
          </w:p>
        </w:tc>
        <w:tc>
          <w:tcPr>
            <w:tcW w:w="1276" w:type="dxa"/>
            <w:tcBorders>
              <w:left w:val="nil"/>
              <w:right w:val="nil"/>
            </w:tcBorders>
            <w:tcMar>
              <w:left w:w="28" w:type="dxa"/>
              <w:right w:w="28" w:type="dxa"/>
            </w:tcMar>
            <w:vAlign w:val="center"/>
          </w:tcPr>
          <w:p w:rsidR="005275CE" w:rsidRPr="00F63AE4" w:rsidRDefault="005275CE" w:rsidP="001C220A">
            <w:pPr>
              <w:rPr>
                <w:rFonts w:ascii="Times New Roman" w:eastAsia="Times New Roman" w:hAnsi="Times New Roman" w:cs="Times New Roman"/>
                <w:sz w:val="16"/>
                <w:szCs w:val="16"/>
                <w:lang w:eastAsia="ru-RU"/>
              </w:rPr>
            </w:pPr>
          </w:p>
        </w:tc>
        <w:tc>
          <w:tcPr>
            <w:tcW w:w="538"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8"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Элитовское сельское поселение</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Остановочный пункт</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Элита</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2 111,71</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bottom"/>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2 111,71</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315"/>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Новоцарицынское сельское поселение</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Остановочный пункт</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Новоцарицыно</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2 111,71</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bottom"/>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2 111,71</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315"/>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Алексеевское сельское поселение</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Остановочный пункт</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Алексеевка</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2 111,71</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bottom"/>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2 111,71</w:t>
            </w:r>
          </w:p>
        </w:tc>
        <w:tc>
          <w:tcPr>
            <w:tcW w:w="539" w:type="dxa"/>
            <w:noWrap/>
            <w:tcMar>
              <w:left w:w="28" w:type="dxa"/>
              <w:right w:w="28" w:type="dxa"/>
            </w:tcMar>
            <w:vAlign w:val="bottom"/>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315"/>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Шевченковское сельское поселение</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Остановочный пункт</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Шевченко</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844,69</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bottom"/>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844,69</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315"/>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Звездинское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Остановочный пункт</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Звездино</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921,54</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bottom"/>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921,54</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315"/>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Краснознаменское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Остановочный пункт</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Красное Знамя</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921,54</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bottom"/>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921,54</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7</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Ивановское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Остановочный пункт</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д. Ивановка</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921,54</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bottom"/>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921,54</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8</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Тумановское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Остановочный пункт</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Тумановка</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921,54</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bottom"/>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921,54</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9</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Екатериновское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Остановочный пункт</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Екатериновка</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921,54</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bottom"/>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921,54</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10</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Гвоздевское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Остановочный пункт</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д. Гвоздёвка</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921,54</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bottom"/>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921,54</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11</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Ильичёвское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Остановочный пункт</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Ильичёвка</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921,54</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bottom"/>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921,54</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12</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Роднодолинское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Остановочный пункт</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д. Миролюбовка</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921,54</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bottom"/>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921,54</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5275CE" w:rsidRPr="00F63AE4" w:rsidTr="001C220A">
        <w:tblPrEx>
          <w:tblCellMar>
            <w:left w:w="108" w:type="dxa"/>
            <w:right w:w="108" w:type="dxa"/>
          </w:tblCellMar>
        </w:tblPrEx>
        <w:trPr>
          <w:trHeight w:val="765"/>
        </w:trPr>
        <w:tc>
          <w:tcPr>
            <w:tcW w:w="284" w:type="dxa"/>
            <w:tcBorders>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1134" w:type="dxa"/>
            <w:tcBorders>
              <w:left w:val="nil"/>
              <w:right w:val="nil"/>
            </w:tcBorders>
            <w:tcMar>
              <w:left w:w="28" w:type="dxa"/>
              <w:right w:w="28" w:type="dxa"/>
            </w:tcMar>
            <w:vAlign w:val="center"/>
          </w:tcPr>
          <w:p w:rsidR="005275CE" w:rsidRPr="00F63AE4" w:rsidRDefault="005275CE" w:rsidP="001C220A">
            <w:pPr>
              <w:rPr>
                <w:rFonts w:ascii="Times New Roman" w:eastAsia="Times New Roman" w:hAnsi="Times New Roman" w:cs="Times New Roman"/>
                <w:i/>
                <w:sz w:val="16"/>
                <w:szCs w:val="16"/>
                <w:lang w:eastAsia="ru-RU"/>
              </w:rPr>
            </w:pPr>
            <w:r w:rsidRPr="00F63AE4">
              <w:rPr>
                <w:rFonts w:ascii="Times New Roman" w:eastAsia="Times New Roman" w:hAnsi="Times New Roman" w:cs="Times New Roman"/>
                <w:i/>
                <w:sz w:val="16"/>
                <w:szCs w:val="16"/>
                <w:lang w:eastAsia="ru-RU"/>
              </w:rPr>
              <w:t>Мероприятия по развитию инфраструк-туры для легкового автомобиль-</w:t>
            </w:r>
            <w:r w:rsidRPr="00F63AE4">
              <w:rPr>
                <w:rFonts w:ascii="Times New Roman" w:eastAsia="Times New Roman" w:hAnsi="Times New Roman" w:cs="Times New Roman"/>
                <w:i/>
                <w:sz w:val="16"/>
                <w:szCs w:val="16"/>
                <w:lang w:eastAsia="ru-RU"/>
              </w:rPr>
              <w:lastRenderedPageBreak/>
              <w:t>ного транспорта</w:t>
            </w:r>
          </w:p>
        </w:tc>
        <w:tc>
          <w:tcPr>
            <w:tcW w:w="1134" w:type="dxa"/>
            <w:tcBorders>
              <w:left w:val="nil"/>
              <w:right w:val="nil"/>
            </w:tcBorders>
            <w:tcMar>
              <w:left w:w="28" w:type="dxa"/>
              <w:right w:w="28" w:type="dxa"/>
            </w:tcMar>
            <w:vAlign w:val="center"/>
          </w:tcPr>
          <w:p w:rsidR="005275CE" w:rsidRPr="00F63AE4" w:rsidRDefault="005275CE" w:rsidP="001C220A">
            <w:pPr>
              <w:rPr>
                <w:rFonts w:ascii="Times New Roman" w:eastAsia="Times New Roman" w:hAnsi="Times New Roman" w:cs="Times New Roman"/>
                <w:sz w:val="16"/>
                <w:szCs w:val="16"/>
                <w:lang w:eastAsia="ru-RU"/>
              </w:rPr>
            </w:pPr>
          </w:p>
        </w:tc>
        <w:tc>
          <w:tcPr>
            <w:tcW w:w="1134" w:type="dxa"/>
            <w:tcBorders>
              <w:left w:val="nil"/>
              <w:right w:val="nil"/>
            </w:tcBorders>
            <w:tcMar>
              <w:left w:w="28" w:type="dxa"/>
              <w:right w:w="28" w:type="dxa"/>
            </w:tcMar>
            <w:vAlign w:val="center"/>
          </w:tcPr>
          <w:p w:rsidR="005275CE" w:rsidRPr="00F63AE4" w:rsidRDefault="005275CE" w:rsidP="001C220A">
            <w:pPr>
              <w:rPr>
                <w:rFonts w:ascii="Times New Roman" w:eastAsia="Times New Roman" w:hAnsi="Times New Roman" w:cs="Times New Roman"/>
                <w:sz w:val="16"/>
                <w:szCs w:val="16"/>
                <w:lang w:eastAsia="ru-RU"/>
              </w:rPr>
            </w:pPr>
          </w:p>
        </w:tc>
        <w:tc>
          <w:tcPr>
            <w:tcW w:w="1276" w:type="dxa"/>
            <w:tcBorders>
              <w:left w:val="nil"/>
              <w:right w:val="nil"/>
            </w:tcBorders>
            <w:tcMar>
              <w:left w:w="28" w:type="dxa"/>
              <w:right w:w="28" w:type="dxa"/>
            </w:tcMar>
            <w:vAlign w:val="center"/>
          </w:tcPr>
          <w:p w:rsidR="005275CE" w:rsidRPr="00F63AE4" w:rsidRDefault="005275CE" w:rsidP="001C220A">
            <w:pPr>
              <w:rPr>
                <w:rFonts w:ascii="Times New Roman" w:eastAsia="Times New Roman" w:hAnsi="Times New Roman" w:cs="Times New Roman"/>
                <w:sz w:val="16"/>
                <w:szCs w:val="16"/>
                <w:lang w:eastAsia="ru-RU"/>
              </w:rPr>
            </w:pPr>
          </w:p>
        </w:tc>
        <w:tc>
          <w:tcPr>
            <w:tcW w:w="538"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8"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102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lastRenderedPageBreak/>
              <w:t>1</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Краснознаменское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Красное Знамя, ул. Почтовая, 12, вблизи детского сада</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304,63</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304,63</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Новоцарицынское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Краснознаменское сельское поселение, вблизи детского сада</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297,74</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297,74</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Новоцарицынское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Новоцарицыно, ул. Центральная, д. 74, вблизи больницы</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304,63</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304,63</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Новоцарицынское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Новоцарицыно, ул. Центральная, 61, вблизи школы</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609,26</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609,26</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Тумановское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Тумановка, ул. Школьная, 33, вблизи школы</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595,49</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595,49</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Тумановское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Тумановка, ул. Школьная, 36, вблизи дома культуры</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609,26</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609,26</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765"/>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7</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Шевченковское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Шевченко, ул. Центральная, 37 В, напротив школы</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обустройство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15,42</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15,42</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8</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Шевченковское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Шевченко, ул. Молодежная, 42б, вблизи детского сада</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609,26</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609,26</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9</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Элитовское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xml:space="preserve">с. Элита, ул. Советская, 5 а, вблизи </w:t>
            </w:r>
            <w:r w:rsidRPr="00F63AE4">
              <w:rPr>
                <w:rFonts w:ascii="Times New Roman" w:hAnsi="Times New Roman" w:cs="Times New Roman"/>
                <w:sz w:val="16"/>
                <w:szCs w:val="16"/>
              </w:rPr>
              <w:lastRenderedPageBreak/>
              <w:t>детского сада</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lastRenderedPageBreak/>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609,26</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609,26</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lastRenderedPageBreak/>
              <w:t>10</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Элитовское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Элита, ул. Школьная, 8, вблизи школы</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913,89</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913,89</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11</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Элитовское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Элита, ул. Ленина, 21, вблизи больницы</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609,26</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609,26</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12</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Роднодолинское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д.Родная Долина, ул.40 лет Победы, 2а, вблизи школы</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595,49</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595,49</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765"/>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13</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Роднодолинское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д.Родная Долина, ул.40 лет Победы, 8, вблизи дома культуры</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304,63</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304,63</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14</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р.п. Москаленки, ул. Ленина, 16, вблизи дома детского творчества</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558,99</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558,99</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15</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р.п. Москаленки, Пролетарская, 31а, вблизи детского сада</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391,29</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391,29</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16</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р.п. Москаленки, ул. 1 Северная, 55, вблизи школы</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273,18</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273,18</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765"/>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17</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р.п. Москаленки, ул. Октябрьская, 11, вблизи детского сада</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279,49</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279,49</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18</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р.п. Москаленки, ул. Пионерская, 2, вблизи школы</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558,99</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558,99</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765"/>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lastRenderedPageBreak/>
              <w:t>19</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р.п. Москаленки, ул. Первомайская, 18 ,вблизи детского сада</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546,35</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546,35</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20</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р.п. Москаленки, ул. Победы, 58, вблизи детского оздоровительно-образовательного физкультурно-спортивного центра</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819,53</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819,53</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21</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р.п. Москаленки, ул. Энтузиастов, д. 13 "В", вблизи центральной районной больницы</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838,48</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838,48</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765"/>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22</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р.п. Москаленки, ул.Механизаторов, 1, вблизи техникума</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558,99</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558,99</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765"/>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23</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р.п.Москаленки, ул. Комсомольская, 137, вблизи лицея</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546,35</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546,35</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765"/>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24</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Алексеевское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Алексеевка, ул. Школьная, 2, вблизи школы</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595,49</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595,49</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765"/>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25</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Алексеевское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Алексеевка, ул. Школьная, 6а, вблизи детского сада</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609,26</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609,26</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765"/>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lastRenderedPageBreak/>
              <w:t>26</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Гвоздевское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Гвоздевка, ул. Школьная, 34 , вблизи школы</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609,26</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609,26</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27</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Гвоздевское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Гвоздевка, ул. Центральная, вблизи детского сада</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609,26</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609,26</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28</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Гвоздевское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Гвоздевка, ул. Молодежная, 28, вблизи дома культуры</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297,74</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297,74</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102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29</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Екатериновское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Екатериновка, ул. Центральная, 10, вблизи школы</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595,49</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595,49</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30</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Екатериновское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Екатериновка, ул. Центральная, д. 4, вблизи больницы</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297,74</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297,74</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765"/>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31</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Екатериновское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Екатериновка, ул. Школьная, 7, вблизи детского сада</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609,26</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609,26</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765"/>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32</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Звездинское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Звездино, ул. Школьная, 1, вблизи детского сада</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304,63</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304,63</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33</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Звездинское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Звездино, ул. Школьная, 2, вблизи школы</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609,26</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609,26</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1275"/>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34</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Ивановское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Ивановка, ул. Центральная, 47 А, вблизи школы</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297,74</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297,74</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1275"/>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lastRenderedPageBreak/>
              <w:t>35</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Ивановское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Ивановка, ул. Центральная, вблизи детского сада</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595,49</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595,49</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36</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Ивановское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Ивановка, ул. Школьная, 2а, вблизи дома культуры</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487,41</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487,41</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37</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Ильичёвское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Ильичевка, ул. Зеленая, 1, вблизи детского сада</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297,74</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297,74</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765"/>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38</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Ильичёвское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Ильичёвка, ул. Школьная, 1, вблизи школы</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609,26</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609,26</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765"/>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39</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Ильичёвское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Ильичёвка, ул. Школьная, 2, вблизи дома культуры</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304,63</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304,63</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40</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Краснознаменское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Парковка, стоянка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Красное Знамя, ул. Школьная, 2, вблизи школы</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595,49</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595,49</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41</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Ивановское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Автозаправочная станция, совмещенная со станцией технического обслуживания</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д. Ивановка</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0,00</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согласно проекту</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42</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Новоцарицынское сельское поселение</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Автозаправочная станция, совмщенная со станцией технического обслуживания</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Новоцарицыно</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0,00</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согласно проекту</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5275CE" w:rsidRPr="00F63AE4" w:rsidTr="001C220A">
        <w:tblPrEx>
          <w:tblCellMar>
            <w:left w:w="108" w:type="dxa"/>
            <w:right w:w="108" w:type="dxa"/>
          </w:tblCellMar>
        </w:tblPrEx>
        <w:trPr>
          <w:trHeight w:val="765"/>
        </w:trPr>
        <w:tc>
          <w:tcPr>
            <w:tcW w:w="284" w:type="dxa"/>
            <w:tcBorders>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1134" w:type="dxa"/>
            <w:tcBorders>
              <w:left w:val="nil"/>
              <w:right w:val="nil"/>
            </w:tcBorders>
            <w:tcMar>
              <w:left w:w="28" w:type="dxa"/>
              <w:right w:w="28" w:type="dxa"/>
            </w:tcMar>
            <w:vAlign w:val="center"/>
          </w:tcPr>
          <w:p w:rsidR="005275CE" w:rsidRPr="00F63AE4" w:rsidRDefault="005275CE" w:rsidP="001C220A">
            <w:pPr>
              <w:rPr>
                <w:rFonts w:ascii="Times New Roman" w:eastAsia="Times New Roman" w:hAnsi="Times New Roman" w:cs="Times New Roman"/>
                <w:i/>
                <w:sz w:val="16"/>
                <w:szCs w:val="16"/>
                <w:lang w:eastAsia="ru-RU"/>
              </w:rPr>
            </w:pPr>
            <w:r w:rsidRPr="00F63AE4">
              <w:rPr>
                <w:rFonts w:ascii="Times New Roman" w:eastAsia="Times New Roman" w:hAnsi="Times New Roman" w:cs="Times New Roman"/>
                <w:i/>
                <w:sz w:val="16"/>
                <w:szCs w:val="16"/>
                <w:lang w:eastAsia="ru-RU"/>
              </w:rPr>
              <w:t>Мероприятия по развитию инфраструк-туры пешеходного и велосипедного передвижения</w:t>
            </w:r>
          </w:p>
        </w:tc>
        <w:tc>
          <w:tcPr>
            <w:tcW w:w="1134" w:type="dxa"/>
            <w:tcBorders>
              <w:left w:val="nil"/>
              <w:right w:val="nil"/>
            </w:tcBorders>
            <w:tcMar>
              <w:left w:w="28" w:type="dxa"/>
              <w:right w:w="28" w:type="dxa"/>
            </w:tcMar>
            <w:vAlign w:val="center"/>
          </w:tcPr>
          <w:p w:rsidR="005275CE" w:rsidRPr="00F63AE4" w:rsidRDefault="005275CE" w:rsidP="001C220A">
            <w:pPr>
              <w:rPr>
                <w:rFonts w:ascii="Times New Roman" w:eastAsia="Times New Roman" w:hAnsi="Times New Roman" w:cs="Times New Roman"/>
                <w:sz w:val="16"/>
                <w:szCs w:val="16"/>
                <w:lang w:eastAsia="ru-RU"/>
              </w:rPr>
            </w:pPr>
          </w:p>
        </w:tc>
        <w:tc>
          <w:tcPr>
            <w:tcW w:w="1134" w:type="dxa"/>
            <w:tcBorders>
              <w:left w:val="nil"/>
              <w:right w:val="nil"/>
            </w:tcBorders>
            <w:tcMar>
              <w:left w:w="28" w:type="dxa"/>
              <w:right w:w="28" w:type="dxa"/>
            </w:tcMar>
            <w:vAlign w:val="center"/>
          </w:tcPr>
          <w:p w:rsidR="005275CE" w:rsidRPr="00F63AE4" w:rsidRDefault="005275CE" w:rsidP="001C220A">
            <w:pPr>
              <w:rPr>
                <w:rFonts w:ascii="Times New Roman" w:eastAsia="Times New Roman" w:hAnsi="Times New Roman" w:cs="Times New Roman"/>
                <w:sz w:val="16"/>
                <w:szCs w:val="16"/>
                <w:lang w:eastAsia="ru-RU"/>
              </w:rPr>
            </w:pPr>
          </w:p>
        </w:tc>
        <w:tc>
          <w:tcPr>
            <w:tcW w:w="1276" w:type="dxa"/>
            <w:tcBorders>
              <w:left w:val="nil"/>
              <w:right w:val="nil"/>
            </w:tcBorders>
            <w:tcMar>
              <w:left w:w="28" w:type="dxa"/>
              <w:right w:w="28" w:type="dxa"/>
            </w:tcMar>
            <w:vAlign w:val="center"/>
          </w:tcPr>
          <w:p w:rsidR="005275CE" w:rsidRPr="00F63AE4" w:rsidRDefault="005275CE" w:rsidP="001C220A">
            <w:pPr>
              <w:rPr>
                <w:rFonts w:ascii="Times New Roman" w:eastAsia="Times New Roman" w:hAnsi="Times New Roman" w:cs="Times New Roman"/>
                <w:sz w:val="16"/>
                <w:szCs w:val="16"/>
                <w:lang w:eastAsia="ru-RU"/>
              </w:rPr>
            </w:pPr>
          </w:p>
        </w:tc>
        <w:tc>
          <w:tcPr>
            <w:tcW w:w="538"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8"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lastRenderedPageBreak/>
              <w:t>1</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Элитовское сельское поселение</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Пешеходная дорожка, тротуар</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Элита, ул. Зорько от ул. Приозерная до ул. Ленина</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6 163,20</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bottom"/>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color w:val="000000"/>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6 163,20</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Пешеходная дорожка, тротуар</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 Москаленки, ул. Комсомольская от ул. Нефтяников до ул. Пушкина</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22 598,40</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bottom"/>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22 598,40</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Элитовское сельское поселение</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Пешеходная дорожка, тротуар</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Элита, ул. Ленина от ул. Новая до ул. Зорько</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9 244,80</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bottom"/>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9 244,80</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4</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Пешеходная дорожка, тротуар</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 Москаленки, ул. Нефтяников от ул. Центральная до ул. Корчагина</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7 190,40</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bottom"/>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7 190,40</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765"/>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Москаленское городское поселение</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Пешеходная дорожка, тротуар</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 Москаленки, ул. Победы от ул. Щорса до ул. Линейная</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9 244,80</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bottom"/>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9 244,80</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6</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Екатерининское сельское поселение</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Пешеходная дорожка, тротуар</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 Екатериновка, ул. Центральная От д.1 до д. 47</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11 299,20</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bottom"/>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11 299,20</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5275CE" w:rsidRPr="00F63AE4" w:rsidTr="001C220A">
        <w:tblPrEx>
          <w:tblCellMar>
            <w:left w:w="108" w:type="dxa"/>
            <w:right w:w="108" w:type="dxa"/>
          </w:tblCellMar>
        </w:tblPrEx>
        <w:trPr>
          <w:trHeight w:val="765"/>
        </w:trPr>
        <w:tc>
          <w:tcPr>
            <w:tcW w:w="284" w:type="dxa"/>
            <w:tcBorders>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1134" w:type="dxa"/>
            <w:tcBorders>
              <w:left w:val="nil"/>
              <w:right w:val="nil"/>
            </w:tcBorders>
            <w:tcMar>
              <w:left w:w="28" w:type="dxa"/>
              <w:right w:w="28" w:type="dxa"/>
            </w:tcMar>
            <w:vAlign w:val="center"/>
          </w:tcPr>
          <w:p w:rsidR="005275CE" w:rsidRPr="00F63AE4" w:rsidRDefault="005275CE" w:rsidP="001C220A">
            <w:pPr>
              <w:rPr>
                <w:rFonts w:ascii="Times New Roman" w:eastAsia="Times New Roman" w:hAnsi="Times New Roman" w:cs="Times New Roman"/>
                <w:i/>
                <w:sz w:val="16"/>
                <w:szCs w:val="16"/>
                <w:lang w:eastAsia="ru-RU"/>
              </w:rPr>
            </w:pPr>
            <w:r w:rsidRPr="00F63AE4">
              <w:rPr>
                <w:rFonts w:ascii="Times New Roman" w:eastAsia="Times New Roman" w:hAnsi="Times New Roman" w:cs="Times New Roman"/>
                <w:i/>
                <w:sz w:val="16"/>
                <w:szCs w:val="16"/>
                <w:lang w:eastAsia="ru-RU"/>
              </w:rPr>
              <w:t>Мероприятия по развитию инфраструк-туры для грузового транспорта</w:t>
            </w:r>
          </w:p>
        </w:tc>
        <w:tc>
          <w:tcPr>
            <w:tcW w:w="1134" w:type="dxa"/>
            <w:tcBorders>
              <w:left w:val="nil"/>
              <w:right w:val="nil"/>
            </w:tcBorders>
            <w:tcMar>
              <w:left w:w="28" w:type="dxa"/>
              <w:right w:w="28" w:type="dxa"/>
            </w:tcMar>
            <w:vAlign w:val="center"/>
          </w:tcPr>
          <w:p w:rsidR="005275CE" w:rsidRPr="00F63AE4" w:rsidRDefault="005275CE" w:rsidP="001C220A">
            <w:pPr>
              <w:rPr>
                <w:rFonts w:ascii="Times New Roman" w:eastAsia="Times New Roman" w:hAnsi="Times New Roman" w:cs="Times New Roman"/>
                <w:sz w:val="16"/>
                <w:szCs w:val="16"/>
                <w:lang w:eastAsia="ru-RU"/>
              </w:rPr>
            </w:pPr>
          </w:p>
        </w:tc>
        <w:tc>
          <w:tcPr>
            <w:tcW w:w="1134" w:type="dxa"/>
            <w:tcBorders>
              <w:left w:val="nil"/>
              <w:right w:val="nil"/>
            </w:tcBorders>
            <w:tcMar>
              <w:left w:w="28" w:type="dxa"/>
              <w:right w:w="28" w:type="dxa"/>
            </w:tcMar>
            <w:vAlign w:val="center"/>
          </w:tcPr>
          <w:p w:rsidR="005275CE" w:rsidRPr="00F63AE4" w:rsidRDefault="005275CE" w:rsidP="001C220A">
            <w:pPr>
              <w:rPr>
                <w:rFonts w:ascii="Times New Roman" w:eastAsia="Times New Roman" w:hAnsi="Times New Roman" w:cs="Times New Roman"/>
                <w:sz w:val="16"/>
                <w:szCs w:val="16"/>
                <w:lang w:eastAsia="ru-RU"/>
              </w:rPr>
            </w:pPr>
          </w:p>
        </w:tc>
        <w:tc>
          <w:tcPr>
            <w:tcW w:w="1276" w:type="dxa"/>
            <w:tcBorders>
              <w:left w:val="nil"/>
              <w:right w:val="nil"/>
            </w:tcBorders>
            <w:tcMar>
              <w:left w:w="28" w:type="dxa"/>
              <w:right w:w="28" w:type="dxa"/>
            </w:tcMar>
            <w:vAlign w:val="center"/>
          </w:tcPr>
          <w:p w:rsidR="005275CE" w:rsidRPr="00F63AE4" w:rsidRDefault="005275CE" w:rsidP="001C220A">
            <w:pPr>
              <w:rPr>
                <w:rFonts w:ascii="Times New Roman" w:eastAsia="Times New Roman" w:hAnsi="Times New Roman" w:cs="Times New Roman"/>
                <w:sz w:val="16"/>
                <w:szCs w:val="16"/>
                <w:lang w:eastAsia="ru-RU"/>
              </w:rPr>
            </w:pPr>
          </w:p>
        </w:tc>
        <w:tc>
          <w:tcPr>
            <w:tcW w:w="538"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8"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102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Екатериновское сельское поселение</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Стоянка для грузовых автомобилей</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Пересечение 52 ОП МЗ Н-205 "Москаленки - Тумановка" и Р-254 "Иртыш"</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117,08</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117,08</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51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Новоцарицынское сельское поселение</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Стоянка для грузовых автомобилей</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52 ОП МЗ Н-204 "Москаленки - Гвоздевка" вблизи с. Новоцарицыно</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39,03</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39,03</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5275CE" w:rsidRPr="00F63AE4" w:rsidTr="001C220A">
        <w:tblPrEx>
          <w:tblCellMar>
            <w:left w:w="108" w:type="dxa"/>
            <w:right w:w="108" w:type="dxa"/>
          </w:tblCellMar>
        </w:tblPrEx>
        <w:trPr>
          <w:trHeight w:val="765"/>
        </w:trPr>
        <w:tc>
          <w:tcPr>
            <w:tcW w:w="284" w:type="dxa"/>
            <w:tcBorders>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1134" w:type="dxa"/>
            <w:tcBorders>
              <w:left w:val="nil"/>
              <w:right w:val="nil"/>
            </w:tcBorders>
            <w:tcMar>
              <w:left w:w="28" w:type="dxa"/>
              <w:right w:w="28" w:type="dxa"/>
            </w:tcMar>
            <w:vAlign w:val="center"/>
          </w:tcPr>
          <w:p w:rsidR="005275CE" w:rsidRPr="00F63AE4" w:rsidRDefault="005275CE" w:rsidP="001C220A">
            <w:pPr>
              <w:rPr>
                <w:rFonts w:ascii="Times New Roman" w:eastAsia="Times New Roman" w:hAnsi="Times New Roman" w:cs="Times New Roman"/>
                <w:i/>
                <w:sz w:val="16"/>
                <w:szCs w:val="16"/>
                <w:lang w:eastAsia="ru-RU"/>
              </w:rPr>
            </w:pPr>
            <w:r w:rsidRPr="00F63AE4">
              <w:rPr>
                <w:rFonts w:ascii="Times New Roman" w:eastAsia="Times New Roman" w:hAnsi="Times New Roman" w:cs="Times New Roman"/>
                <w:i/>
                <w:sz w:val="16"/>
                <w:szCs w:val="16"/>
                <w:lang w:eastAsia="ru-RU"/>
              </w:rPr>
              <w:t>Мероприятия по развитию сети а.-дорог муниципаль-ного района</w:t>
            </w:r>
          </w:p>
        </w:tc>
        <w:tc>
          <w:tcPr>
            <w:tcW w:w="1134" w:type="dxa"/>
            <w:tcBorders>
              <w:left w:val="nil"/>
              <w:right w:val="nil"/>
            </w:tcBorders>
            <w:tcMar>
              <w:left w:w="28" w:type="dxa"/>
              <w:right w:w="28" w:type="dxa"/>
            </w:tcMar>
            <w:vAlign w:val="center"/>
          </w:tcPr>
          <w:p w:rsidR="005275CE" w:rsidRPr="00F63AE4" w:rsidRDefault="005275CE" w:rsidP="001C220A">
            <w:pPr>
              <w:rPr>
                <w:rFonts w:ascii="Times New Roman" w:eastAsia="Times New Roman" w:hAnsi="Times New Roman" w:cs="Times New Roman"/>
                <w:sz w:val="16"/>
                <w:szCs w:val="16"/>
                <w:lang w:eastAsia="ru-RU"/>
              </w:rPr>
            </w:pPr>
          </w:p>
        </w:tc>
        <w:tc>
          <w:tcPr>
            <w:tcW w:w="1134" w:type="dxa"/>
            <w:tcBorders>
              <w:left w:val="nil"/>
              <w:right w:val="nil"/>
            </w:tcBorders>
            <w:tcMar>
              <w:left w:w="28" w:type="dxa"/>
              <w:right w:w="28" w:type="dxa"/>
            </w:tcMar>
            <w:vAlign w:val="center"/>
          </w:tcPr>
          <w:p w:rsidR="005275CE" w:rsidRPr="00F63AE4" w:rsidRDefault="005275CE" w:rsidP="001C220A">
            <w:pPr>
              <w:rPr>
                <w:rFonts w:ascii="Times New Roman" w:eastAsia="Times New Roman" w:hAnsi="Times New Roman" w:cs="Times New Roman"/>
                <w:sz w:val="16"/>
                <w:szCs w:val="16"/>
                <w:lang w:eastAsia="ru-RU"/>
              </w:rPr>
            </w:pPr>
          </w:p>
        </w:tc>
        <w:tc>
          <w:tcPr>
            <w:tcW w:w="1276" w:type="dxa"/>
            <w:tcBorders>
              <w:left w:val="nil"/>
              <w:right w:val="nil"/>
            </w:tcBorders>
            <w:tcMar>
              <w:left w:w="28" w:type="dxa"/>
              <w:right w:w="28" w:type="dxa"/>
            </w:tcMar>
            <w:vAlign w:val="center"/>
          </w:tcPr>
          <w:p w:rsidR="005275CE" w:rsidRPr="00F63AE4" w:rsidRDefault="005275CE" w:rsidP="001C220A">
            <w:pPr>
              <w:rPr>
                <w:rFonts w:ascii="Times New Roman" w:eastAsia="Times New Roman" w:hAnsi="Times New Roman" w:cs="Times New Roman"/>
                <w:sz w:val="16"/>
                <w:szCs w:val="16"/>
                <w:lang w:eastAsia="ru-RU"/>
              </w:rPr>
            </w:pPr>
          </w:p>
        </w:tc>
        <w:tc>
          <w:tcPr>
            <w:tcW w:w="538"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8"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righ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c>
          <w:tcPr>
            <w:tcW w:w="539" w:type="dxa"/>
            <w:tcBorders>
              <w:left w:val="nil"/>
            </w:tcBorders>
            <w:noWrap/>
            <w:tcMar>
              <w:left w:w="28" w:type="dxa"/>
              <w:right w:w="28" w:type="dxa"/>
            </w:tcMar>
            <w:vAlign w:val="center"/>
          </w:tcPr>
          <w:p w:rsidR="005275CE" w:rsidRPr="00F63AE4" w:rsidRDefault="005275CE" w:rsidP="001C220A">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153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Москаленский район</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Автомобильная дорога</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Автомобильная дорога межмуниципального и регионального значения в обход Республики Казахстан в направлении Исилькуль - Петухово</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1 307 993,54</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1 307 993,54</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r w:rsidR="009D557D" w:rsidRPr="00F63AE4" w:rsidTr="009D557D">
        <w:tblPrEx>
          <w:tblCellMar>
            <w:left w:w="108" w:type="dxa"/>
            <w:right w:w="108" w:type="dxa"/>
          </w:tblCellMar>
        </w:tblPrEx>
        <w:trPr>
          <w:trHeight w:val="1530"/>
        </w:trPr>
        <w:tc>
          <w:tcPr>
            <w:tcW w:w="284"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2</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Москаленский район</w:t>
            </w:r>
          </w:p>
        </w:tc>
        <w:tc>
          <w:tcPr>
            <w:tcW w:w="1134" w:type="dxa"/>
            <w:noWrap/>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Путепровод</w:t>
            </w:r>
          </w:p>
        </w:tc>
        <w:tc>
          <w:tcPr>
            <w:tcW w:w="1134"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xml:space="preserve"> Путепровод 52 ОП МЗ Н-206 "Москаленки - Шевченко" </w:t>
            </w:r>
          </w:p>
        </w:tc>
        <w:tc>
          <w:tcPr>
            <w:tcW w:w="1276" w:type="dxa"/>
            <w:tcMar>
              <w:left w:w="28" w:type="dxa"/>
              <w:right w:w="28" w:type="dxa"/>
            </w:tcMar>
            <w:vAlign w:val="center"/>
          </w:tcPr>
          <w:p w:rsidR="009D557D" w:rsidRPr="00F63AE4" w:rsidRDefault="009D557D" w:rsidP="009D557D">
            <w:pP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проектирование, строительство</w:t>
            </w: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125 608,57</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 </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8"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r w:rsidRPr="00F63AE4">
              <w:rPr>
                <w:rFonts w:ascii="Times New Roman" w:hAnsi="Times New Roman" w:cs="Times New Roman"/>
                <w:sz w:val="16"/>
                <w:szCs w:val="16"/>
              </w:rPr>
              <w:t>125 608,57</w:t>
            </w: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c>
          <w:tcPr>
            <w:tcW w:w="539" w:type="dxa"/>
            <w:noWrap/>
            <w:tcMar>
              <w:left w:w="28" w:type="dxa"/>
              <w:right w:w="28" w:type="dxa"/>
            </w:tcMar>
            <w:vAlign w:val="center"/>
          </w:tcPr>
          <w:p w:rsidR="009D557D" w:rsidRPr="00F63AE4" w:rsidRDefault="009D557D" w:rsidP="009D557D">
            <w:pPr>
              <w:jc w:val="center"/>
              <w:rPr>
                <w:rFonts w:ascii="Times New Roman" w:eastAsia="Times New Roman" w:hAnsi="Times New Roman" w:cs="Times New Roman"/>
                <w:sz w:val="16"/>
                <w:szCs w:val="16"/>
                <w:lang w:eastAsia="ru-RU"/>
              </w:rPr>
            </w:pPr>
          </w:p>
        </w:tc>
      </w:tr>
    </w:tbl>
    <w:p w:rsidR="005275CE" w:rsidRPr="00F63AE4" w:rsidRDefault="005275CE" w:rsidP="005275CE">
      <w:pPr>
        <w:pStyle w:val="732"/>
        <w:ind w:firstLine="0"/>
        <w:rPr>
          <w:rFonts w:cs="Times New Roman"/>
          <w:sz w:val="24"/>
        </w:rPr>
      </w:pPr>
    </w:p>
    <w:p w:rsidR="005275CE" w:rsidRPr="00F63AE4" w:rsidRDefault="005275CE" w:rsidP="005275CE">
      <w:pPr>
        <w:pStyle w:val="732"/>
        <w:ind w:firstLine="0"/>
        <w:rPr>
          <w:rFonts w:cs="Times New Roman"/>
          <w:sz w:val="24"/>
        </w:rPr>
        <w:sectPr w:rsidR="005275CE" w:rsidRPr="00F63AE4" w:rsidSect="001C220A">
          <w:pgSz w:w="16838" w:h="11906" w:orient="landscape"/>
          <w:pgMar w:top="850" w:right="1134" w:bottom="1701" w:left="1134" w:header="708" w:footer="708" w:gutter="0"/>
          <w:cols w:space="708"/>
          <w:docGrid w:linePitch="360"/>
        </w:sectPr>
      </w:pPr>
    </w:p>
    <w:p w:rsidR="005275CE" w:rsidRPr="00F63AE4" w:rsidRDefault="005275CE" w:rsidP="005275CE">
      <w:pPr>
        <w:pStyle w:val="7320"/>
        <w:spacing w:after="120"/>
        <w:rPr>
          <w:rFonts w:cs="Times New Roman"/>
          <w:b w:val="0"/>
          <w:sz w:val="24"/>
        </w:rPr>
      </w:pPr>
      <w:bookmarkStart w:id="44" w:name="_Toc14882681"/>
      <w:r w:rsidRPr="00F63AE4">
        <w:rPr>
          <w:rFonts w:cs="Times New Roman"/>
          <w:b w:val="0"/>
          <w:sz w:val="24"/>
        </w:rPr>
        <w:lastRenderedPageBreak/>
        <w:t>6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44"/>
    </w:p>
    <w:p w:rsidR="005275CE" w:rsidRPr="00F63AE4" w:rsidRDefault="005275CE" w:rsidP="005275CE">
      <w:pPr>
        <w:pStyle w:val="732"/>
        <w:rPr>
          <w:rFonts w:cs="Times New Roman"/>
          <w:sz w:val="24"/>
        </w:rPr>
      </w:pPr>
    </w:p>
    <w:p w:rsidR="005275CE" w:rsidRPr="00F63AE4" w:rsidRDefault="005275CE" w:rsidP="005275CE">
      <w:pPr>
        <w:pStyle w:val="732"/>
        <w:rPr>
          <w:rFonts w:cs="Times New Roman"/>
          <w:sz w:val="24"/>
        </w:rPr>
      </w:pPr>
      <w:r w:rsidRPr="00F63AE4">
        <w:rPr>
          <w:rFonts w:cs="Times New Roman"/>
          <w:sz w:val="24"/>
        </w:rPr>
        <w:t>Показатели транспортной эффективности мероприятий после реализации мероприятий (инвестиционных проектов) по проектированию, реконструкции объектов транспортной инфраструктуры предлагаемого варианта развития транспортной инфраструктуры указаны в таблице 6.1.</w:t>
      </w:r>
    </w:p>
    <w:p w:rsidR="005275CE" w:rsidRPr="00F63AE4" w:rsidRDefault="005275CE" w:rsidP="005275CE">
      <w:pPr>
        <w:pStyle w:val="732"/>
        <w:rPr>
          <w:rFonts w:cs="Times New Roman"/>
          <w:sz w:val="24"/>
        </w:rPr>
      </w:pPr>
    </w:p>
    <w:p w:rsidR="005275CE" w:rsidRPr="00F63AE4" w:rsidRDefault="005275CE" w:rsidP="005275CE">
      <w:pPr>
        <w:pStyle w:val="732"/>
        <w:ind w:firstLine="0"/>
        <w:rPr>
          <w:rFonts w:cs="Times New Roman"/>
          <w:sz w:val="24"/>
        </w:rPr>
      </w:pPr>
      <w:r w:rsidRPr="00F63AE4">
        <w:rPr>
          <w:rFonts w:cs="Times New Roman"/>
          <w:sz w:val="24"/>
        </w:rPr>
        <w:t>Таблица 6.1 – Показатели транспортной эффективности мероприятий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245"/>
        <w:gridCol w:w="1843"/>
        <w:gridCol w:w="1701"/>
      </w:tblGrid>
      <w:tr w:rsidR="005275CE" w:rsidRPr="00F63AE4" w:rsidTr="001C220A">
        <w:trPr>
          <w:trHeight w:val="255"/>
        </w:trPr>
        <w:tc>
          <w:tcPr>
            <w:tcW w:w="675" w:type="dxa"/>
            <w:shd w:val="clear" w:color="auto" w:fill="auto"/>
            <w:noWrap/>
            <w:vAlign w:val="center"/>
            <w:hideMark/>
          </w:tcPr>
          <w:p w:rsidR="005275CE" w:rsidRPr="00F63AE4" w:rsidRDefault="005275CE" w:rsidP="001C220A">
            <w:pPr>
              <w:spacing w:after="0" w:line="276" w:lineRule="auto"/>
              <w:jc w:val="center"/>
              <w:rPr>
                <w:rFonts w:ascii="Times New Roman" w:eastAsia="Times New Roman" w:hAnsi="Times New Roman" w:cs="Times New Roman"/>
                <w:color w:val="000000"/>
                <w:sz w:val="20"/>
                <w:szCs w:val="24"/>
                <w:lang w:eastAsia="ru-RU"/>
              </w:rPr>
            </w:pPr>
            <w:r w:rsidRPr="00F63AE4">
              <w:rPr>
                <w:rFonts w:ascii="Times New Roman" w:eastAsia="Times New Roman" w:hAnsi="Times New Roman" w:cs="Times New Roman"/>
                <w:color w:val="000000"/>
                <w:sz w:val="20"/>
                <w:szCs w:val="24"/>
                <w:lang w:eastAsia="ru-RU"/>
              </w:rPr>
              <w:t>№ п/п</w:t>
            </w:r>
          </w:p>
        </w:tc>
        <w:tc>
          <w:tcPr>
            <w:tcW w:w="5245" w:type="dxa"/>
            <w:shd w:val="clear" w:color="auto" w:fill="auto"/>
            <w:noWrap/>
            <w:vAlign w:val="center"/>
            <w:hideMark/>
          </w:tcPr>
          <w:p w:rsidR="005275CE" w:rsidRPr="00F63AE4" w:rsidRDefault="005275CE" w:rsidP="001C220A">
            <w:pPr>
              <w:spacing w:after="0" w:line="276" w:lineRule="auto"/>
              <w:jc w:val="center"/>
              <w:rPr>
                <w:rFonts w:ascii="Times New Roman" w:eastAsia="Times New Roman" w:hAnsi="Times New Roman" w:cs="Times New Roman"/>
                <w:color w:val="000000"/>
                <w:sz w:val="20"/>
                <w:szCs w:val="24"/>
                <w:lang w:eastAsia="ru-RU"/>
              </w:rPr>
            </w:pPr>
            <w:r w:rsidRPr="00F63AE4">
              <w:rPr>
                <w:rFonts w:ascii="Times New Roman" w:eastAsia="Times New Roman" w:hAnsi="Times New Roman" w:cs="Times New Roman"/>
                <w:color w:val="000000"/>
                <w:sz w:val="20"/>
                <w:szCs w:val="24"/>
                <w:lang w:eastAsia="ru-RU"/>
              </w:rPr>
              <w:t>Показатель</w:t>
            </w:r>
          </w:p>
        </w:tc>
        <w:tc>
          <w:tcPr>
            <w:tcW w:w="1843" w:type="dxa"/>
            <w:shd w:val="clear" w:color="auto" w:fill="auto"/>
            <w:noWrap/>
            <w:vAlign w:val="center"/>
            <w:hideMark/>
          </w:tcPr>
          <w:p w:rsidR="005275CE" w:rsidRPr="00F63AE4" w:rsidRDefault="005275CE" w:rsidP="001C220A">
            <w:pPr>
              <w:spacing w:after="0" w:line="276" w:lineRule="auto"/>
              <w:jc w:val="center"/>
              <w:rPr>
                <w:rFonts w:ascii="Times New Roman" w:eastAsia="Times New Roman" w:hAnsi="Times New Roman" w:cs="Times New Roman"/>
                <w:color w:val="000000"/>
                <w:sz w:val="20"/>
                <w:szCs w:val="24"/>
                <w:lang w:eastAsia="ru-RU"/>
              </w:rPr>
            </w:pPr>
            <w:r w:rsidRPr="00F63AE4">
              <w:rPr>
                <w:rFonts w:ascii="Times New Roman" w:eastAsia="Times New Roman" w:hAnsi="Times New Roman" w:cs="Times New Roman"/>
                <w:color w:val="000000"/>
                <w:sz w:val="20"/>
                <w:szCs w:val="24"/>
                <w:lang w:eastAsia="ru-RU"/>
              </w:rPr>
              <w:t>2019-2023</w:t>
            </w:r>
          </w:p>
        </w:tc>
        <w:tc>
          <w:tcPr>
            <w:tcW w:w="1701" w:type="dxa"/>
            <w:shd w:val="clear" w:color="auto" w:fill="auto"/>
            <w:noWrap/>
            <w:vAlign w:val="center"/>
            <w:hideMark/>
          </w:tcPr>
          <w:p w:rsidR="005275CE" w:rsidRPr="00F63AE4" w:rsidRDefault="005275CE" w:rsidP="001C220A">
            <w:pPr>
              <w:spacing w:after="0" w:line="276" w:lineRule="auto"/>
              <w:jc w:val="center"/>
              <w:rPr>
                <w:rFonts w:ascii="Times New Roman" w:eastAsia="Times New Roman" w:hAnsi="Times New Roman" w:cs="Times New Roman"/>
                <w:color w:val="000000"/>
                <w:sz w:val="20"/>
                <w:szCs w:val="24"/>
                <w:lang w:eastAsia="ru-RU"/>
              </w:rPr>
            </w:pPr>
            <w:r w:rsidRPr="00F63AE4">
              <w:rPr>
                <w:rFonts w:ascii="Times New Roman" w:eastAsia="Times New Roman" w:hAnsi="Times New Roman" w:cs="Times New Roman"/>
                <w:color w:val="000000"/>
                <w:sz w:val="20"/>
                <w:szCs w:val="24"/>
                <w:lang w:eastAsia="ru-RU"/>
              </w:rPr>
              <w:t>2024-2033</w:t>
            </w:r>
          </w:p>
        </w:tc>
      </w:tr>
      <w:tr w:rsidR="005275CE" w:rsidRPr="00F63AE4" w:rsidTr="001C220A">
        <w:trPr>
          <w:trHeight w:val="255"/>
        </w:trPr>
        <w:tc>
          <w:tcPr>
            <w:tcW w:w="9464" w:type="dxa"/>
            <w:gridSpan w:val="4"/>
            <w:shd w:val="clear" w:color="auto" w:fill="auto"/>
            <w:noWrap/>
            <w:vAlign w:val="center"/>
          </w:tcPr>
          <w:p w:rsidR="005275CE" w:rsidRPr="00F63AE4" w:rsidRDefault="005275CE" w:rsidP="001C220A">
            <w:pPr>
              <w:spacing w:after="0" w:line="276" w:lineRule="auto"/>
              <w:jc w:val="center"/>
              <w:rPr>
                <w:rFonts w:ascii="Times New Roman" w:hAnsi="Times New Roman" w:cs="Times New Roman"/>
                <w:color w:val="000000"/>
                <w:sz w:val="20"/>
                <w:szCs w:val="24"/>
              </w:rPr>
            </w:pPr>
            <w:r w:rsidRPr="00F63AE4">
              <w:rPr>
                <w:rFonts w:ascii="Times New Roman" w:hAnsi="Times New Roman" w:cs="Times New Roman"/>
                <w:color w:val="000000"/>
                <w:sz w:val="20"/>
                <w:szCs w:val="24"/>
              </w:rPr>
              <w:t>Обеспечение транспортной доступности, развитие улично-дорожной сети</w:t>
            </w:r>
          </w:p>
        </w:tc>
      </w:tr>
      <w:tr w:rsidR="005275CE" w:rsidRPr="00F63AE4" w:rsidTr="001C220A">
        <w:trPr>
          <w:trHeight w:val="255"/>
        </w:trPr>
        <w:tc>
          <w:tcPr>
            <w:tcW w:w="675" w:type="dxa"/>
            <w:noWrap/>
            <w:vAlign w:val="center"/>
            <w:hideMark/>
          </w:tcPr>
          <w:p w:rsidR="005275CE" w:rsidRPr="00F63AE4" w:rsidRDefault="005275CE" w:rsidP="001C220A">
            <w:pPr>
              <w:spacing w:after="0" w:line="276" w:lineRule="auto"/>
              <w:jc w:val="center"/>
              <w:rPr>
                <w:rFonts w:ascii="Times New Roman" w:eastAsia="Times New Roman" w:hAnsi="Times New Roman" w:cs="Times New Roman"/>
                <w:color w:val="000000"/>
                <w:sz w:val="20"/>
                <w:szCs w:val="24"/>
                <w:lang w:eastAsia="ru-RU"/>
              </w:rPr>
            </w:pPr>
            <w:r w:rsidRPr="00F63AE4">
              <w:rPr>
                <w:rFonts w:ascii="Times New Roman" w:eastAsia="Times New Roman" w:hAnsi="Times New Roman" w:cs="Times New Roman"/>
                <w:color w:val="000000"/>
                <w:sz w:val="20"/>
                <w:szCs w:val="24"/>
                <w:lang w:eastAsia="ru-RU"/>
              </w:rPr>
              <w:t>1</w:t>
            </w:r>
          </w:p>
        </w:tc>
        <w:tc>
          <w:tcPr>
            <w:tcW w:w="5245" w:type="dxa"/>
            <w:noWrap/>
            <w:vAlign w:val="center"/>
            <w:hideMark/>
          </w:tcPr>
          <w:p w:rsidR="005275CE" w:rsidRPr="00F63AE4" w:rsidRDefault="005275CE" w:rsidP="001C220A">
            <w:pPr>
              <w:spacing w:after="0" w:line="276" w:lineRule="auto"/>
              <w:rPr>
                <w:rFonts w:ascii="Times New Roman" w:eastAsia="Times New Roman" w:hAnsi="Times New Roman" w:cs="Times New Roman"/>
                <w:color w:val="000000"/>
                <w:sz w:val="20"/>
                <w:szCs w:val="24"/>
                <w:lang w:eastAsia="ru-RU"/>
              </w:rPr>
            </w:pPr>
            <w:r w:rsidRPr="00F63AE4">
              <w:rPr>
                <w:rFonts w:ascii="Times New Roman" w:eastAsia="Times New Roman" w:hAnsi="Times New Roman" w:cs="Times New Roman"/>
                <w:color w:val="000000"/>
                <w:sz w:val="20"/>
                <w:szCs w:val="24"/>
                <w:lang w:eastAsia="ru-RU"/>
              </w:rPr>
              <w:t>Построено новых участков улично-дорожной сети, км</w:t>
            </w:r>
          </w:p>
        </w:tc>
        <w:tc>
          <w:tcPr>
            <w:tcW w:w="1843" w:type="dxa"/>
            <w:noWrap/>
            <w:vAlign w:val="center"/>
          </w:tcPr>
          <w:p w:rsidR="005275CE" w:rsidRPr="00F63AE4" w:rsidRDefault="00A86D26" w:rsidP="001C220A">
            <w:pPr>
              <w:spacing w:after="0" w:line="276" w:lineRule="auto"/>
              <w:jc w:val="center"/>
              <w:rPr>
                <w:rFonts w:ascii="Times New Roman" w:eastAsia="Times New Roman" w:hAnsi="Times New Roman" w:cs="Times New Roman"/>
                <w:color w:val="000000"/>
                <w:sz w:val="20"/>
                <w:szCs w:val="24"/>
                <w:lang w:eastAsia="ru-RU"/>
              </w:rPr>
            </w:pPr>
            <w:r w:rsidRPr="00F63AE4">
              <w:rPr>
                <w:rFonts w:ascii="Times New Roman" w:eastAsia="Times New Roman" w:hAnsi="Times New Roman" w:cs="Times New Roman"/>
                <w:color w:val="000000"/>
                <w:sz w:val="20"/>
                <w:szCs w:val="24"/>
                <w:lang w:eastAsia="ru-RU"/>
              </w:rPr>
              <w:t>-</w:t>
            </w:r>
          </w:p>
        </w:tc>
        <w:tc>
          <w:tcPr>
            <w:tcW w:w="1701" w:type="dxa"/>
            <w:noWrap/>
            <w:vAlign w:val="center"/>
          </w:tcPr>
          <w:p w:rsidR="005275CE" w:rsidRPr="00F63AE4" w:rsidRDefault="00A86D26" w:rsidP="001C220A">
            <w:pPr>
              <w:spacing w:after="0" w:line="276" w:lineRule="auto"/>
              <w:jc w:val="center"/>
              <w:rPr>
                <w:rFonts w:ascii="Times New Roman" w:eastAsia="Times New Roman" w:hAnsi="Times New Roman" w:cs="Times New Roman"/>
                <w:color w:val="000000"/>
                <w:sz w:val="20"/>
                <w:szCs w:val="24"/>
                <w:lang w:eastAsia="ru-RU"/>
              </w:rPr>
            </w:pPr>
            <w:r w:rsidRPr="00F63AE4">
              <w:rPr>
                <w:rFonts w:ascii="Times New Roman" w:eastAsia="Times New Roman" w:hAnsi="Times New Roman" w:cs="Times New Roman"/>
                <w:color w:val="000000"/>
                <w:sz w:val="20"/>
                <w:szCs w:val="24"/>
                <w:lang w:eastAsia="ru-RU"/>
              </w:rPr>
              <w:t>24</w:t>
            </w:r>
          </w:p>
        </w:tc>
      </w:tr>
      <w:tr w:rsidR="005275CE" w:rsidRPr="00F63AE4" w:rsidTr="001C220A">
        <w:trPr>
          <w:trHeight w:val="255"/>
        </w:trPr>
        <w:tc>
          <w:tcPr>
            <w:tcW w:w="675" w:type="dxa"/>
            <w:noWrap/>
            <w:vAlign w:val="center"/>
          </w:tcPr>
          <w:p w:rsidR="005275CE" w:rsidRPr="00F63AE4" w:rsidRDefault="005275CE" w:rsidP="001C220A">
            <w:pPr>
              <w:spacing w:after="0" w:line="276" w:lineRule="auto"/>
              <w:jc w:val="center"/>
              <w:rPr>
                <w:rFonts w:ascii="Times New Roman" w:eastAsia="Times New Roman" w:hAnsi="Times New Roman" w:cs="Times New Roman"/>
                <w:color w:val="000000"/>
                <w:sz w:val="20"/>
                <w:szCs w:val="24"/>
                <w:lang w:eastAsia="ru-RU"/>
              </w:rPr>
            </w:pPr>
            <w:r w:rsidRPr="00F63AE4">
              <w:rPr>
                <w:rFonts w:ascii="Times New Roman" w:eastAsia="Times New Roman" w:hAnsi="Times New Roman" w:cs="Times New Roman"/>
                <w:color w:val="000000"/>
                <w:sz w:val="20"/>
                <w:szCs w:val="24"/>
                <w:lang w:eastAsia="ru-RU"/>
              </w:rPr>
              <w:t>2</w:t>
            </w:r>
          </w:p>
        </w:tc>
        <w:tc>
          <w:tcPr>
            <w:tcW w:w="5245" w:type="dxa"/>
            <w:noWrap/>
            <w:vAlign w:val="center"/>
          </w:tcPr>
          <w:p w:rsidR="005275CE" w:rsidRPr="00F63AE4" w:rsidRDefault="005275CE" w:rsidP="001C220A">
            <w:pPr>
              <w:spacing w:after="0" w:line="276" w:lineRule="auto"/>
              <w:rPr>
                <w:rFonts w:ascii="Times New Roman" w:eastAsia="Times New Roman" w:hAnsi="Times New Roman" w:cs="Times New Roman"/>
                <w:color w:val="000000"/>
                <w:sz w:val="20"/>
                <w:szCs w:val="24"/>
                <w:lang w:eastAsia="ru-RU"/>
              </w:rPr>
            </w:pPr>
            <w:r w:rsidRPr="00F63AE4">
              <w:rPr>
                <w:rFonts w:ascii="Times New Roman" w:eastAsia="Times New Roman" w:hAnsi="Times New Roman" w:cs="Times New Roman"/>
                <w:color w:val="000000"/>
                <w:sz w:val="20"/>
                <w:szCs w:val="24"/>
                <w:lang w:eastAsia="ru-RU"/>
              </w:rPr>
              <w:t>Реконструировано участок дорожной сети, км</w:t>
            </w:r>
          </w:p>
        </w:tc>
        <w:tc>
          <w:tcPr>
            <w:tcW w:w="1843" w:type="dxa"/>
            <w:noWrap/>
            <w:vAlign w:val="center"/>
          </w:tcPr>
          <w:p w:rsidR="005275CE" w:rsidRPr="00F63AE4" w:rsidRDefault="00A86D26" w:rsidP="001C220A">
            <w:pPr>
              <w:spacing w:after="0" w:line="276" w:lineRule="auto"/>
              <w:jc w:val="center"/>
              <w:rPr>
                <w:rFonts w:ascii="Times New Roman" w:eastAsia="Times New Roman" w:hAnsi="Times New Roman" w:cs="Times New Roman"/>
                <w:color w:val="000000"/>
                <w:sz w:val="20"/>
                <w:szCs w:val="24"/>
                <w:lang w:eastAsia="ru-RU"/>
              </w:rPr>
            </w:pPr>
            <w:r w:rsidRPr="00F63AE4">
              <w:rPr>
                <w:rFonts w:ascii="Times New Roman" w:eastAsia="Times New Roman" w:hAnsi="Times New Roman" w:cs="Times New Roman"/>
                <w:color w:val="000000"/>
                <w:sz w:val="20"/>
                <w:szCs w:val="24"/>
                <w:lang w:eastAsia="ru-RU"/>
              </w:rPr>
              <w:t>-</w:t>
            </w:r>
          </w:p>
        </w:tc>
        <w:tc>
          <w:tcPr>
            <w:tcW w:w="1701" w:type="dxa"/>
            <w:noWrap/>
            <w:vAlign w:val="center"/>
          </w:tcPr>
          <w:p w:rsidR="005275CE" w:rsidRPr="00F63AE4" w:rsidRDefault="00A86D26" w:rsidP="001C220A">
            <w:pPr>
              <w:spacing w:after="0" w:line="276" w:lineRule="auto"/>
              <w:jc w:val="center"/>
              <w:rPr>
                <w:rFonts w:ascii="Times New Roman" w:eastAsia="Times New Roman" w:hAnsi="Times New Roman" w:cs="Times New Roman"/>
                <w:color w:val="000000"/>
                <w:sz w:val="20"/>
                <w:szCs w:val="24"/>
                <w:lang w:eastAsia="ru-RU"/>
              </w:rPr>
            </w:pPr>
            <w:r w:rsidRPr="00F63AE4">
              <w:rPr>
                <w:rFonts w:ascii="Times New Roman" w:eastAsia="Times New Roman" w:hAnsi="Times New Roman" w:cs="Times New Roman"/>
                <w:color w:val="000000"/>
                <w:sz w:val="20"/>
                <w:szCs w:val="24"/>
                <w:lang w:eastAsia="ru-RU"/>
              </w:rPr>
              <w:t>-</w:t>
            </w:r>
          </w:p>
        </w:tc>
      </w:tr>
      <w:tr w:rsidR="005275CE" w:rsidRPr="00F63AE4" w:rsidTr="001C220A">
        <w:trPr>
          <w:trHeight w:val="255"/>
        </w:trPr>
        <w:tc>
          <w:tcPr>
            <w:tcW w:w="9464" w:type="dxa"/>
            <w:gridSpan w:val="4"/>
            <w:noWrap/>
            <w:vAlign w:val="center"/>
          </w:tcPr>
          <w:p w:rsidR="005275CE" w:rsidRPr="00F63AE4" w:rsidRDefault="005275CE" w:rsidP="001C220A">
            <w:pPr>
              <w:spacing w:after="0" w:line="276" w:lineRule="auto"/>
              <w:jc w:val="center"/>
              <w:rPr>
                <w:rFonts w:ascii="Times New Roman" w:eastAsia="Times New Roman" w:hAnsi="Times New Roman" w:cs="Times New Roman"/>
                <w:color w:val="000000"/>
                <w:sz w:val="20"/>
                <w:szCs w:val="24"/>
                <w:lang w:eastAsia="ru-RU"/>
              </w:rPr>
            </w:pPr>
            <w:r w:rsidRPr="00F63AE4">
              <w:rPr>
                <w:rFonts w:ascii="Times New Roman" w:eastAsia="Times New Roman" w:hAnsi="Times New Roman" w:cs="Times New Roman"/>
                <w:color w:val="000000"/>
                <w:sz w:val="20"/>
                <w:szCs w:val="24"/>
                <w:lang w:eastAsia="ru-RU"/>
              </w:rPr>
              <w:t>Эффективность функционирования транспортной инфраструктуры</w:t>
            </w:r>
          </w:p>
        </w:tc>
      </w:tr>
      <w:tr w:rsidR="00B45BD0" w:rsidRPr="00F63AE4" w:rsidTr="001C220A">
        <w:trPr>
          <w:trHeight w:val="255"/>
        </w:trPr>
        <w:tc>
          <w:tcPr>
            <w:tcW w:w="675" w:type="dxa"/>
            <w:noWrap/>
            <w:vAlign w:val="center"/>
            <w:hideMark/>
          </w:tcPr>
          <w:p w:rsidR="00B45BD0" w:rsidRPr="00F63AE4" w:rsidRDefault="00B45BD0" w:rsidP="00B45BD0">
            <w:pPr>
              <w:spacing w:after="0" w:line="276" w:lineRule="auto"/>
              <w:jc w:val="center"/>
              <w:rPr>
                <w:rFonts w:ascii="Times New Roman" w:eastAsia="Times New Roman" w:hAnsi="Times New Roman" w:cs="Times New Roman"/>
                <w:color w:val="000000"/>
                <w:sz w:val="20"/>
                <w:szCs w:val="24"/>
                <w:lang w:eastAsia="ru-RU"/>
              </w:rPr>
            </w:pPr>
            <w:r w:rsidRPr="00F63AE4">
              <w:rPr>
                <w:rFonts w:ascii="Times New Roman" w:eastAsia="Times New Roman" w:hAnsi="Times New Roman" w:cs="Times New Roman"/>
                <w:color w:val="000000"/>
                <w:sz w:val="20"/>
                <w:szCs w:val="24"/>
                <w:lang w:eastAsia="ru-RU"/>
              </w:rPr>
              <w:t>3</w:t>
            </w:r>
          </w:p>
        </w:tc>
        <w:tc>
          <w:tcPr>
            <w:tcW w:w="5245" w:type="dxa"/>
            <w:noWrap/>
            <w:vAlign w:val="center"/>
            <w:hideMark/>
          </w:tcPr>
          <w:p w:rsidR="00B45BD0" w:rsidRPr="00F63AE4" w:rsidRDefault="00B45BD0" w:rsidP="00B45BD0">
            <w:pPr>
              <w:spacing w:after="0" w:line="276" w:lineRule="auto"/>
              <w:rPr>
                <w:rFonts w:ascii="Times New Roman" w:eastAsia="Times New Roman" w:hAnsi="Times New Roman" w:cs="Times New Roman"/>
                <w:color w:val="000000"/>
                <w:sz w:val="20"/>
                <w:szCs w:val="24"/>
                <w:lang w:eastAsia="ru-RU"/>
              </w:rPr>
            </w:pPr>
            <w:r w:rsidRPr="00B45BD0">
              <w:rPr>
                <w:rFonts w:ascii="Times New Roman" w:eastAsia="Times New Roman" w:hAnsi="Times New Roman" w:cs="Times New Roman"/>
                <w:color w:val="000000"/>
                <w:sz w:val="20"/>
                <w:szCs w:val="24"/>
                <w:lang w:eastAsia="ru-RU"/>
              </w:rPr>
              <w:t>Средняя скорость движения на личном автомобильном транспорте, км/ч</w:t>
            </w:r>
          </w:p>
        </w:tc>
        <w:tc>
          <w:tcPr>
            <w:tcW w:w="1843" w:type="dxa"/>
            <w:noWrap/>
            <w:vAlign w:val="center"/>
          </w:tcPr>
          <w:p w:rsidR="00B45BD0" w:rsidRPr="00F63AE4" w:rsidRDefault="00B45BD0" w:rsidP="00B45BD0">
            <w:pPr>
              <w:spacing w:after="0" w:line="276" w:lineRule="auto"/>
              <w:jc w:val="center"/>
              <w:rPr>
                <w:rFonts w:ascii="Times New Roman" w:eastAsia="Times New Roman" w:hAnsi="Times New Roman" w:cs="Times New Roman"/>
                <w:color w:val="000000"/>
                <w:sz w:val="20"/>
                <w:szCs w:val="24"/>
                <w:lang w:eastAsia="ru-RU"/>
              </w:rPr>
            </w:pPr>
            <w:r w:rsidRPr="00F63AE4">
              <w:rPr>
                <w:rFonts w:ascii="Times New Roman" w:eastAsia="Times New Roman" w:hAnsi="Times New Roman" w:cs="Times New Roman"/>
                <w:color w:val="000000"/>
                <w:sz w:val="20"/>
                <w:szCs w:val="20"/>
                <w:lang w:eastAsia="ru-RU"/>
              </w:rPr>
              <w:t>47,4</w:t>
            </w:r>
          </w:p>
        </w:tc>
        <w:tc>
          <w:tcPr>
            <w:tcW w:w="1701" w:type="dxa"/>
            <w:noWrap/>
            <w:vAlign w:val="center"/>
          </w:tcPr>
          <w:p w:rsidR="00B45BD0" w:rsidRPr="00F63AE4" w:rsidRDefault="00B45BD0" w:rsidP="00B45BD0">
            <w:pPr>
              <w:spacing w:after="0" w:line="276" w:lineRule="auto"/>
              <w:jc w:val="center"/>
              <w:rPr>
                <w:rFonts w:ascii="Times New Roman" w:eastAsia="Times New Roman" w:hAnsi="Times New Roman" w:cs="Times New Roman"/>
                <w:color w:val="000000"/>
                <w:sz w:val="20"/>
                <w:szCs w:val="24"/>
                <w:lang w:eastAsia="ru-RU"/>
              </w:rPr>
            </w:pPr>
            <w:r w:rsidRPr="00F63AE4">
              <w:rPr>
                <w:rFonts w:ascii="Times New Roman" w:eastAsia="Times New Roman" w:hAnsi="Times New Roman" w:cs="Times New Roman"/>
                <w:color w:val="000000"/>
                <w:sz w:val="20"/>
                <w:szCs w:val="20"/>
                <w:lang w:eastAsia="ru-RU"/>
              </w:rPr>
              <w:t>49,7</w:t>
            </w:r>
          </w:p>
        </w:tc>
      </w:tr>
      <w:tr w:rsidR="00B45BD0" w:rsidRPr="00F63AE4" w:rsidTr="001C220A">
        <w:trPr>
          <w:trHeight w:val="255"/>
        </w:trPr>
        <w:tc>
          <w:tcPr>
            <w:tcW w:w="675" w:type="dxa"/>
            <w:noWrap/>
            <w:vAlign w:val="center"/>
          </w:tcPr>
          <w:p w:rsidR="00B45BD0" w:rsidRPr="00F63AE4" w:rsidRDefault="00B45BD0" w:rsidP="00B45BD0">
            <w:pPr>
              <w:spacing w:after="0" w:line="276" w:lineRule="auto"/>
              <w:jc w:val="center"/>
              <w:rPr>
                <w:rFonts w:ascii="Times New Roman" w:eastAsia="Times New Roman" w:hAnsi="Times New Roman" w:cs="Times New Roman"/>
                <w:color w:val="000000"/>
                <w:sz w:val="20"/>
                <w:szCs w:val="24"/>
                <w:lang w:eastAsia="ru-RU"/>
              </w:rPr>
            </w:pPr>
            <w:r w:rsidRPr="00F63AE4">
              <w:rPr>
                <w:rFonts w:ascii="Times New Roman" w:eastAsia="Times New Roman" w:hAnsi="Times New Roman" w:cs="Times New Roman"/>
                <w:color w:val="000000"/>
                <w:sz w:val="20"/>
                <w:szCs w:val="24"/>
                <w:lang w:eastAsia="ru-RU"/>
              </w:rPr>
              <w:t>4</w:t>
            </w:r>
          </w:p>
        </w:tc>
        <w:tc>
          <w:tcPr>
            <w:tcW w:w="5245" w:type="dxa"/>
            <w:noWrap/>
            <w:vAlign w:val="center"/>
          </w:tcPr>
          <w:p w:rsidR="00B45BD0" w:rsidRPr="00F63AE4" w:rsidRDefault="00B45BD0" w:rsidP="00B45BD0">
            <w:pPr>
              <w:spacing w:after="0" w:line="276" w:lineRule="auto"/>
              <w:rPr>
                <w:rFonts w:ascii="Times New Roman" w:eastAsia="Times New Roman" w:hAnsi="Times New Roman" w:cs="Times New Roman"/>
                <w:color w:val="000000"/>
                <w:sz w:val="20"/>
                <w:szCs w:val="24"/>
                <w:lang w:eastAsia="ru-RU"/>
              </w:rPr>
            </w:pPr>
            <w:r w:rsidRPr="00B45BD0">
              <w:rPr>
                <w:rFonts w:ascii="Times New Roman" w:eastAsia="Times New Roman" w:hAnsi="Times New Roman" w:cs="Times New Roman"/>
                <w:color w:val="000000"/>
                <w:sz w:val="20"/>
                <w:szCs w:val="24"/>
                <w:lang w:eastAsia="ru-RU"/>
              </w:rPr>
              <w:t>Среднее время поездки на личном автомобильном транспорте (пиковая нагрузка), мин.</w:t>
            </w:r>
          </w:p>
        </w:tc>
        <w:tc>
          <w:tcPr>
            <w:tcW w:w="1843" w:type="dxa"/>
            <w:noWrap/>
            <w:vAlign w:val="center"/>
          </w:tcPr>
          <w:p w:rsidR="00B45BD0" w:rsidRPr="00F63AE4" w:rsidRDefault="00B45BD0" w:rsidP="00B45BD0">
            <w:pPr>
              <w:spacing w:after="0" w:line="276" w:lineRule="auto"/>
              <w:jc w:val="center"/>
              <w:rPr>
                <w:rFonts w:ascii="Times New Roman" w:eastAsia="Times New Roman" w:hAnsi="Times New Roman" w:cs="Times New Roman"/>
                <w:color w:val="000000"/>
                <w:sz w:val="20"/>
                <w:szCs w:val="24"/>
                <w:lang w:eastAsia="ru-RU"/>
              </w:rPr>
            </w:pPr>
            <w:r w:rsidRPr="00F63AE4">
              <w:rPr>
                <w:rFonts w:ascii="Times New Roman" w:eastAsia="Times New Roman" w:hAnsi="Times New Roman" w:cs="Times New Roman"/>
                <w:color w:val="000000"/>
                <w:sz w:val="20"/>
                <w:szCs w:val="20"/>
                <w:lang w:eastAsia="ru-RU"/>
              </w:rPr>
              <w:t>25,1</w:t>
            </w:r>
          </w:p>
        </w:tc>
        <w:tc>
          <w:tcPr>
            <w:tcW w:w="1701" w:type="dxa"/>
            <w:noWrap/>
            <w:vAlign w:val="center"/>
          </w:tcPr>
          <w:p w:rsidR="00B45BD0" w:rsidRPr="00F63AE4" w:rsidRDefault="00B45BD0" w:rsidP="00B45BD0">
            <w:pPr>
              <w:spacing w:after="0" w:line="276" w:lineRule="auto"/>
              <w:jc w:val="center"/>
              <w:rPr>
                <w:rFonts w:ascii="Times New Roman" w:eastAsia="Times New Roman" w:hAnsi="Times New Roman" w:cs="Times New Roman"/>
                <w:color w:val="000000"/>
                <w:sz w:val="20"/>
                <w:szCs w:val="24"/>
                <w:lang w:eastAsia="ru-RU"/>
              </w:rPr>
            </w:pPr>
            <w:r w:rsidRPr="00F63AE4">
              <w:rPr>
                <w:rFonts w:ascii="Times New Roman" w:eastAsia="Times New Roman" w:hAnsi="Times New Roman" w:cs="Times New Roman"/>
                <w:color w:val="000000"/>
                <w:sz w:val="20"/>
                <w:szCs w:val="20"/>
                <w:lang w:eastAsia="ru-RU"/>
              </w:rPr>
              <w:t>23,7</w:t>
            </w:r>
          </w:p>
        </w:tc>
      </w:tr>
      <w:tr w:rsidR="00B45BD0" w:rsidRPr="00F63AE4" w:rsidTr="001C220A">
        <w:trPr>
          <w:trHeight w:val="255"/>
        </w:trPr>
        <w:tc>
          <w:tcPr>
            <w:tcW w:w="675" w:type="dxa"/>
            <w:noWrap/>
            <w:vAlign w:val="center"/>
          </w:tcPr>
          <w:p w:rsidR="00B45BD0" w:rsidRPr="00F63AE4" w:rsidRDefault="00B45BD0" w:rsidP="00B45BD0">
            <w:pPr>
              <w:spacing w:after="0" w:line="276" w:lineRule="auto"/>
              <w:jc w:val="center"/>
              <w:rPr>
                <w:rFonts w:ascii="Times New Roman" w:eastAsia="Times New Roman" w:hAnsi="Times New Roman" w:cs="Times New Roman"/>
                <w:color w:val="000000"/>
                <w:sz w:val="20"/>
                <w:szCs w:val="24"/>
                <w:lang w:eastAsia="ru-RU"/>
              </w:rPr>
            </w:pPr>
            <w:r w:rsidRPr="00F63AE4">
              <w:rPr>
                <w:rFonts w:ascii="Times New Roman" w:eastAsia="Times New Roman" w:hAnsi="Times New Roman" w:cs="Times New Roman"/>
                <w:color w:val="000000"/>
                <w:sz w:val="20"/>
                <w:szCs w:val="24"/>
                <w:lang w:eastAsia="ru-RU"/>
              </w:rPr>
              <w:t>5</w:t>
            </w:r>
          </w:p>
        </w:tc>
        <w:tc>
          <w:tcPr>
            <w:tcW w:w="5245" w:type="dxa"/>
            <w:noWrap/>
            <w:vAlign w:val="center"/>
          </w:tcPr>
          <w:p w:rsidR="00B45BD0" w:rsidRPr="00F63AE4" w:rsidRDefault="00B45BD0" w:rsidP="00B45BD0">
            <w:pPr>
              <w:spacing w:after="0" w:line="276" w:lineRule="auto"/>
              <w:rPr>
                <w:rFonts w:ascii="Times New Roman" w:eastAsia="Times New Roman" w:hAnsi="Times New Roman" w:cs="Times New Roman"/>
                <w:color w:val="000000"/>
                <w:sz w:val="20"/>
                <w:szCs w:val="24"/>
                <w:lang w:eastAsia="ru-RU"/>
              </w:rPr>
            </w:pPr>
            <w:r w:rsidRPr="00B45BD0">
              <w:rPr>
                <w:rFonts w:ascii="Times New Roman" w:eastAsia="Times New Roman" w:hAnsi="Times New Roman" w:cs="Times New Roman"/>
                <w:color w:val="000000"/>
                <w:sz w:val="20"/>
                <w:szCs w:val="24"/>
                <w:lang w:eastAsia="ru-RU"/>
              </w:rPr>
              <w:t>Среднее время поездки на автомобильном транспорте общего пользования (пиковая нагрузка), мин.</w:t>
            </w:r>
          </w:p>
        </w:tc>
        <w:tc>
          <w:tcPr>
            <w:tcW w:w="1843" w:type="dxa"/>
            <w:noWrap/>
            <w:vAlign w:val="center"/>
          </w:tcPr>
          <w:p w:rsidR="00B45BD0" w:rsidRPr="00F63AE4" w:rsidRDefault="00B45BD0" w:rsidP="00B45BD0">
            <w:pPr>
              <w:spacing w:after="0" w:line="276" w:lineRule="auto"/>
              <w:jc w:val="center"/>
              <w:rPr>
                <w:rFonts w:ascii="Times New Roman" w:eastAsia="Times New Roman" w:hAnsi="Times New Roman" w:cs="Times New Roman"/>
                <w:color w:val="000000"/>
                <w:sz w:val="20"/>
                <w:szCs w:val="24"/>
                <w:lang w:eastAsia="ru-RU"/>
              </w:rPr>
            </w:pPr>
            <w:r w:rsidRPr="00F63AE4">
              <w:rPr>
                <w:rFonts w:ascii="Times New Roman" w:eastAsia="Times New Roman" w:hAnsi="Times New Roman" w:cs="Times New Roman"/>
                <w:color w:val="000000"/>
                <w:sz w:val="20"/>
                <w:szCs w:val="20"/>
                <w:lang w:eastAsia="ru-RU"/>
              </w:rPr>
              <w:t>18,8</w:t>
            </w:r>
          </w:p>
        </w:tc>
        <w:tc>
          <w:tcPr>
            <w:tcW w:w="1701" w:type="dxa"/>
            <w:noWrap/>
            <w:vAlign w:val="center"/>
          </w:tcPr>
          <w:p w:rsidR="00B45BD0" w:rsidRPr="00F63AE4" w:rsidRDefault="00B45BD0" w:rsidP="00B45BD0">
            <w:pPr>
              <w:spacing w:after="0" w:line="276" w:lineRule="auto"/>
              <w:jc w:val="center"/>
              <w:rPr>
                <w:rFonts w:ascii="Times New Roman" w:eastAsia="Times New Roman" w:hAnsi="Times New Roman" w:cs="Times New Roman"/>
                <w:color w:val="000000"/>
                <w:sz w:val="20"/>
                <w:szCs w:val="24"/>
                <w:lang w:eastAsia="ru-RU"/>
              </w:rPr>
            </w:pPr>
            <w:r w:rsidRPr="00F63AE4">
              <w:rPr>
                <w:rFonts w:ascii="Times New Roman" w:eastAsia="Times New Roman" w:hAnsi="Times New Roman" w:cs="Times New Roman"/>
                <w:color w:val="000000"/>
                <w:sz w:val="20"/>
                <w:szCs w:val="20"/>
                <w:lang w:eastAsia="ru-RU"/>
              </w:rPr>
              <w:t>18,2</w:t>
            </w:r>
          </w:p>
        </w:tc>
      </w:tr>
      <w:tr w:rsidR="005275CE" w:rsidRPr="00F63AE4" w:rsidTr="001C220A">
        <w:trPr>
          <w:trHeight w:val="255"/>
        </w:trPr>
        <w:tc>
          <w:tcPr>
            <w:tcW w:w="9464" w:type="dxa"/>
            <w:gridSpan w:val="4"/>
            <w:noWrap/>
            <w:vAlign w:val="center"/>
          </w:tcPr>
          <w:p w:rsidR="005275CE" w:rsidRPr="00F63AE4" w:rsidRDefault="005275CE" w:rsidP="001C220A">
            <w:pPr>
              <w:spacing w:after="0" w:line="276" w:lineRule="auto"/>
              <w:jc w:val="center"/>
              <w:rPr>
                <w:rFonts w:ascii="Times New Roman" w:eastAsia="Times New Roman" w:hAnsi="Times New Roman" w:cs="Times New Roman"/>
                <w:color w:val="000000"/>
                <w:sz w:val="20"/>
                <w:szCs w:val="24"/>
                <w:lang w:eastAsia="ru-RU"/>
              </w:rPr>
            </w:pPr>
            <w:r w:rsidRPr="00F63AE4">
              <w:rPr>
                <w:rFonts w:ascii="Times New Roman" w:eastAsia="Times New Roman" w:hAnsi="Times New Roman" w:cs="Times New Roman"/>
                <w:color w:val="000000"/>
                <w:sz w:val="20"/>
                <w:szCs w:val="24"/>
                <w:lang w:eastAsia="ru-RU"/>
              </w:rPr>
              <w:t>Безопасность транспортной инфраструктуры</w:t>
            </w:r>
          </w:p>
        </w:tc>
      </w:tr>
      <w:tr w:rsidR="00B45BD0" w:rsidRPr="00B45BD0" w:rsidTr="001C220A">
        <w:trPr>
          <w:trHeight w:val="255"/>
        </w:trPr>
        <w:tc>
          <w:tcPr>
            <w:tcW w:w="675" w:type="dxa"/>
            <w:noWrap/>
            <w:vAlign w:val="center"/>
            <w:hideMark/>
          </w:tcPr>
          <w:p w:rsidR="00AD24AE" w:rsidRPr="00B45BD0" w:rsidRDefault="00AD24AE" w:rsidP="00AD24AE">
            <w:pPr>
              <w:spacing w:after="0" w:line="276" w:lineRule="auto"/>
              <w:jc w:val="center"/>
              <w:rPr>
                <w:rFonts w:ascii="Times New Roman" w:eastAsia="Times New Roman" w:hAnsi="Times New Roman" w:cs="Times New Roman"/>
                <w:color w:val="000000" w:themeColor="text1"/>
                <w:sz w:val="20"/>
                <w:szCs w:val="24"/>
                <w:lang w:val="en-US" w:eastAsia="ru-RU"/>
              </w:rPr>
            </w:pPr>
            <w:r w:rsidRPr="00B45BD0">
              <w:rPr>
                <w:rFonts w:ascii="Times New Roman" w:eastAsia="Times New Roman" w:hAnsi="Times New Roman" w:cs="Times New Roman"/>
                <w:color w:val="000000" w:themeColor="text1"/>
                <w:sz w:val="20"/>
                <w:szCs w:val="24"/>
                <w:lang w:val="en-US" w:eastAsia="ru-RU"/>
              </w:rPr>
              <w:t>6</w:t>
            </w:r>
          </w:p>
        </w:tc>
        <w:tc>
          <w:tcPr>
            <w:tcW w:w="5245" w:type="dxa"/>
            <w:noWrap/>
            <w:vAlign w:val="center"/>
            <w:hideMark/>
          </w:tcPr>
          <w:p w:rsidR="00AD24AE" w:rsidRPr="00B45BD0" w:rsidRDefault="00B45BD0" w:rsidP="00B45BD0">
            <w:pPr>
              <w:spacing w:after="0" w:line="276" w:lineRule="auto"/>
              <w:rPr>
                <w:rFonts w:ascii="Calibri" w:hAnsi="Calibri"/>
                <w:color w:val="000000" w:themeColor="text1"/>
                <w:sz w:val="20"/>
                <w:szCs w:val="20"/>
              </w:rPr>
            </w:pPr>
            <w:r w:rsidRPr="00B45BD0">
              <w:rPr>
                <w:rFonts w:ascii="Times New Roman" w:eastAsia="Times New Roman" w:hAnsi="Times New Roman" w:cs="Times New Roman"/>
                <w:color w:val="000000" w:themeColor="text1"/>
                <w:sz w:val="20"/>
                <w:szCs w:val="24"/>
                <w:lang w:eastAsia="ru-RU"/>
              </w:rPr>
              <w:t>Социальный риск, погибших на 100 000 чел. населения</w:t>
            </w:r>
          </w:p>
        </w:tc>
        <w:tc>
          <w:tcPr>
            <w:tcW w:w="1843" w:type="dxa"/>
            <w:noWrap/>
            <w:vAlign w:val="center"/>
          </w:tcPr>
          <w:p w:rsidR="00AD24AE" w:rsidRPr="00B45BD0" w:rsidRDefault="00AD24AE" w:rsidP="00AD24AE">
            <w:pPr>
              <w:spacing w:after="0" w:line="276" w:lineRule="auto"/>
              <w:jc w:val="center"/>
              <w:rPr>
                <w:rFonts w:ascii="Times New Roman" w:eastAsia="Times New Roman" w:hAnsi="Times New Roman" w:cs="Times New Roman"/>
                <w:color w:val="000000" w:themeColor="text1"/>
                <w:sz w:val="20"/>
                <w:szCs w:val="24"/>
                <w:lang w:eastAsia="ru-RU"/>
              </w:rPr>
            </w:pPr>
            <w:r w:rsidRPr="00B45BD0">
              <w:rPr>
                <w:rFonts w:ascii="Times New Roman" w:hAnsi="Times New Roman" w:cs="Times New Roman"/>
                <w:color w:val="000000" w:themeColor="text1"/>
                <w:sz w:val="20"/>
                <w:szCs w:val="20"/>
              </w:rPr>
              <w:t>13,0</w:t>
            </w:r>
          </w:p>
        </w:tc>
        <w:tc>
          <w:tcPr>
            <w:tcW w:w="1701" w:type="dxa"/>
            <w:noWrap/>
            <w:vAlign w:val="center"/>
          </w:tcPr>
          <w:p w:rsidR="00AD24AE" w:rsidRPr="00B45BD0" w:rsidRDefault="00AD24AE" w:rsidP="00AD24AE">
            <w:pPr>
              <w:spacing w:after="0" w:line="276" w:lineRule="auto"/>
              <w:jc w:val="center"/>
              <w:rPr>
                <w:rFonts w:ascii="Times New Roman" w:eastAsia="Times New Roman" w:hAnsi="Times New Roman" w:cs="Times New Roman"/>
                <w:color w:val="000000" w:themeColor="text1"/>
                <w:sz w:val="20"/>
                <w:szCs w:val="24"/>
                <w:lang w:eastAsia="ru-RU"/>
              </w:rPr>
            </w:pPr>
            <w:r w:rsidRPr="00B45BD0">
              <w:rPr>
                <w:rFonts w:ascii="Times New Roman" w:hAnsi="Times New Roman" w:cs="Times New Roman"/>
                <w:color w:val="000000" w:themeColor="text1"/>
                <w:sz w:val="20"/>
                <w:szCs w:val="20"/>
              </w:rPr>
              <w:t>0,7</w:t>
            </w:r>
          </w:p>
        </w:tc>
      </w:tr>
      <w:tr w:rsidR="005275CE" w:rsidRPr="00F63AE4" w:rsidTr="001C220A">
        <w:trPr>
          <w:trHeight w:val="255"/>
        </w:trPr>
        <w:tc>
          <w:tcPr>
            <w:tcW w:w="9464" w:type="dxa"/>
            <w:gridSpan w:val="4"/>
            <w:tcBorders>
              <w:bottom w:val="single" w:sz="4" w:space="0" w:color="auto"/>
            </w:tcBorders>
            <w:noWrap/>
            <w:vAlign w:val="center"/>
          </w:tcPr>
          <w:p w:rsidR="005275CE" w:rsidRPr="00F63AE4" w:rsidRDefault="005275CE" w:rsidP="001C220A">
            <w:pPr>
              <w:spacing w:after="0" w:line="276" w:lineRule="auto"/>
              <w:jc w:val="center"/>
              <w:rPr>
                <w:rFonts w:ascii="Times New Roman" w:eastAsia="Times New Roman" w:hAnsi="Times New Roman" w:cs="Times New Roman"/>
                <w:color w:val="000000"/>
                <w:sz w:val="20"/>
                <w:szCs w:val="24"/>
                <w:lang w:eastAsia="ru-RU"/>
              </w:rPr>
            </w:pPr>
            <w:r w:rsidRPr="00F63AE4">
              <w:rPr>
                <w:rFonts w:ascii="Times New Roman" w:eastAsia="Times New Roman" w:hAnsi="Times New Roman" w:cs="Times New Roman"/>
                <w:color w:val="000000"/>
                <w:sz w:val="20"/>
                <w:szCs w:val="24"/>
                <w:lang w:eastAsia="ru-RU"/>
              </w:rPr>
              <w:t>Улучшение условий пешеходного и велосипедного движения</w:t>
            </w:r>
          </w:p>
        </w:tc>
      </w:tr>
      <w:tr w:rsidR="005275CE" w:rsidRPr="00F63AE4" w:rsidTr="001C220A">
        <w:trPr>
          <w:trHeight w:val="255"/>
        </w:trPr>
        <w:tc>
          <w:tcPr>
            <w:tcW w:w="675" w:type="dxa"/>
            <w:tcBorders>
              <w:top w:val="single" w:sz="4" w:space="0" w:color="auto"/>
              <w:left w:val="single" w:sz="4" w:space="0" w:color="auto"/>
              <w:bottom w:val="single" w:sz="4" w:space="0" w:color="auto"/>
              <w:right w:val="single" w:sz="4" w:space="0" w:color="auto"/>
            </w:tcBorders>
            <w:noWrap/>
            <w:vAlign w:val="center"/>
            <w:hideMark/>
          </w:tcPr>
          <w:p w:rsidR="005275CE" w:rsidRPr="00F63AE4" w:rsidRDefault="005275CE" w:rsidP="001C220A">
            <w:pPr>
              <w:spacing w:after="0" w:line="276" w:lineRule="auto"/>
              <w:jc w:val="center"/>
              <w:rPr>
                <w:rFonts w:ascii="Times New Roman" w:eastAsia="Times New Roman" w:hAnsi="Times New Roman" w:cs="Times New Roman"/>
                <w:color w:val="000000"/>
                <w:sz w:val="20"/>
                <w:szCs w:val="24"/>
                <w:lang w:val="en-US" w:eastAsia="ru-RU"/>
              </w:rPr>
            </w:pPr>
            <w:r w:rsidRPr="00F63AE4">
              <w:rPr>
                <w:rFonts w:ascii="Times New Roman" w:eastAsia="Times New Roman" w:hAnsi="Times New Roman" w:cs="Times New Roman"/>
                <w:color w:val="000000"/>
                <w:sz w:val="20"/>
                <w:szCs w:val="24"/>
                <w:lang w:val="en-US" w:eastAsia="ru-RU"/>
              </w:rPr>
              <w:t>7</w:t>
            </w:r>
          </w:p>
        </w:tc>
        <w:tc>
          <w:tcPr>
            <w:tcW w:w="5245" w:type="dxa"/>
            <w:tcBorders>
              <w:top w:val="single" w:sz="4" w:space="0" w:color="auto"/>
              <w:left w:val="single" w:sz="4" w:space="0" w:color="auto"/>
              <w:bottom w:val="single" w:sz="4" w:space="0" w:color="auto"/>
              <w:right w:val="single" w:sz="4" w:space="0" w:color="auto"/>
            </w:tcBorders>
            <w:noWrap/>
            <w:vAlign w:val="center"/>
            <w:hideMark/>
          </w:tcPr>
          <w:p w:rsidR="005275CE" w:rsidRPr="00F63AE4" w:rsidRDefault="005275CE" w:rsidP="001C220A">
            <w:pPr>
              <w:spacing w:after="0" w:line="276" w:lineRule="auto"/>
              <w:rPr>
                <w:rFonts w:ascii="Times New Roman" w:eastAsia="Times New Roman" w:hAnsi="Times New Roman" w:cs="Times New Roman"/>
                <w:color w:val="000000"/>
                <w:sz w:val="20"/>
                <w:szCs w:val="24"/>
                <w:lang w:eastAsia="ru-RU"/>
              </w:rPr>
            </w:pPr>
            <w:r w:rsidRPr="00F63AE4">
              <w:rPr>
                <w:rFonts w:ascii="Times New Roman" w:eastAsia="Times New Roman" w:hAnsi="Times New Roman" w:cs="Times New Roman"/>
                <w:color w:val="000000"/>
                <w:sz w:val="20"/>
                <w:szCs w:val="24"/>
                <w:lang w:eastAsia="ru-RU"/>
              </w:rPr>
              <w:t>Построено новых пешеходных тротуаров, км</w:t>
            </w:r>
          </w:p>
        </w:tc>
        <w:tc>
          <w:tcPr>
            <w:tcW w:w="1843" w:type="dxa"/>
            <w:tcBorders>
              <w:top w:val="single" w:sz="4" w:space="0" w:color="auto"/>
              <w:left w:val="single" w:sz="4" w:space="0" w:color="auto"/>
              <w:bottom w:val="single" w:sz="4" w:space="0" w:color="auto"/>
              <w:right w:val="single" w:sz="4" w:space="0" w:color="auto"/>
            </w:tcBorders>
            <w:noWrap/>
            <w:vAlign w:val="center"/>
          </w:tcPr>
          <w:p w:rsidR="005275CE" w:rsidRPr="00F63AE4" w:rsidRDefault="005275CE" w:rsidP="001C220A">
            <w:pPr>
              <w:spacing w:after="0" w:line="276" w:lineRule="auto"/>
              <w:jc w:val="center"/>
              <w:rPr>
                <w:rFonts w:ascii="Times New Roman" w:eastAsia="Times New Roman" w:hAnsi="Times New Roman" w:cs="Times New Roman"/>
                <w:color w:val="000000"/>
                <w:sz w:val="20"/>
                <w:szCs w:val="24"/>
                <w:lang w:eastAsia="ru-RU"/>
              </w:rPr>
            </w:pPr>
            <w:r w:rsidRPr="00F63AE4">
              <w:rPr>
                <w:rFonts w:ascii="Times New Roman" w:eastAsia="Times New Roman" w:hAnsi="Times New Roman" w:cs="Times New Roman"/>
                <w:color w:val="000000"/>
                <w:sz w:val="20"/>
                <w:szCs w:val="24"/>
                <w:lang w:eastAsia="ru-RU"/>
              </w:rPr>
              <w:t>-</w:t>
            </w:r>
          </w:p>
        </w:tc>
        <w:tc>
          <w:tcPr>
            <w:tcW w:w="1701" w:type="dxa"/>
            <w:tcBorders>
              <w:top w:val="single" w:sz="4" w:space="0" w:color="auto"/>
              <w:left w:val="single" w:sz="4" w:space="0" w:color="auto"/>
              <w:bottom w:val="single" w:sz="4" w:space="0" w:color="auto"/>
              <w:right w:val="single" w:sz="4" w:space="0" w:color="auto"/>
            </w:tcBorders>
            <w:noWrap/>
            <w:vAlign w:val="center"/>
          </w:tcPr>
          <w:p w:rsidR="005275CE" w:rsidRPr="00F63AE4" w:rsidRDefault="00A86D26" w:rsidP="001C220A">
            <w:pPr>
              <w:spacing w:after="0" w:line="276" w:lineRule="auto"/>
              <w:jc w:val="center"/>
              <w:rPr>
                <w:rFonts w:ascii="Times New Roman" w:eastAsia="Times New Roman" w:hAnsi="Times New Roman" w:cs="Times New Roman"/>
                <w:color w:val="000000"/>
                <w:sz w:val="20"/>
                <w:szCs w:val="24"/>
                <w:lang w:eastAsia="ru-RU"/>
              </w:rPr>
            </w:pPr>
            <w:r w:rsidRPr="00F63AE4">
              <w:rPr>
                <w:rFonts w:ascii="Times New Roman" w:eastAsia="Times New Roman" w:hAnsi="Times New Roman" w:cs="Times New Roman"/>
                <w:color w:val="000000"/>
                <w:sz w:val="20"/>
                <w:szCs w:val="24"/>
                <w:lang w:eastAsia="ru-RU"/>
              </w:rPr>
              <w:t>6,4</w:t>
            </w:r>
          </w:p>
        </w:tc>
      </w:tr>
    </w:tbl>
    <w:p w:rsidR="005275CE" w:rsidRPr="00F63AE4" w:rsidRDefault="005275CE" w:rsidP="005275CE">
      <w:pPr>
        <w:pStyle w:val="732"/>
        <w:rPr>
          <w:rFonts w:cs="Times New Roman"/>
        </w:rPr>
      </w:pPr>
    </w:p>
    <w:p w:rsidR="005275CE" w:rsidRPr="00F63AE4" w:rsidRDefault="005275CE" w:rsidP="005275CE">
      <w:pPr>
        <w:spacing w:after="0" w:line="360" w:lineRule="auto"/>
        <w:ind w:firstLine="567"/>
        <w:jc w:val="both"/>
        <w:rPr>
          <w:rFonts w:ascii="Times New Roman" w:eastAsia="Times New Roman" w:hAnsi="Times New Roman" w:cs="Times New Roman"/>
          <w:sz w:val="24"/>
          <w:lang w:eastAsia="ru-RU"/>
        </w:rPr>
      </w:pPr>
      <w:r w:rsidRPr="00F63AE4">
        <w:rPr>
          <w:rFonts w:ascii="Times New Roman" w:eastAsia="Times New Roman" w:hAnsi="Times New Roman" w:cs="Times New Roman"/>
          <w:sz w:val="24"/>
          <w:lang w:eastAsia="ru-RU"/>
        </w:rPr>
        <w:t>Расчет социально-экономической эффективности реализации Программы производится путем сравнения общественных затрат и результатов в случае осуществления этого проекта (проектный вариант), с теми затратами и результатами, которые будут иметь место при отказе от его реализации (базовый вариант). Результат отражен в расчете чистого дисконтированного дохода (далее – ЧДД) по формуле:</w:t>
      </w:r>
    </w:p>
    <w:p w:rsidR="005275CE" w:rsidRPr="00F63AE4" w:rsidRDefault="005275CE" w:rsidP="005275CE">
      <w:pPr>
        <w:tabs>
          <w:tab w:val="right" w:pos="9356"/>
        </w:tabs>
        <w:spacing w:after="0" w:line="360" w:lineRule="auto"/>
        <w:ind w:left="3544"/>
        <w:jc w:val="both"/>
        <w:rPr>
          <w:rFonts w:ascii="Times New Roman" w:eastAsia="Times New Roman" w:hAnsi="Times New Roman" w:cs="Times New Roman"/>
          <w:sz w:val="24"/>
          <w:lang w:eastAsia="ru-RU"/>
        </w:rPr>
      </w:pPr>
      <m:oMath>
        <m:r>
          <w:rPr>
            <w:rFonts w:ascii="Cambria Math" w:eastAsia="Times New Roman" w:hAnsi="Cambria Math" w:cs="Times New Roman"/>
            <w:sz w:val="24"/>
            <w:lang w:eastAsia="ru-RU"/>
          </w:rPr>
          <m:t>ЧДД =</m:t>
        </m:r>
        <m:nary>
          <m:naryPr>
            <m:chr m:val="∑"/>
            <m:limLoc m:val="undOvr"/>
            <m:ctrlPr>
              <w:rPr>
                <w:rFonts w:ascii="Cambria Math" w:eastAsia="Times New Roman" w:hAnsi="Cambria Math" w:cs="Times New Roman"/>
                <w:i/>
                <w:sz w:val="24"/>
                <w:szCs w:val="24"/>
              </w:rPr>
            </m:ctrlPr>
          </m:naryPr>
          <m:sub>
            <m:r>
              <w:rPr>
                <w:rFonts w:ascii="Cambria Math" w:eastAsia="Times New Roman" w:hAnsi="Cambria Math" w:cs="Times New Roman"/>
                <w:sz w:val="24"/>
                <w:lang w:eastAsia="ru-RU"/>
              </w:rPr>
              <m:t>t=0</m:t>
            </m:r>
          </m:sub>
          <m:sup>
            <m:r>
              <w:rPr>
                <w:rFonts w:ascii="Cambria Math" w:eastAsia="Times New Roman" w:hAnsi="Cambria Math" w:cs="Times New Roman"/>
                <w:sz w:val="24"/>
                <w:lang w:eastAsia="ru-RU"/>
              </w:rPr>
              <m:t>T</m:t>
            </m:r>
          </m:sup>
          <m:e>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lang w:eastAsia="ru-RU"/>
                      </w:rPr>
                      <m:t>R</m:t>
                    </m:r>
                  </m:e>
                  <m:sub>
                    <m:r>
                      <w:rPr>
                        <w:rFonts w:ascii="Cambria Math" w:eastAsia="Times New Roman" w:hAnsi="Cambria Math" w:cs="Times New Roman"/>
                        <w:sz w:val="24"/>
                        <w:lang w:eastAsia="ru-RU"/>
                      </w:rPr>
                      <m:t>t</m:t>
                    </m:r>
                  </m:sub>
                </m:sSub>
                <m:r>
                  <w:rPr>
                    <w:rFonts w:ascii="Cambria Math" w:eastAsia="Times New Roman" w:hAnsi="Cambria Math" w:cs="Times New Roman"/>
                    <w:sz w:val="24"/>
                    <w:lang w:eastAsia="ru-RU"/>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lang w:eastAsia="ru-RU"/>
                      </w:rPr>
                      <m:t>З</m:t>
                    </m:r>
                  </m:e>
                  <m:sub>
                    <m:r>
                      <w:rPr>
                        <w:rFonts w:ascii="Cambria Math" w:eastAsia="Times New Roman" w:hAnsi="Cambria Math" w:cs="Times New Roman"/>
                        <w:sz w:val="24"/>
                        <w:lang w:eastAsia="ru-RU"/>
                      </w:rPr>
                      <m:t>t</m:t>
                    </m:r>
                  </m:sub>
                </m:sSub>
              </m:e>
            </m:d>
          </m:e>
        </m:nary>
        <m:r>
          <w:rPr>
            <w:rFonts w:ascii="Cambria Math" w:eastAsia="Times New Roman" w:hAnsi="Cambria Math" w:cs="Times New Roman"/>
            <w:sz w:val="24"/>
            <w:lang w:eastAsia="ru-RU"/>
          </w:rPr>
          <m:t>×</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lang w:eastAsia="ru-RU"/>
                  </w:rPr>
                  <m:t>1+E</m:t>
                </m:r>
              </m:e>
            </m:d>
          </m:e>
          <m:sup>
            <m:r>
              <w:rPr>
                <w:rFonts w:ascii="Cambria Math" w:eastAsia="Times New Roman" w:hAnsi="Cambria Math" w:cs="Times New Roman"/>
                <w:sz w:val="24"/>
                <w:lang w:eastAsia="ru-RU"/>
              </w:rPr>
              <m:t>-t</m:t>
            </m:r>
          </m:sup>
        </m:sSup>
        <m:r>
          <w:rPr>
            <w:rFonts w:ascii="Cambria Math" w:eastAsia="Times New Roman" w:hAnsi="Cambria Math" w:cs="Times New Roman"/>
            <w:sz w:val="24"/>
            <w:lang w:eastAsia="ru-RU"/>
          </w:rPr>
          <m:t xml:space="preserve"> ,</m:t>
        </m:r>
      </m:oMath>
      <w:r w:rsidRPr="00F63AE4">
        <w:rPr>
          <w:rFonts w:ascii="Times New Roman" w:hAnsi="Times New Roman" w:cs="Times New Roman"/>
        </w:rPr>
        <w:tab/>
      </w:r>
    </w:p>
    <w:p w:rsidR="005275CE" w:rsidRPr="00F63AE4" w:rsidRDefault="005275CE" w:rsidP="005275CE">
      <w:pPr>
        <w:spacing w:after="0" w:line="360" w:lineRule="auto"/>
        <w:ind w:firstLine="567"/>
        <w:jc w:val="both"/>
        <w:rPr>
          <w:rFonts w:ascii="Times New Roman" w:eastAsia="Times New Roman" w:hAnsi="Times New Roman" w:cs="Times New Roman"/>
          <w:sz w:val="24"/>
          <w:lang w:eastAsia="ru-RU"/>
        </w:rPr>
      </w:pPr>
      <w:r w:rsidRPr="00F63AE4">
        <w:rPr>
          <w:rFonts w:ascii="Times New Roman" w:eastAsia="Times New Roman" w:hAnsi="Times New Roman" w:cs="Times New Roman"/>
          <w:sz w:val="24"/>
          <w:lang w:eastAsia="ru-RU"/>
        </w:rPr>
        <w:t>Где:</w:t>
      </w:r>
    </w:p>
    <w:p w:rsidR="005275CE" w:rsidRPr="00F63AE4" w:rsidRDefault="005275CE" w:rsidP="005275CE">
      <w:pPr>
        <w:spacing w:after="0" w:line="360" w:lineRule="auto"/>
        <w:ind w:firstLine="567"/>
        <w:jc w:val="both"/>
        <w:rPr>
          <w:rFonts w:ascii="Times New Roman" w:eastAsia="Times New Roman" w:hAnsi="Times New Roman" w:cs="Times New Roman"/>
          <w:sz w:val="24"/>
          <w:lang w:eastAsia="ru-RU"/>
        </w:rPr>
      </w:pPr>
      <w:r w:rsidRPr="00F63AE4">
        <w:rPr>
          <w:rFonts w:ascii="Times New Roman" w:eastAsia="Times New Roman" w:hAnsi="Times New Roman" w:cs="Times New Roman"/>
          <w:sz w:val="24"/>
          <w:lang w:val="en-US" w:eastAsia="ru-RU"/>
        </w:rPr>
        <w:t>Rt</w:t>
      </w:r>
      <w:r w:rsidRPr="00F63AE4">
        <w:rPr>
          <w:rFonts w:ascii="Times New Roman" w:eastAsia="Times New Roman" w:hAnsi="Times New Roman" w:cs="Times New Roman"/>
          <w:sz w:val="24"/>
          <w:lang w:eastAsia="ru-RU"/>
        </w:rPr>
        <w:t xml:space="preserve"> – эффект от реализации на </w:t>
      </w:r>
      <w:r w:rsidRPr="00F63AE4">
        <w:rPr>
          <w:rFonts w:ascii="Times New Roman" w:eastAsia="Times New Roman" w:hAnsi="Times New Roman" w:cs="Times New Roman"/>
          <w:sz w:val="24"/>
          <w:lang w:val="en-US" w:eastAsia="ru-RU"/>
        </w:rPr>
        <w:t>t</w:t>
      </w:r>
      <w:r w:rsidRPr="00F63AE4">
        <w:rPr>
          <w:rFonts w:ascii="Times New Roman" w:eastAsia="Times New Roman" w:hAnsi="Times New Roman" w:cs="Times New Roman"/>
          <w:sz w:val="24"/>
          <w:lang w:eastAsia="ru-RU"/>
        </w:rPr>
        <w:t>-год, тыс. руб.;</w:t>
      </w:r>
    </w:p>
    <w:p w:rsidR="005275CE" w:rsidRPr="00F63AE4" w:rsidRDefault="005275CE" w:rsidP="005275CE">
      <w:pPr>
        <w:spacing w:after="0" w:line="360" w:lineRule="auto"/>
        <w:ind w:firstLine="567"/>
        <w:jc w:val="both"/>
        <w:rPr>
          <w:rFonts w:ascii="Times New Roman" w:eastAsia="Times New Roman" w:hAnsi="Times New Roman" w:cs="Times New Roman"/>
          <w:sz w:val="24"/>
          <w:lang w:eastAsia="ru-RU"/>
        </w:rPr>
      </w:pPr>
      <w:r w:rsidRPr="00F63AE4">
        <w:rPr>
          <w:rFonts w:ascii="Times New Roman" w:eastAsia="Times New Roman" w:hAnsi="Times New Roman" w:cs="Times New Roman"/>
          <w:sz w:val="24"/>
          <w:lang w:eastAsia="ru-RU"/>
        </w:rPr>
        <w:t>З</w:t>
      </w:r>
      <w:r w:rsidRPr="00F63AE4">
        <w:rPr>
          <w:rFonts w:ascii="Times New Roman" w:eastAsia="Times New Roman" w:hAnsi="Times New Roman" w:cs="Times New Roman"/>
          <w:sz w:val="24"/>
          <w:lang w:val="en-US" w:eastAsia="ru-RU"/>
        </w:rPr>
        <w:t>t</w:t>
      </w:r>
      <w:r w:rsidRPr="00F63AE4">
        <w:rPr>
          <w:rFonts w:ascii="Times New Roman" w:eastAsia="Times New Roman" w:hAnsi="Times New Roman" w:cs="Times New Roman"/>
          <w:sz w:val="24"/>
          <w:lang w:eastAsia="ru-RU"/>
        </w:rPr>
        <w:t xml:space="preserve"> – капитальные затраты на </w:t>
      </w:r>
      <w:r w:rsidRPr="00F63AE4">
        <w:rPr>
          <w:rFonts w:ascii="Times New Roman" w:eastAsia="Times New Roman" w:hAnsi="Times New Roman" w:cs="Times New Roman"/>
          <w:sz w:val="24"/>
          <w:lang w:val="en-US" w:eastAsia="ru-RU"/>
        </w:rPr>
        <w:t>t</w:t>
      </w:r>
      <w:r w:rsidRPr="00F63AE4">
        <w:rPr>
          <w:rFonts w:ascii="Times New Roman" w:eastAsia="Times New Roman" w:hAnsi="Times New Roman" w:cs="Times New Roman"/>
          <w:sz w:val="24"/>
          <w:lang w:eastAsia="ru-RU"/>
        </w:rPr>
        <w:t>-год, тыс. руб.</w:t>
      </w:r>
    </w:p>
    <w:p w:rsidR="005275CE" w:rsidRPr="00F63AE4" w:rsidRDefault="000C7811" w:rsidP="005275CE">
      <w:pPr>
        <w:spacing w:after="0" w:line="360" w:lineRule="auto"/>
        <w:ind w:firstLine="567"/>
        <w:jc w:val="both"/>
        <w:rPr>
          <w:rFonts w:ascii="Times New Roman" w:eastAsia="Times New Roman" w:hAnsi="Times New Roman" w:cs="Times New Roman"/>
          <w:sz w:val="24"/>
          <w:lang w:eastAsia="ru-RU"/>
        </w:rPr>
      </w:pPr>
      <m:oMath>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lang w:eastAsia="ru-RU"/>
                  </w:rPr>
                  <m:t>1+E</m:t>
                </m:r>
              </m:e>
            </m:d>
          </m:e>
          <m:sup>
            <m:r>
              <w:rPr>
                <w:rFonts w:ascii="Cambria Math" w:eastAsia="Times New Roman" w:hAnsi="Cambria Math" w:cs="Times New Roman"/>
                <w:sz w:val="24"/>
                <w:lang w:eastAsia="ru-RU"/>
              </w:rPr>
              <m:t>-t</m:t>
            </m:r>
          </m:sup>
        </m:sSup>
      </m:oMath>
      <w:r w:rsidR="005275CE" w:rsidRPr="00F63AE4">
        <w:rPr>
          <w:rFonts w:ascii="Times New Roman" w:eastAsia="Times New Roman" w:hAnsi="Times New Roman" w:cs="Times New Roman"/>
          <w:sz w:val="24"/>
          <w:lang w:eastAsia="ru-RU"/>
        </w:rPr>
        <w:t xml:space="preserve"> – коэффициент дисконтирования (норма дисконта, </w:t>
      </w:r>
      <w:r w:rsidR="005275CE" w:rsidRPr="00F63AE4">
        <w:rPr>
          <w:rFonts w:ascii="Times New Roman" w:eastAsia="Times New Roman" w:hAnsi="Times New Roman" w:cs="Times New Roman"/>
          <w:i/>
          <w:sz w:val="24"/>
          <w:lang w:val="en-US" w:eastAsia="ru-RU"/>
        </w:rPr>
        <w:t>E</w:t>
      </w:r>
      <w:r w:rsidR="005275CE" w:rsidRPr="00F63AE4">
        <w:rPr>
          <w:rFonts w:ascii="Times New Roman" w:eastAsia="Times New Roman" w:hAnsi="Times New Roman" w:cs="Times New Roman"/>
          <w:sz w:val="24"/>
          <w:lang w:eastAsia="ru-RU"/>
        </w:rPr>
        <w:t>= 0,1).</w:t>
      </w:r>
    </w:p>
    <w:p w:rsidR="005275CE" w:rsidRPr="00F63AE4" w:rsidRDefault="005275CE" w:rsidP="005275CE">
      <w:pPr>
        <w:spacing w:after="0" w:line="360" w:lineRule="auto"/>
        <w:ind w:firstLine="567"/>
        <w:jc w:val="both"/>
        <w:rPr>
          <w:rFonts w:ascii="Times New Roman" w:eastAsia="Times New Roman" w:hAnsi="Times New Roman" w:cs="Times New Roman"/>
          <w:sz w:val="24"/>
          <w:lang w:eastAsia="ru-RU"/>
        </w:rPr>
      </w:pPr>
      <w:r w:rsidRPr="00F63AE4">
        <w:rPr>
          <w:rFonts w:ascii="Times New Roman" w:eastAsia="Times New Roman" w:hAnsi="Times New Roman" w:cs="Times New Roman"/>
          <w:sz w:val="24"/>
          <w:lang w:eastAsia="ru-RU"/>
        </w:rPr>
        <w:t>В расчете учтено экономическое окружение проекта в виде:</w:t>
      </w:r>
    </w:p>
    <w:p w:rsidR="005275CE" w:rsidRPr="00F63AE4" w:rsidRDefault="005275CE" w:rsidP="005275CE">
      <w:pPr>
        <w:spacing w:after="0" w:line="360" w:lineRule="auto"/>
        <w:ind w:firstLine="567"/>
        <w:jc w:val="both"/>
        <w:rPr>
          <w:rFonts w:ascii="Times New Roman" w:eastAsia="Times New Roman" w:hAnsi="Times New Roman" w:cs="Times New Roman"/>
          <w:sz w:val="24"/>
          <w:lang w:eastAsia="ru-RU"/>
        </w:rPr>
      </w:pPr>
      <w:r w:rsidRPr="00F63AE4">
        <w:rPr>
          <w:rFonts w:ascii="Times New Roman" w:eastAsia="Times New Roman" w:hAnsi="Times New Roman" w:cs="Times New Roman"/>
          <w:sz w:val="24"/>
          <w:lang w:eastAsia="ru-RU"/>
        </w:rPr>
        <w:t>- уровня индекса потребительских цен по данным Минэкономразвития России,</w:t>
      </w:r>
    </w:p>
    <w:p w:rsidR="005275CE" w:rsidRPr="00F63AE4" w:rsidRDefault="005275CE" w:rsidP="005275CE">
      <w:pPr>
        <w:spacing w:after="0" w:line="360" w:lineRule="auto"/>
        <w:ind w:firstLine="567"/>
        <w:jc w:val="both"/>
        <w:rPr>
          <w:rFonts w:ascii="Times New Roman" w:eastAsia="Times New Roman" w:hAnsi="Times New Roman" w:cs="Times New Roman"/>
          <w:sz w:val="24"/>
          <w:lang w:eastAsia="ru-RU"/>
        </w:rPr>
      </w:pPr>
      <w:r w:rsidRPr="00F63AE4">
        <w:rPr>
          <w:rFonts w:ascii="Times New Roman" w:eastAsia="Times New Roman" w:hAnsi="Times New Roman" w:cs="Times New Roman"/>
          <w:sz w:val="24"/>
          <w:lang w:eastAsia="ru-RU"/>
        </w:rPr>
        <w:lastRenderedPageBreak/>
        <w:t>- размеров средней часовой заработной платы для Омской области – 180,9 рублей (месячная заработная плата в пересчете на 1 973 часов по производственному календарю 2017 г.),</w:t>
      </w:r>
    </w:p>
    <w:p w:rsidR="005275CE" w:rsidRPr="00F63AE4" w:rsidRDefault="005275CE" w:rsidP="005275CE">
      <w:pPr>
        <w:spacing w:after="0" w:line="360" w:lineRule="auto"/>
        <w:ind w:firstLine="567"/>
        <w:jc w:val="both"/>
        <w:rPr>
          <w:rFonts w:ascii="Times New Roman" w:eastAsia="Times New Roman" w:hAnsi="Times New Roman" w:cs="Times New Roman"/>
          <w:sz w:val="24"/>
          <w:lang w:eastAsia="ru-RU"/>
        </w:rPr>
      </w:pPr>
      <w:r w:rsidRPr="00F63AE4">
        <w:rPr>
          <w:rFonts w:ascii="Times New Roman" w:eastAsia="Times New Roman" w:hAnsi="Times New Roman" w:cs="Times New Roman"/>
          <w:sz w:val="24"/>
          <w:lang w:eastAsia="ru-RU"/>
        </w:rPr>
        <w:t>- размеров средней часовой заработной платы водителя для Омской области – 200,3 рублей (месячная заработная плата в пересчете на 1 973 часов по производственному календарю 2017 г.),</w:t>
      </w:r>
    </w:p>
    <w:p w:rsidR="005275CE" w:rsidRPr="00F63AE4" w:rsidRDefault="005275CE" w:rsidP="005275CE">
      <w:pPr>
        <w:spacing w:after="0" w:line="360" w:lineRule="auto"/>
        <w:ind w:firstLine="567"/>
        <w:jc w:val="both"/>
        <w:rPr>
          <w:rFonts w:ascii="Times New Roman" w:eastAsia="Times New Roman" w:hAnsi="Times New Roman" w:cs="Times New Roman"/>
          <w:sz w:val="24"/>
          <w:lang w:eastAsia="ru-RU"/>
        </w:rPr>
      </w:pPr>
      <w:r w:rsidRPr="00F63AE4">
        <w:rPr>
          <w:rFonts w:ascii="Times New Roman" w:eastAsia="Times New Roman" w:hAnsi="Times New Roman" w:cs="Times New Roman"/>
          <w:sz w:val="24"/>
          <w:lang w:eastAsia="ru-RU"/>
        </w:rPr>
        <w:t>- индекса роста реальной заработной платы (общий по России) по данным Минэкономразвития России.</w:t>
      </w:r>
    </w:p>
    <w:p w:rsidR="005275CE" w:rsidRPr="00F63AE4" w:rsidRDefault="005275CE" w:rsidP="005275CE">
      <w:pPr>
        <w:spacing w:after="0" w:line="360" w:lineRule="auto"/>
        <w:ind w:firstLine="567"/>
        <w:jc w:val="both"/>
        <w:rPr>
          <w:rFonts w:ascii="Times New Roman" w:eastAsia="Times New Roman" w:hAnsi="Times New Roman" w:cs="Times New Roman"/>
          <w:sz w:val="24"/>
          <w:lang w:eastAsia="ru-RU"/>
        </w:rPr>
      </w:pPr>
      <w:r w:rsidRPr="00F63AE4">
        <w:rPr>
          <w:rFonts w:ascii="Times New Roman" w:eastAsia="Times New Roman" w:hAnsi="Times New Roman" w:cs="Times New Roman"/>
          <w:sz w:val="24"/>
          <w:lang w:eastAsia="ru-RU"/>
        </w:rPr>
        <w:t>Оценка эффективности реализации производилась по следующим видам эффектов:</w:t>
      </w:r>
    </w:p>
    <w:p w:rsidR="005275CE" w:rsidRPr="00F63AE4" w:rsidRDefault="005275CE" w:rsidP="005275CE">
      <w:pPr>
        <w:spacing w:after="0" w:line="360" w:lineRule="auto"/>
        <w:ind w:firstLine="567"/>
        <w:jc w:val="both"/>
        <w:rPr>
          <w:rFonts w:ascii="Times New Roman" w:eastAsia="Times New Roman" w:hAnsi="Times New Roman" w:cs="Times New Roman"/>
          <w:sz w:val="24"/>
          <w:lang w:eastAsia="ru-RU"/>
        </w:rPr>
      </w:pPr>
      <w:r w:rsidRPr="00F63AE4">
        <w:rPr>
          <w:rFonts w:ascii="Times New Roman" w:eastAsia="Times New Roman" w:hAnsi="Times New Roman" w:cs="Times New Roman"/>
          <w:sz w:val="24"/>
          <w:lang w:eastAsia="ru-RU"/>
        </w:rPr>
        <w:t>- эффект от снижения себестоимости перевозки грузов и пассажиров;</w:t>
      </w:r>
    </w:p>
    <w:p w:rsidR="005275CE" w:rsidRPr="00F63AE4" w:rsidRDefault="005275CE" w:rsidP="005275CE">
      <w:pPr>
        <w:spacing w:after="0" w:line="360" w:lineRule="auto"/>
        <w:ind w:firstLine="567"/>
        <w:jc w:val="both"/>
        <w:rPr>
          <w:rFonts w:ascii="Times New Roman" w:eastAsia="Times New Roman" w:hAnsi="Times New Roman" w:cs="Times New Roman"/>
          <w:sz w:val="24"/>
          <w:lang w:eastAsia="ru-RU"/>
        </w:rPr>
      </w:pPr>
      <w:r w:rsidRPr="00F63AE4">
        <w:rPr>
          <w:rFonts w:ascii="Times New Roman" w:eastAsia="Times New Roman" w:hAnsi="Times New Roman" w:cs="Times New Roman"/>
          <w:sz w:val="24"/>
          <w:lang w:eastAsia="ru-RU"/>
        </w:rPr>
        <w:t>- эффект от сокращения времени пребывания в пути пассажиров;</w:t>
      </w:r>
    </w:p>
    <w:p w:rsidR="005275CE" w:rsidRPr="00F63AE4" w:rsidRDefault="005275CE" w:rsidP="005275CE">
      <w:pPr>
        <w:spacing w:after="0" w:line="360" w:lineRule="auto"/>
        <w:ind w:firstLine="567"/>
        <w:jc w:val="both"/>
        <w:rPr>
          <w:rFonts w:ascii="Times New Roman" w:eastAsiaTheme="minorEastAsia" w:hAnsi="Times New Roman" w:cs="Times New Roman"/>
          <w:sz w:val="24"/>
          <w:lang w:eastAsia="ru-RU"/>
        </w:rPr>
      </w:pPr>
      <w:r w:rsidRPr="00F63AE4">
        <w:rPr>
          <w:rFonts w:ascii="Times New Roman" w:eastAsia="Times New Roman" w:hAnsi="Times New Roman" w:cs="Times New Roman"/>
          <w:sz w:val="24"/>
          <w:lang w:eastAsia="ru-RU"/>
        </w:rPr>
        <w:t>Эффект от снижения себестоимости перевозок грузов,</w:t>
      </w:r>
      <m:oMath>
        <m:r>
          <w:rPr>
            <w:rFonts w:ascii="Cambria Math" w:eastAsia="Times New Roman" w:hAnsi="Cambria Math" w:cs="Times New Roman"/>
            <w:sz w:val="24"/>
            <w:lang w:eastAsia="ru-RU"/>
          </w:rPr>
          <m:t>Δ</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lang w:val="en-US" w:eastAsia="ru-RU"/>
              </w:rPr>
              <m:t>C</m:t>
            </m:r>
          </m:e>
          <m:sub>
            <m:r>
              <w:rPr>
                <w:rFonts w:ascii="Cambria Math" w:eastAsia="Times New Roman" w:hAnsi="Cambria Math" w:cs="Times New Roman"/>
                <w:sz w:val="24"/>
                <w:lang w:val="en-US" w:eastAsia="ru-RU"/>
              </w:rPr>
              <m:t>at</m:t>
            </m:r>
          </m:sub>
        </m:sSub>
      </m:oMath>
      <w:r w:rsidRPr="00F63AE4">
        <w:rPr>
          <w:rFonts w:ascii="Times New Roman" w:eastAsia="Times New Roman" w:hAnsi="Times New Roman" w:cs="Times New Roman"/>
          <w:sz w:val="24"/>
          <w:lang w:eastAsia="ru-RU"/>
        </w:rPr>
        <w:t xml:space="preserve">, в </w:t>
      </w:r>
      <w:r w:rsidRPr="00F63AE4">
        <w:rPr>
          <w:rFonts w:ascii="Times New Roman" w:eastAsia="Times New Roman" w:hAnsi="Times New Roman" w:cs="Times New Roman"/>
          <w:i/>
          <w:sz w:val="24"/>
          <w:lang w:val="en-US" w:eastAsia="ru-RU"/>
        </w:rPr>
        <w:t>t</w:t>
      </w:r>
      <w:r w:rsidRPr="00F63AE4">
        <w:rPr>
          <w:rFonts w:ascii="Times New Roman" w:eastAsia="Times New Roman" w:hAnsi="Times New Roman" w:cs="Times New Roman"/>
          <w:sz w:val="24"/>
          <w:lang w:eastAsia="ru-RU"/>
        </w:rPr>
        <w:t xml:space="preserve">-году </w:t>
      </w:r>
      <w:r w:rsidR="000C7811" w:rsidRPr="000C7811">
        <w:rPr>
          <w:rFonts w:ascii="Times New Roman" w:hAnsi="Times New Roman" w:cs="Times New Roman"/>
          <w:noProof/>
          <w:lang w:eastAsia="ru-RU"/>
        </w:rPr>
      </w:r>
      <w:r w:rsidR="000C7811" w:rsidRPr="000C7811">
        <w:rPr>
          <w:rFonts w:ascii="Times New Roman" w:hAnsi="Times New Roman" w:cs="Times New Roman"/>
          <w:noProof/>
          <w:lang w:eastAsia="ru-RU"/>
        </w:rPr>
        <w:pict>
          <v:rect id="Прямоугольник 3" o:spid="_x0000_s1026" alt="ОДМ 218.4.023-2015 Методические рекомендации по оценке эффективности строительства, реконструкции, капитального ремонта и ремонта автомобильных дорог" style="width:8.15pt;height:1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" filled="f" stroked="f">
            <o:lock v:ext="edit" aspectratio="t"/>
            <w10:wrap type="none"/>
            <w10:anchorlock/>
          </v:rect>
        </w:pict>
      </w:r>
      <w:r w:rsidRPr="00F63AE4">
        <w:rPr>
          <w:rFonts w:ascii="Times New Roman" w:eastAsia="Times New Roman" w:hAnsi="Times New Roman" w:cs="Times New Roman"/>
          <w:sz w:val="24"/>
          <w:lang w:eastAsia="ru-RU"/>
        </w:rPr>
        <w:t>определяется по формуле:</w:t>
      </w:r>
    </w:p>
    <w:p w:rsidR="005275CE" w:rsidRPr="00F63AE4" w:rsidRDefault="005275CE" w:rsidP="005275CE">
      <w:pPr>
        <w:tabs>
          <w:tab w:val="right" w:pos="9356"/>
        </w:tabs>
        <w:spacing w:after="0" w:line="360" w:lineRule="auto"/>
        <w:ind w:left="3544" w:firstLine="567"/>
        <w:jc w:val="both"/>
        <w:rPr>
          <w:rFonts w:ascii="Times New Roman" w:eastAsia="Times New Roman" w:hAnsi="Times New Roman" w:cs="Times New Roman"/>
          <w:sz w:val="24"/>
          <w:lang w:eastAsia="ru-RU"/>
        </w:rPr>
      </w:pPr>
      <m:oMath>
        <m:r>
          <w:rPr>
            <w:rFonts w:ascii="Cambria Math" w:eastAsia="Times New Roman" w:hAnsi="Cambria Math" w:cs="Times New Roman"/>
            <w:sz w:val="24"/>
            <w:lang w:eastAsia="ru-RU"/>
          </w:rPr>
          <m:t>Δ</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lang w:val="en-US" w:eastAsia="ru-RU"/>
              </w:rPr>
              <m:t>C</m:t>
            </m:r>
          </m:e>
          <m:sub>
            <m:r>
              <w:rPr>
                <w:rFonts w:ascii="Cambria Math" w:eastAsia="Times New Roman" w:hAnsi="Cambria Math" w:cs="Times New Roman"/>
                <w:sz w:val="24"/>
                <w:lang w:val="en-US" w:eastAsia="ru-RU"/>
              </w:rPr>
              <m:t>at</m:t>
            </m:r>
          </m:sub>
        </m:sSub>
        <m:r>
          <w:rPr>
            <w:rFonts w:ascii="Cambria Math" w:eastAsia="Times New Roman" w:hAnsi="Cambria Math" w:cs="Times New Roman"/>
            <w:sz w:val="24"/>
            <w:lang w:eastAsia="ru-RU"/>
          </w:rPr>
          <m:t>=</m:t>
        </m:r>
        <m:nary>
          <m:naryPr>
            <m:chr m:val="∑"/>
            <m:limLoc m:val="undOvr"/>
            <m:ctrlPr>
              <w:rPr>
                <w:rFonts w:ascii="Cambria Math" w:eastAsia="Times New Roman" w:hAnsi="Cambria Math" w:cs="Times New Roman"/>
                <w:i/>
                <w:sz w:val="24"/>
                <w:szCs w:val="24"/>
                <w:lang w:val="en-US"/>
              </w:rPr>
            </m:ctrlPr>
          </m:naryPr>
          <m:sub>
            <m:r>
              <w:rPr>
                <w:rFonts w:ascii="Cambria Math" w:eastAsia="Times New Roman" w:hAnsi="Cambria Math" w:cs="Times New Roman"/>
                <w:sz w:val="24"/>
                <w:lang w:val="en-US" w:eastAsia="ru-RU"/>
              </w:rPr>
              <m:t>i</m:t>
            </m:r>
            <m:r>
              <w:rPr>
                <w:rFonts w:ascii="Cambria Math" w:eastAsia="Times New Roman" w:hAnsi="Cambria Math" w:cs="Times New Roman"/>
                <w:sz w:val="24"/>
                <w:lang w:eastAsia="ru-RU"/>
              </w:rPr>
              <m:t>=1</m:t>
            </m:r>
          </m:sub>
          <m:sup>
            <m:r>
              <w:rPr>
                <w:rFonts w:ascii="Cambria Math" w:eastAsia="Times New Roman" w:hAnsi="Cambria Math" w:cs="Times New Roman"/>
                <w:sz w:val="24"/>
                <w:lang w:val="en-US" w:eastAsia="ru-RU"/>
              </w:rPr>
              <m:t>n</m:t>
            </m:r>
          </m:sup>
          <m:e>
            <m:r>
              <w:rPr>
                <w:rFonts w:ascii="Cambria Math" w:eastAsia="Times New Roman" w:hAnsi="Cambria Math" w:cs="Times New Roman"/>
                <w:sz w:val="24"/>
                <w:lang w:eastAsia="ru-RU"/>
              </w:rPr>
              <m:t>(</m:t>
            </m:r>
            <m:sSubSup>
              <m:sSubSupPr>
                <m:ctrlPr>
                  <w:rPr>
                    <w:rFonts w:ascii="Cambria Math" w:eastAsia="Times New Roman" w:hAnsi="Cambria Math" w:cs="Times New Roman"/>
                    <w:i/>
                    <w:sz w:val="24"/>
                    <w:szCs w:val="24"/>
                    <w:lang w:val="en-US"/>
                  </w:rPr>
                </m:ctrlPr>
              </m:sSubSupPr>
              <m:e>
                <m:r>
                  <w:rPr>
                    <w:rFonts w:ascii="Cambria Math" w:eastAsia="Times New Roman" w:hAnsi="Cambria Math" w:cs="Times New Roman"/>
                    <w:sz w:val="24"/>
                    <w:lang w:val="en-US" w:eastAsia="ru-RU"/>
                  </w:rPr>
                  <m:t>C</m:t>
                </m:r>
              </m:e>
              <m:sub>
                <m:r>
                  <w:rPr>
                    <w:rFonts w:ascii="Cambria Math" w:eastAsia="Times New Roman" w:hAnsi="Cambria Math" w:cs="Times New Roman"/>
                    <w:sz w:val="24"/>
                    <w:lang w:val="en-US" w:eastAsia="ru-RU"/>
                  </w:rPr>
                  <m:t>ait</m:t>
                </m:r>
              </m:sub>
              <m:sup>
                <m:r>
                  <w:rPr>
                    <w:rFonts w:ascii="Cambria Math" w:eastAsia="Times New Roman" w:hAnsi="Cambria Math" w:cs="Times New Roman"/>
                    <w:sz w:val="24"/>
                    <w:lang w:eastAsia="ru-RU"/>
                  </w:rPr>
                  <m:t>б</m:t>
                </m:r>
              </m:sup>
            </m:sSubSup>
            <m:r>
              <w:rPr>
                <w:rFonts w:ascii="Cambria Math" w:eastAsia="Times New Roman" w:hAnsi="Cambria Math" w:cs="Times New Roman"/>
                <w:sz w:val="24"/>
                <w:lang w:eastAsia="ru-RU"/>
              </w:rPr>
              <m:t>-</m:t>
            </m:r>
            <m:sSubSup>
              <m:sSubSupPr>
                <m:ctrlPr>
                  <w:rPr>
                    <w:rFonts w:ascii="Cambria Math" w:eastAsia="Times New Roman" w:hAnsi="Cambria Math" w:cs="Times New Roman"/>
                    <w:i/>
                    <w:sz w:val="24"/>
                    <w:szCs w:val="24"/>
                    <w:lang w:val="en-US"/>
                  </w:rPr>
                </m:ctrlPr>
              </m:sSubSupPr>
              <m:e>
                <m:r>
                  <w:rPr>
                    <w:rFonts w:ascii="Cambria Math" w:eastAsia="Times New Roman" w:hAnsi="Cambria Math" w:cs="Times New Roman"/>
                    <w:sz w:val="24"/>
                    <w:lang w:val="en-US" w:eastAsia="ru-RU"/>
                  </w:rPr>
                  <m:t>C</m:t>
                </m:r>
              </m:e>
              <m:sub>
                <m:r>
                  <w:rPr>
                    <w:rFonts w:ascii="Cambria Math" w:eastAsia="Times New Roman" w:hAnsi="Cambria Math" w:cs="Times New Roman"/>
                    <w:sz w:val="24"/>
                    <w:lang w:val="en-US" w:eastAsia="ru-RU"/>
                  </w:rPr>
                  <m:t>ait</m:t>
                </m:r>
              </m:sub>
              <m:sup>
                <m:r>
                  <w:rPr>
                    <w:rFonts w:ascii="Cambria Math" w:eastAsia="Times New Roman" w:hAnsi="Cambria Math" w:cs="Times New Roman"/>
                    <w:sz w:val="24"/>
                    <w:lang w:eastAsia="ru-RU"/>
                  </w:rPr>
                  <m:t>п</m:t>
                </m:r>
              </m:sup>
            </m:sSubSup>
            <m:r>
              <w:rPr>
                <w:rFonts w:ascii="Cambria Math" w:eastAsia="Times New Roman" w:hAnsi="Cambria Math" w:cs="Times New Roman"/>
                <w:sz w:val="24"/>
                <w:lang w:eastAsia="ru-RU"/>
              </w:rPr>
              <m:t>)</m:t>
            </m:r>
          </m:e>
        </m:nary>
      </m:oMath>
      <w:r w:rsidRPr="00F63AE4">
        <w:rPr>
          <w:rFonts w:ascii="Times New Roman" w:eastAsiaTheme="minorEastAsia" w:hAnsi="Times New Roman" w:cs="Times New Roman"/>
          <w:sz w:val="24"/>
          <w:lang w:eastAsia="ru-RU"/>
        </w:rPr>
        <w:t>,</w:t>
      </w:r>
      <w:r w:rsidRPr="00F63AE4">
        <w:rPr>
          <w:rFonts w:ascii="Times New Roman" w:eastAsiaTheme="minorEastAsia" w:hAnsi="Times New Roman" w:cs="Times New Roman"/>
          <w:sz w:val="24"/>
          <w:lang w:eastAsia="ru-RU"/>
        </w:rPr>
        <w:tab/>
      </w:r>
    </w:p>
    <w:p w:rsidR="005275CE" w:rsidRPr="00F63AE4" w:rsidRDefault="005275CE" w:rsidP="005275CE">
      <w:pPr>
        <w:spacing w:after="0" w:line="360" w:lineRule="auto"/>
        <w:ind w:firstLine="567"/>
        <w:jc w:val="both"/>
        <w:rPr>
          <w:rFonts w:ascii="Times New Roman" w:eastAsia="Times New Roman" w:hAnsi="Times New Roman" w:cs="Times New Roman"/>
          <w:sz w:val="24"/>
          <w:lang w:eastAsia="ru-RU"/>
        </w:rPr>
      </w:pPr>
      <w:r w:rsidRPr="00F63AE4">
        <w:rPr>
          <w:rFonts w:ascii="Times New Roman" w:eastAsia="Times New Roman" w:hAnsi="Times New Roman" w:cs="Times New Roman"/>
          <w:sz w:val="24"/>
          <w:lang w:eastAsia="ru-RU"/>
        </w:rPr>
        <w:t>Где:</w:t>
      </w:r>
    </w:p>
    <w:p w:rsidR="005275CE" w:rsidRPr="00F63AE4" w:rsidRDefault="000C7811" w:rsidP="005275CE">
      <w:pPr>
        <w:spacing w:after="0" w:line="360" w:lineRule="auto"/>
        <w:ind w:firstLine="567"/>
        <w:jc w:val="both"/>
        <w:rPr>
          <w:rFonts w:ascii="Times New Roman" w:eastAsiaTheme="minorEastAsia" w:hAnsi="Times New Roman" w:cs="Times New Roman"/>
          <w:sz w:val="24"/>
          <w:lang w:eastAsia="ru-RU"/>
        </w:rPr>
      </w:pPr>
      <m:oMath>
        <m:sSubSup>
          <m:sSubSupPr>
            <m:ctrlPr>
              <w:rPr>
                <w:rFonts w:ascii="Cambria Math" w:eastAsia="Times New Roman" w:hAnsi="Cambria Math" w:cs="Times New Roman"/>
                <w:i/>
                <w:sz w:val="24"/>
                <w:szCs w:val="24"/>
                <w:lang w:val="en-US"/>
              </w:rPr>
            </m:ctrlPr>
          </m:sSubSupPr>
          <m:e>
            <m:r>
              <w:rPr>
                <w:rFonts w:ascii="Cambria Math" w:eastAsia="Times New Roman" w:hAnsi="Cambria Math" w:cs="Times New Roman"/>
                <w:sz w:val="24"/>
                <w:lang w:val="en-US" w:eastAsia="ru-RU"/>
              </w:rPr>
              <m:t>C</m:t>
            </m:r>
          </m:e>
          <m:sub>
            <m:r>
              <w:rPr>
                <w:rFonts w:ascii="Cambria Math" w:eastAsia="Times New Roman" w:hAnsi="Cambria Math" w:cs="Times New Roman"/>
                <w:sz w:val="24"/>
                <w:lang w:val="en-US" w:eastAsia="ru-RU"/>
              </w:rPr>
              <m:t>it</m:t>
            </m:r>
          </m:sub>
          <m:sup>
            <m:r>
              <w:rPr>
                <w:rFonts w:ascii="Cambria Math" w:eastAsia="Times New Roman" w:hAnsi="Cambria Math" w:cs="Times New Roman"/>
                <w:sz w:val="24"/>
                <w:lang w:eastAsia="ru-RU"/>
              </w:rPr>
              <m:t>б</m:t>
            </m:r>
          </m:sup>
        </m:sSubSup>
      </m:oMath>
      <w:r w:rsidR="005275CE" w:rsidRPr="00F63AE4">
        <w:rPr>
          <w:rFonts w:ascii="Times New Roman" w:eastAsiaTheme="minorEastAsia" w:hAnsi="Times New Roman" w:cs="Times New Roman"/>
          <w:sz w:val="24"/>
          <w:lang w:eastAsia="ru-RU"/>
        </w:rPr>
        <w:t xml:space="preserve">, </w:t>
      </w:r>
      <m:oMath>
        <m:sSubSup>
          <m:sSubSupPr>
            <m:ctrlPr>
              <w:rPr>
                <w:rFonts w:ascii="Cambria Math" w:eastAsia="Times New Roman" w:hAnsi="Cambria Math" w:cs="Times New Roman"/>
                <w:i/>
                <w:sz w:val="24"/>
                <w:szCs w:val="24"/>
                <w:lang w:val="en-US"/>
              </w:rPr>
            </m:ctrlPr>
          </m:sSubSupPr>
          <m:e>
            <m:r>
              <w:rPr>
                <w:rFonts w:ascii="Cambria Math" w:eastAsia="Times New Roman" w:hAnsi="Cambria Math" w:cs="Times New Roman"/>
                <w:sz w:val="24"/>
                <w:lang w:val="en-US" w:eastAsia="ru-RU"/>
              </w:rPr>
              <m:t>C</m:t>
            </m:r>
          </m:e>
          <m:sub>
            <m:r>
              <w:rPr>
                <w:rFonts w:ascii="Cambria Math" w:eastAsia="Times New Roman" w:hAnsi="Cambria Math" w:cs="Times New Roman"/>
                <w:sz w:val="24"/>
                <w:lang w:val="en-US" w:eastAsia="ru-RU"/>
              </w:rPr>
              <m:t>it</m:t>
            </m:r>
          </m:sub>
          <m:sup>
            <m:r>
              <w:rPr>
                <w:rFonts w:ascii="Cambria Math" w:eastAsia="Times New Roman" w:hAnsi="Cambria Math" w:cs="Times New Roman"/>
                <w:sz w:val="24"/>
                <w:lang w:eastAsia="ru-RU"/>
              </w:rPr>
              <m:t>п</m:t>
            </m:r>
          </m:sup>
        </m:sSubSup>
      </m:oMath>
      <w:r w:rsidR="005275CE" w:rsidRPr="00F63AE4">
        <w:rPr>
          <w:rFonts w:ascii="Times New Roman" w:eastAsiaTheme="minorEastAsia" w:hAnsi="Times New Roman" w:cs="Times New Roman"/>
          <w:sz w:val="24"/>
          <w:lang w:eastAsia="ru-RU"/>
        </w:rPr>
        <w:t xml:space="preserve">– затраты на осуществление перевозок грузов в </w:t>
      </w:r>
      <w:r w:rsidR="005275CE" w:rsidRPr="00F63AE4">
        <w:rPr>
          <w:rFonts w:ascii="Times New Roman" w:eastAsiaTheme="minorEastAsia" w:hAnsi="Times New Roman" w:cs="Times New Roman"/>
          <w:i/>
          <w:sz w:val="24"/>
          <w:lang w:val="en-US" w:eastAsia="ru-RU"/>
        </w:rPr>
        <w:t>t</w:t>
      </w:r>
      <w:r w:rsidR="005275CE" w:rsidRPr="00F63AE4">
        <w:rPr>
          <w:rFonts w:ascii="Times New Roman" w:eastAsiaTheme="minorEastAsia" w:hAnsi="Times New Roman" w:cs="Times New Roman"/>
          <w:sz w:val="24"/>
          <w:lang w:eastAsia="ru-RU"/>
        </w:rPr>
        <w:t>-году соответственно в базисном и проектном сценарии.</w:t>
      </w:r>
    </w:p>
    <w:p w:rsidR="005275CE" w:rsidRPr="00F63AE4" w:rsidRDefault="000C7811" w:rsidP="005275CE">
      <w:pPr>
        <w:tabs>
          <w:tab w:val="right" w:pos="9356"/>
        </w:tabs>
        <w:spacing w:after="0" w:line="360" w:lineRule="auto"/>
        <w:ind w:left="2977" w:firstLine="567"/>
        <w:jc w:val="both"/>
        <w:rPr>
          <w:rFonts w:ascii="Times New Roman" w:eastAsia="Times New Roman" w:hAnsi="Times New Roman" w:cs="Times New Roman"/>
          <w:sz w:val="24"/>
          <w:lang w:eastAsia="ru-RU"/>
        </w:rPr>
      </w:pP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lang w:val="en-US" w:eastAsia="ru-RU"/>
              </w:rPr>
              <m:t>C</m:t>
            </m:r>
          </m:e>
          <m:sub>
            <m:r>
              <w:rPr>
                <w:rFonts w:ascii="Cambria Math" w:eastAsia="Times New Roman" w:hAnsi="Cambria Math" w:cs="Times New Roman"/>
                <w:sz w:val="24"/>
                <w:lang w:val="en-US" w:eastAsia="ru-RU"/>
              </w:rPr>
              <m:t>at</m:t>
            </m:r>
          </m:sub>
        </m:sSub>
        <m:r>
          <w:rPr>
            <w:rFonts w:ascii="Cambria Math" w:eastAsia="Times New Roman" w:hAnsi="Cambria Math" w:cs="Times New Roman"/>
            <w:sz w:val="24"/>
            <w:lang w:eastAsia="ru-RU"/>
          </w:rPr>
          <m:t>=365</m:t>
        </m:r>
        <m:nary>
          <m:naryPr>
            <m:chr m:val="∑"/>
            <m:limLoc m:val="undOvr"/>
            <m:ctrlPr>
              <w:rPr>
                <w:rFonts w:ascii="Cambria Math" w:eastAsia="Times New Roman" w:hAnsi="Cambria Math" w:cs="Times New Roman"/>
                <w:i/>
                <w:sz w:val="24"/>
                <w:szCs w:val="24"/>
                <w:lang w:val="en-US"/>
              </w:rPr>
            </m:ctrlPr>
          </m:naryPr>
          <m:sub>
            <m:r>
              <w:rPr>
                <w:rFonts w:ascii="Cambria Math" w:eastAsia="Times New Roman" w:hAnsi="Cambria Math" w:cs="Times New Roman"/>
                <w:sz w:val="24"/>
                <w:lang w:val="en-US" w:eastAsia="ru-RU"/>
              </w:rPr>
              <m:t>i</m:t>
            </m:r>
            <m:r>
              <w:rPr>
                <w:rFonts w:ascii="Cambria Math" w:eastAsia="Times New Roman" w:hAnsi="Cambria Math" w:cs="Times New Roman"/>
                <w:sz w:val="24"/>
                <w:lang w:eastAsia="ru-RU"/>
              </w:rPr>
              <m:t>=1</m:t>
            </m:r>
          </m:sub>
          <m:sup>
            <m:r>
              <w:rPr>
                <w:rFonts w:ascii="Cambria Math" w:eastAsia="Times New Roman" w:hAnsi="Cambria Math" w:cs="Times New Roman"/>
                <w:sz w:val="24"/>
                <w:lang w:val="en-US" w:eastAsia="ru-RU"/>
              </w:rPr>
              <m:t>n</m:t>
            </m:r>
          </m:sup>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lang w:val="en-US" w:eastAsia="ru-RU"/>
                  </w:rPr>
                  <m:t>N</m:t>
                </m:r>
              </m:e>
              <m:sub>
                <m:r>
                  <w:rPr>
                    <w:rFonts w:ascii="Cambria Math" w:eastAsia="Times New Roman" w:hAnsi="Cambria Math" w:cs="Times New Roman"/>
                    <w:sz w:val="24"/>
                    <w:lang w:eastAsia="ru-RU"/>
                  </w:rPr>
                  <m:t>j</m:t>
                </m:r>
                <m:r>
                  <w:rPr>
                    <w:rFonts w:ascii="Cambria Math" w:eastAsia="Times New Roman" w:hAnsi="Cambria Math" w:cs="Times New Roman"/>
                    <w:sz w:val="24"/>
                    <w:lang w:val="en-US" w:eastAsia="ru-RU"/>
                  </w:rPr>
                  <m:t>t</m:t>
                </m:r>
              </m:sub>
            </m:sSub>
            <m:r>
              <w:rPr>
                <w:rFonts w:ascii="Cambria Math" w:eastAsia="Times New Roman" w:hAnsi="Cambria Math" w:cs="Times New Roman"/>
                <w:sz w:val="24"/>
                <w:lang w:eastAsia="ru-RU"/>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lang w:val="en-US" w:eastAsia="ru-RU"/>
                  </w:rPr>
                  <m:t>S</m:t>
                </m:r>
              </m:e>
              <m:sub>
                <m:r>
                  <w:rPr>
                    <w:rFonts w:ascii="Cambria Math" w:eastAsia="Times New Roman" w:hAnsi="Cambria Math" w:cs="Times New Roman"/>
                    <w:sz w:val="24"/>
                    <w:lang w:eastAsia="ru-RU"/>
                  </w:rPr>
                  <m:t>j</m:t>
                </m:r>
                <m:r>
                  <w:rPr>
                    <w:rFonts w:ascii="Cambria Math" w:eastAsia="Times New Roman" w:hAnsi="Cambria Math" w:cs="Times New Roman"/>
                    <w:sz w:val="24"/>
                    <w:lang w:val="en-US" w:eastAsia="ru-RU"/>
                  </w:rPr>
                  <m:t>t</m:t>
                </m:r>
              </m:sub>
            </m:sSub>
            <m:r>
              <w:rPr>
                <w:rFonts w:ascii="Cambria Math" w:eastAsia="Times New Roman" w:hAnsi="Cambria Math" w:cs="Times New Roman"/>
                <w:sz w:val="24"/>
                <w:lang w:eastAsia="ru-RU"/>
              </w:rPr>
              <m:t>L</m:t>
            </m:r>
          </m:e>
        </m:nary>
      </m:oMath>
      <w:r w:rsidR="005275CE" w:rsidRPr="00F63AE4">
        <w:rPr>
          <w:rFonts w:ascii="Times New Roman" w:eastAsiaTheme="minorEastAsia" w:hAnsi="Times New Roman" w:cs="Times New Roman"/>
          <w:sz w:val="24"/>
          <w:lang w:eastAsia="ru-RU"/>
        </w:rPr>
        <w:t>,</w:t>
      </w:r>
      <w:r w:rsidR="005275CE" w:rsidRPr="00F63AE4">
        <w:rPr>
          <w:rFonts w:ascii="Times New Roman" w:eastAsiaTheme="minorEastAsia" w:hAnsi="Times New Roman" w:cs="Times New Roman"/>
          <w:sz w:val="24"/>
          <w:lang w:eastAsia="ru-RU"/>
        </w:rPr>
        <w:tab/>
      </w:r>
    </w:p>
    <w:p w:rsidR="005275CE" w:rsidRPr="00F63AE4" w:rsidRDefault="005275CE" w:rsidP="005275CE">
      <w:pPr>
        <w:spacing w:after="0" w:line="360" w:lineRule="auto"/>
        <w:ind w:firstLine="567"/>
        <w:jc w:val="both"/>
        <w:rPr>
          <w:rFonts w:ascii="Times New Roman" w:eastAsia="Times New Roman" w:hAnsi="Times New Roman" w:cs="Times New Roman"/>
          <w:sz w:val="24"/>
          <w:lang w:eastAsia="ru-RU"/>
        </w:rPr>
      </w:pPr>
      <w:r w:rsidRPr="00F63AE4">
        <w:rPr>
          <w:rFonts w:ascii="Times New Roman" w:eastAsia="Times New Roman" w:hAnsi="Times New Roman" w:cs="Times New Roman"/>
          <w:sz w:val="24"/>
          <w:lang w:eastAsia="ru-RU"/>
        </w:rPr>
        <w:t>Где:</w:t>
      </w:r>
    </w:p>
    <w:p w:rsidR="005275CE" w:rsidRPr="00F63AE4" w:rsidRDefault="000C7811" w:rsidP="005275CE">
      <w:pPr>
        <w:spacing w:after="0" w:line="360" w:lineRule="auto"/>
        <w:ind w:firstLine="567"/>
        <w:jc w:val="both"/>
        <w:rPr>
          <w:rFonts w:ascii="Times New Roman" w:eastAsiaTheme="minorEastAsia" w:hAnsi="Times New Roman" w:cs="Times New Roman"/>
          <w:sz w:val="24"/>
          <w:lang w:eastAsia="ru-RU"/>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lang w:val="en-US" w:eastAsia="ru-RU"/>
              </w:rPr>
              <m:t>S</m:t>
            </m:r>
          </m:e>
          <m:sub>
            <m:r>
              <w:rPr>
                <w:rFonts w:ascii="Cambria Math" w:eastAsia="Times New Roman" w:hAnsi="Cambria Math" w:cs="Times New Roman"/>
                <w:sz w:val="24"/>
                <w:lang w:val="en-US" w:eastAsia="ru-RU"/>
              </w:rPr>
              <m:t>jt</m:t>
            </m:r>
          </m:sub>
        </m:sSub>
      </m:oMath>
      <w:r w:rsidR="005275CE" w:rsidRPr="00F63AE4">
        <w:rPr>
          <w:rFonts w:ascii="Times New Roman" w:eastAsiaTheme="minorEastAsia" w:hAnsi="Times New Roman" w:cs="Times New Roman"/>
          <w:sz w:val="24"/>
          <w:lang w:eastAsia="ru-RU"/>
        </w:rPr>
        <w:t xml:space="preserve"> - средняя себестоимость 1 авт.-км пробега автомобиля</w:t>
      </w:r>
      <w:r w:rsidR="005275CE" w:rsidRPr="00F63AE4">
        <w:rPr>
          <w:rFonts w:ascii="Times New Roman" w:eastAsiaTheme="minorEastAsia" w:hAnsi="Times New Roman" w:cs="Times New Roman"/>
          <w:i/>
          <w:sz w:val="24"/>
          <w:lang w:val="en-US" w:eastAsia="ru-RU"/>
        </w:rPr>
        <w:t>j</w:t>
      </w:r>
      <w:r w:rsidR="005275CE" w:rsidRPr="00F63AE4">
        <w:rPr>
          <w:rFonts w:ascii="Times New Roman" w:eastAsiaTheme="minorEastAsia" w:hAnsi="Times New Roman" w:cs="Times New Roman"/>
          <w:sz w:val="24"/>
          <w:lang w:eastAsia="ru-RU"/>
        </w:rPr>
        <w:t>-вида, руб., вычисляемая по формуле:</w:t>
      </w:r>
    </w:p>
    <w:p w:rsidR="005275CE" w:rsidRPr="00F63AE4" w:rsidRDefault="000C7811" w:rsidP="005275CE">
      <w:pPr>
        <w:tabs>
          <w:tab w:val="right" w:pos="9356"/>
        </w:tabs>
        <w:spacing w:after="0" w:line="360" w:lineRule="auto"/>
        <w:ind w:left="2977" w:firstLine="567"/>
        <w:jc w:val="both"/>
        <w:rPr>
          <w:rFonts w:ascii="Times New Roman" w:eastAsia="Times New Roman" w:hAnsi="Times New Roman" w:cs="Times New Roman"/>
          <w:sz w:val="24"/>
          <w:lang w:eastAsia="ru-RU"/>
        </w:rPr>
      </w:pP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lang w:val="en-US" w:eastAsia="ru-RU"/>
              </w:rPr>
              <m:t>S</m:t>
            </m:r>
          </m:e>
          <m:sub>
            <m:r>
              <w:rPr>
                <w:rFonts w:ascii="Cambria Math" w:eastAsia="Times New Roman" w:hAnsi="Cambria Math" w:cs="Times New Roman"/>
                <w:sz w:val="24"/>
                <w:lang w:val="en-US" w:eastAsia="ru-RU"/>
              </w:rPr>
              <m:t>jt</m:t>
            </m:r>
          </m:sub>
        </m:sSub>
        <m:r>
          <w:rPr>
            <w:rFonts w:ascii="Cambria Math" w:eastAsia="Times New Roman" w:hAnsi="Cambria Math" w:cs="Times New Roman"/>
            <w:sz w:val="24"/>
            <w:lang w:eastAsia="ru-RU"/>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lang w:val="en-US" w:eastAsia="ru-RU"/>
              </w:rPr>
              <m:t>S</m:t>
            </m:r>
          </m:e>
          <m:sub>
            <m:r>
              <w:rPr>
                <w:rFonts w:ascii="Cambria Math" w:eastAsia="Times New Roman" w:hAnsi="Cambria Math" w:cs="Times New Roman"/>
                <w:sz w:val="24"/>
                <w:lang w:eastAsia="ru-RU"/>
              </w:rPr>
              <m:t>пер</m:t>
            </m:r>
            <m:r>
              <w:rPr>
                <w:rFonts w:ascii="Cambria Math" w:eastAsia="Times New Roman" w:hAnsi="Cambria Math" w:cs="Times New Roman"/>
                <w:sz w:val="24"/>
                <w:lang w:val="en-US" w:eastAsia="ru-RU"/>
              </w:rPr>
              <m:t>jt</m:t>
            </m:r>
          </m:sub>
        </m:sSub>
        <m:r>
          <w:rPr>
            <w:rFonts w:ascii="Cambria Math" w:eastAsia="Times New Roman" w:hAnsi="Cambria Math" w:cs="Times New Roman"/>
            <w:sz w:val="24"/>
            <w:lang w:eastAsia="ru-RU"/>
          </w:rPr>
          <m:t>+</m:t>
        </m:r>
        <m:f>
          <m:fPr>
            <m:ctrlPr>
              <w:rPr>
                <w:rFonts w:ascii="Cambria Math" w:eastAsia="Times New Roman" w:hAnsi="Cambria Math" w:cs="Times New Roman"/>
                <w:i/>
                <w:sz w:val="24"/>
                <w:szCs w:val="24"/>
                <w:lang w:val="en-US"/>
              </w:rPr>
            </m:ctrlPr>
          </m:fPr>
          <m:num>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lang w:val="en-US" w:eastAsia="ru-RU"/>
                  </w:rPr>
                  <m:t>S</m:t>
                </m:r>
              </m:e>
              <m:sub>
                <m:r>
                  <w:rPr>
                    <w:rFonts w:ascii="Cambria Math" w:eastAsia="Times New Roman" w:hAnsi="Cambria Math" w:cs="Times New Roman"/>
                    <w:sz w:val="24"/>
                    <w:lang w:eastAsia="ru-RU"/>
                  </w:rPr>
                  <m:t>пост</m:t>
                </m:r>
                <m:r>
                  <w:rPr>
                    <w:rFonts w:ascii="Cambria Math" w:eastAsia="Times New Roman" w:hAnsi="Cambria Math" w:cs="Times New Roman"/>
                    <w:sz w:val="24"/>
                    <w:lang w:val="en-US" w:eastAsia="ru-RU"/>
                  </w:rPr>
                  <m:t>jt</m:t>
                </m:r>
              </m:sub>
            </m:sSub>
            <m:r>
              <w:rPr>
                <w:rFonts w:ascii="Cambria Math" w:eastAsia="Times New Roman" w:hAnsi="Cambria Math" w:cs="Times New Roman"/>
                <w:sz w:val="24"/>
                <w:lang w:eastAsia="ru-RU"/>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lang w:val="en-US" w:eastAsia="ru-RU"/>
                  </w:rPr>
                  <m:t>d</m:t>
                </m:r>
              </m:e>
              <m:sub>
                <m:r>
                  <w:rPr>
                    <w:rFonts w:ascii="Cambria Math" w:eastAsia="Times New Roman" w:hAnsi="Cambria Math" w:cs="Times New Roman"/>
                    <w:sz w:val="24"/>
                    <w:lang w:val="en-US" w:eastAsia="ru-RU"/>
                  </w:rPr>
                  <m:t>jt</m:t>
                </m:r>
              </m:sub>
            </m:sSub>
          </m:num>
          <m:den>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lang w:val="en-US" w:eastAsia="ru-RU"/>
                  </w:rPr>
                  <m:t>V</m:t>
                </m:r>
              </m:e>
              <m:sub>
                <m:r>
                  <w:rPr>
                    <w:rFonts w:ascii="Cambria Math" w:eastAsia="Times New Roman" w:hAnsi="Cambria Math" w:cs="Times New Roman"/>
                    <w:sz w:val="24"/>
                    <w:lang w:val="en-US" w:eastAsia="ru-RU"/>
                  </w:rPr>
                  <m:t>jt</m:t>
                </m:r>
              </m:sub>
            </m:sSub>
          </m:den>
        </m:f>
        <m:r>
          <w:rPr>
            <w:rFonts w:ascii="Cambria Math" w:eastAsia="Times New Roman" w:hAnsi="Cambria Math" w:cs="Times New Roman"/>
            <w:sz w:val="24"/>
            <w:lang w:eastAsia="ru-RU"/>
          </w:rPr>
          <m:t>,</m:t>
        </m:r>
      </m:oMath>
      <w:r w:rsidR="005275CE" w:rsidRPr="00F63AE4">
        <w:rPr>
          <w:rFonts w:ascii="Times New Roman" w:eastAsia="Times New Roman" w:hAnsi="Times New Roman" w:cs="Times New Roman"/>
          <w:sz w:val="24"/>
          <w:lang w:eastAsia="ru-RU"/>
        </w:rPr>
        <w:tab/>
      </w:r>
    </w:p>
    <w:p w:rsidR="005275CE" w:rsidRPr="00F63AE4" w:rsidRDefault="000C7811" w:rsidP="005275CE">
      <w:pPr>
        <w:spacing w:after="0" w:line="360" w:lineRule="auto"/>
        <w:ind w:firstLine="567"/>
        <w:jc w:val="both"/>
        <w:rPr>
          <w:rFonts w:ascii="Times New Roman" w:eastAsiaTheme="minorEastAsia" w:hAnsi="Times New Roman" w:cs="Times New Roman"/>
          <w:sz w:val="24"/>
          <w:lang w:eastAsia="ru-RU"/>
        </w:rPr>
      </w:pP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lang w:val="en-US" w:eastAsia="ru-RU"/>
              </w:rPr>
              <m:t>S</m:t>
            </m:r>
          </m:e>
          <m:sub>
            <m:r>
              <w:rPr>
                <w:rFonts w:ascii="Cambria Math" w:eastAsia="Times New Roman" w:hAnsi="Cambria Math" w:cs="Times New Roman"/>
                <w:sz w:val="24"/>
                <w:lang w:eastAsia="ru-RU"/>
              </w:rPr>
              <m:t>пер</m:t>
            </m:r>
            <m:r>
              <w:rPr>
                <w:rFonts w:ascii="Cambria Math" w:eastAsia="Times New Roman" w:hAnsi="Cambria Math" w:cs="Times New Roman"/>
                <w:sz w:val="24"/>
                <w:lang w:val="en-US" w:eastAsia="ru-RU"/>
              </w:rPr>
              <m:t>jt</m:t>
            </m:r>
          </m:sub>
        </m:sSub>
      </m:oMath>
      <w:r w:rsidR="005275CE" w:rsidRPr="00F63AE4">
        <w:rPr>
          <w:rFonts w:ascii="Times New Roman" w:eastAsiaTheme="minorEastAsia" w:hAnsi="Times New Roman" w:cs="Times New Roman"/>
          <w:sz w:val="24"/>
          <w:lang w:eastAsia="ru-RU"/>
        </w:rPr>
        <w:t xml:space="preserve"> – расчетное значение переменных затрат на 1 км пробега автомобиля </w:t>
      </w:r>
      <w:r w:rsidR="005275CE" w:rsidRPr="00F63AE4">
        <w:rPr>
          <w:rFonts w:ascii="Times New Roman" w:eastAsiaTheme="minorEastAsia" w:hAnsi="Times New Roman" w:cs="Times New Roman"/>
          <w:sz w:val="24"/>
          <w:lang w:val="en-US" w:eastAsia="ru-RU"/>
        </w:rPr>
        <w:t>j</w:t>
      </w:r>
      <w:r w:rsidR="005275CE" w:rsidRPr="00F63AE4">
        <w:rPr>
          <w:rFonts w:ascii="Times New Roman" w:eastAsiaTheme="minorEastAsia" w:hAnsi="Times New Roman" w:cs="Times New Roman"/>
          <w:sz w:val="24"/>
          <w:lang w:eastAsia="ru-RU"/>
        </w:rPr>
        <w:t>-вида, руб./км;</w:t>
      </w:r>
    </w:p>
    <w:p w:rsidR="005275CE" w:rsidRPr="00F63AE4" w:rsidRDefault="000C7811" w:rsidP="005275CE">
      <w:pPr>
        <w:spacing w:after="0" w:line="360" w:lineRule="auto"/>
        <w:ind w:left="567"/>
        <w:jc w:val="both"/>
        <w:rPr>
          <w:rFonts w:ascii="Times New Roman" w:eastAsiaTheme="minorEastAsia" w:hAnsi="Times New Roman" w:cs="Times New Roman"/>
          <w:sz w:val="24"/>
          <w:lang w:eastAsia="ru-RU"/>
        </w:rPr>
      </w:pP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lang w:val="en-US" w:eastAsia="ru-RU"/>
              </w:rPr>
              <m:t>S</m:t>
            </m:r>
          </m:e>
          <m:sub>
            <m:r>
              <w:rPr>
                <w:rFonts w:ascii="Cambria Math" w:eastAsia="Times New Roman" w:hAnsi="Cambria Math" w:cs="Times New Roman"/>
                <w:sz w:val="24"/>
                <w:lang w:eastAsia="ru-RU"/>
              </w:rPr>
              <m:t>пост</m:t>
            </m:r>
            <m:r>
              <w:rPr>
                <w:rFonts w:ascii="Cambria Math" w:eastAsia="Times New Roman" w:hAnsi="Cambria Math" w:cs="Times New Roman"/>
                <w:sz w:val="24"/>
                <w:lang w:val="en-US" w:eastAsia="ru-RU"/>
              </w:rPr>
              <m:t>jt</m:t>
            </m:r>
          </m:sub>
        </m:sSub>
      </m:oMath>
      <w:r w:rsidR="005275CE" w:rsidRPr="00F63AE4">
        <w:rPr>
          <w:rFonts w:ascii="Times New Roman" w:eastAsiaTheme="minorEastAsia" w:hAnsi="Times New Roman" w:cs="Times New Roman"/>
          <w:sz w:val="24"/>
          <w:lang w:eastAsia="ru-RU"/>
        </w:rPr>
        <w:t xml:space="preserve"> – расчетное значение постоянных затрат на 1 час пребывания ТС в пути, руб./ч;</w:t>
      </w:r>
    </w:p>
    <w:p w:rsidR="005275CE" w:rsidRPr="00F63AE4" w:rsidRDefault="000C7811" w:rsidP="005275CE">
      <w:pPr>
        <w:spacing w:after="0" w:line="360" w:lineRule="auto"/>
        <w:ind w:firstLine="567"/>
        <w:jc w:val="both"/>
        <w:rPr>
          <w:rFonts w:ascii="Times New Roman" w:eastAsia="Times New Roman" w:hAnsi="Times New Roman" w:cs="Times New Roman"/>
          <w:sz w:val="24"/>
          <w:lang w:eastAsia="ru-RU"/>
        </w:rPr>
      </w:pP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lang w:val="en-US" w:eastAsia="ru-RU"/>
              </w:rPr>
              <m:t>d</m:t>
            </m:r>
          </m:e>
          <m:sub>
            <m:r>
              <w:rPr>
                <w:rFonts w:ascii="Cambria Math" w:eastAsia="Times New Roman" w:hAnsi="Cambria Math" w:cs="Times New Roman"/>
                <w:sz w:val="24"/>
                <w:lang w:val="en-US" w:eastAsia="ru-RU"/>
              </w:rPr>
              <m:t>jt</m:t>
            </m:r>
          </m:sub>
        </m:sSub>
      </m:oMath>
      <w:r w:rsidR="005275CE" w:rsidRPr="00F63AE4">
        <w:rPr>
          <w:rFonts w:ascii="Times New Roman" w:eastAsia="Times New Roman" w:hAnsi="Times New Roman" w:cs="Times New Roman"/>
          <w:sz w:val="24"/>
          <w:lang w:eastAsia="ru-RU"/>
        </w:rPr>
        <w:t xml:space="preserve"> - средняя часовая заработная плата водителя (для личного автомобильного транспорта принимается нулевой);</w:t>
      </w:r>
    </w:p>
    <w:p w:rsidR="005275CE" w:rsidRPr="00F63AE4" w:rsidRDefault="005275CE" w:rsidP="005275CE">
      <w:pPr>
        <w:spacing w:after="0" w:line="360" w:lineRule="auto"/>
        <w:ind w:firstLine="567"/>
        <w:jc w:val="both"/>
        <w:rPr>
          <w:rFonts w:ascii="Times New Roman" w:eastAsia="Times New Roman" w:hAnsi="Times New Roman" w:cs="Times New Roman"/>
          <w:sz w:val="24"/>
          <w:lang w:eastAsia="ru-RU"/>
        </w:rPr>
      </w:pPr>
      <w:r w:rsidRPr="00F63AE4">
        <w:rPr>
          <w:rFonts w:ascii="Times New Roman" w:eastAsia="Times New Roman" w:hAnsi="Times New Roman" w:cs="Times New Roman"/>
          <w:sz w:val="24"/>
          <w:lang w:eastAsia="ru-RU"/>
        </w:rPr>
        <w:t xml:space="preserve">Эффект от сокращения времени пребывания в пути пассажиров в году </w:t>
      </w:r>
      <w:r w:rsidRPr="00F63AE4">
        <w:rPr>
          <w:rFonts w:ascii="Times New Roman" w:eastAsia="Times New Roman" w:hAnsi="Times New Roman" w:cs="Times New Roman"/>
          <w:i/>
          <w:sz w:val="24"/>
          <w:lang w:eastAsia="ru-RU"/>
        </w:rPr>
        <w:t xml:space="preserve">t </w:t>
      </w:r>
      <w:r w:rsidRPr="00F63AE4">
        <w:rPr>
          <w:rFonts w:ascii="Times New Roman" w:eastAsia="Times New Roman" w:hAnsi="Times New Roman" w:cs="Times New Roman"/>
          <w:sz w:val="24"/>
          <w:lang w:eastAsia="ru-RU"/>
        </w:rPr>
        <w:t>определяется по формуле:</w:t>
      </w:r>
    </w:p>
    <w:p w:rsidR="005275CE" w:rsidRPr="00F63AE4" w:rsidRDefault="005275CE" w:rsidP="005275CE">
      <w:pPr>
        <w:tabs>
          <w:tab w:val="right" w:pos="9356"/>
        </w:tabs>
        <w:spacing w:after="0" w:line="360" w:lineRule="auto"/>
        <w:ind w:left="3261" w:firstLine="567"/>
        <w:jc w:val="both"/>
        <w:rPr>
          <w:rFonts w:ascii="Times New Roman" w:eastAsia="Times New Roman" w:hAnsi="Times New Roman" w:cs="Times New Roman"/>
          <w:i/>
          <w:sz w:val="24"/>
          <w:lang w:eastAsia="ru-RU"/>
        </w:rPr>
      </w:pPr>
      <m:oMath>
        <m:r>
          <w:rPr>
            <w:rFonts w:ascii="Cambria Math" w:eastAsia="Times New Roman" w:hAnsi="Cambria Math" w:cs="Times New Roman"/>
            <w:sz w:val="24"/>
            <w:lang w:val="en-US" w:eastAsia="ru-RU"/>
          </w:rPr>
          <m:t>Δ</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lang w:val="en-US" w:eastAsia="ru-RU"/>
              </w:rPr>
              <m:t>P</m:t>
            </m:r>
          </m:e>
          <m:sub>
            <m:r>
              <w:rPr>
                <w:rFonts w:ascii="Cambria Math" w:eastAsia="Times New Roman" w:hAnsi="Cambria Math" w:cs="Times New Roman"/>
                <w:sz w:val="24"/>
                <w:lang w:val="en-US" w:eastAsia="ru-RU"/>
              </w:rPr>
              <m:t>t</m:t>
            </m:r>
          </m:sub>
        </m:sSub>
        <m:r>
          <w:rPr>
            <w:rFonts w:ascii="Cambria Math" w:eastAsia="Times New Roman" w:hAnsi="Cambria Math" w:cs="Times New Roman"/>
            <w:sz w:val="24"/>
            <w:lang w:eastAsia="ru-RU"/>
          </w:rPr>
          <m:t>=</m:t>
        </m:r>
        <m:nary>
          <m:naryPr>
            <m:chr m:val="∑"/>
            <m:limLoc m:val="undOvr"/>
            <m:ctrlPr>
              <w:rPr>
                <w:rFonts w:ascii="Cambria Math" w:eastAsia="Times New Roman" w:hAnsi="Cambria Math" w:cs="Times New Roman"/>
                <w:i/>
                <w:sz w:val="24"/>
                <w:szCs w:val="24"/>
                <w:lang w:val="en-US"/>
              </w:rPr>
            </m:ctrlPr>
          </m:naryPr>
          <m:sub>
            <m:r>
              <w:rPr>
                <w:rFonts w:ascii="Cambria Math" w:eastAsia="Times New Roman" w:hAnsi="Cambria Math" w:cs="Times New Roman"/>
                <w:sz w:val="24"/>
                <w:lang w:val="en-US" w:eastAsia="ru-RU"/>
              </w:rPr>
              <m:t>i</m:t>
            </m:r>
            <m:r>
              <w:rPr>
                <w:rFonts w:ascii="Cambria Math" w:eastAsia="Times New Roman" w:hAnsi="Cambria Math" w:cs="Times New Roman"/>
                <w:sz w:val="24"/>
                <w:lang w:eastAsia="ru-RU"/>
              </w:rPr>
              <m:t>=1</m:t>
            </m:r>
          </m:sub>
          <m:sup>
            <m:r>
              <w:rPr>
                <w:rFonts w:ascii="Cambria Math" w:eastAsia="Times New Roman" w:hAnsi="Cambria Math" w:cs="Times New Roman"/>
                <w:sz w:val="24"/>
                <w:lang w:val="en-US" w:eastAsia="ru-RU"/>
              </w:rPr>
              <m:t>n</m:t>
            </m:r>
          </m:sup>
          <m:e>
            <m:r>
              <w:rPr>
                <w:rFonts w:ascii="Cambria Math" w:eastAsia="Times New Roman" w:hAnsi="Cambria Math" w:cs="Times New Roman"/>
                <w:sz w:val="24"/>
                <w:lang w:eastAsia="ru-RU"/>
              </w:rPr>
              <m:t>(</m:t>
            </m:r>
            <m:sSubSup>
              <m:sSubSupPr>
                <m:ctrlPr>
                  <w:rPr>
                    <w:rFonts w:ascii="Cambria Math" w:eastAsia="Times New Roman" w:hAnsi="Cambria Math" w:cs="Times New Roman"/>
                    <w:i/>
                    <w:sz w:val="24"/>
                    <w:szCs w:val="24"/>
                    <w:lang w:val="en-US"/>
                  </w:rPr>
                </m:ctrlPr>
              </m:sSubSupPr>
              <m:e>
                <m:r>
                  <w:rPr>
                    <w:rFonts w:ascii="Cambria Math" w:eastAsia="Times New Roman" w:hAnsi="Cambria Math" w:cs="Times New Roman"/>
                    <w:sz w:val="24"/>
                    <w:lang w:val="en-US" w:eastAsia="ru-RU"/>
                  </w:rPr>
                  <m:t>P</m:t>
                </m:r>
              </m:e>
              <m:sub>
                <m:r>
                  <w:rPr>
                    <w:rFonts w:ascii="Cambria Math" w:eastAsia="Times New Roman" w:hAnsi="Cambria Math" w:cs="Times New Roman"/>
                    <w:sz w:val="24"/>
                    <w:lang w:val="en-US" w:eastAsia="ru-RU"/>
                  </w:rPr>
                  <m:t>it</m:t>
                </m:r>
              </m:sub>
              <m:sup>
                <m:r>
                  <w:rPr>
                    <w:rFonts w:ascii="Cambria Math" w:eastAsia="Times New Roman" w:hAnsi="Cambria Math" w:cs="Times New Roman"/>
                    <w:sz w:val="24"/>
                    <w:lang w:eastAsia="ru-RU"/>
                  </w:rPr>
                  <m:t>б</m:t>
                </m:r>
              </m:sup>
            </m:sSubSup>
            <m:r>
              <w:rPr>
                <w:rFonts w:ascii="Cambria Math" w:eastAsia="Times New Roman" w:hAnsi="Cambria Math" w:cs="Times New Roman"/>
                <w:sz w:val="24"/>
                <w:lang w:eastAsia="ru-RU"/>
              </w:rPr>
              <m:t>-</m:t>
            </m:r>
            <m:sSubSup>
              <m:sSubSupPr>
                <m:ctrlPr>
                  <w:rPr>
                    <w:rFonts w:ascii="Cambria Math" w:eastAsia="Times New Roman" w:hAnsi="Cambria Math" w:cs="Times New Roman"/>
                    <w:i/>
                    <w:sz w:val="24"/>
                    <w:szCs w:val="24"/>
                    <w:lang w:val="en-US"/>
                  </w:rPr>
                </m:ctrlPr>
              </m:sSubSupPr>
              <m:e>
                <m:r>
                  <w:rPr>
                    <w:rFonts w:ascii="Cambria Math" w:eastAsia="Times New Roman" w:hAnsi="Cambria Math" w:cs="Times New Roman"/>
                    <w:sz w:val="24"/>
                    <w:lang w:val="en-US" w:eastAsia="ru-RU"/>
                  </w:rPr>
                  <m:t>P</m:t>
                </m:r>
              </m:e>
              <m:sub>
                <m:r>
                  <w:rPr>
                    <w:rFonts w:ascii="Cambria Math" w:eastAsia="Times New Roman" w:hAnsi="Cambria Math" w:cs="Times New Roman"/>
                    <w:sz w:val="24"/>
                    <w:lang w:val="en-US" w:eastAsia="ru-RU"/>
                  </w:rPr>
                  <m:t>it</m:t>
                </m:r>
              </m:sub>
              <m:sup>
                <m:r>
                  <w:rPr>
                    <w:rFonts w:ascii="Cambria Math" w:eastAsia="Times New Roman" w:hAnsi="Cambria Math" w:cs="Times New Roman"/>
                    <w:sz w:val="24"/>
                    <w:lang w:eastAsia="ru-RU"/>
                  </w:rPr>
                  <m:t>п</m:t>
                </m:r>
              </m:sup>
            </m:sSubSup>
            <m:r>
              <w:rPr>
                <w:rFonts w:ascii="Cambria Math" w:eastAsia="Times New Roman" w:hAnsi="Cambria Math" w:cs="Times New Roman"/>
                <w:sz w:val="24"/>
                <w:lang w:eastAsia="ru-RU"/>
              </w:rPr>
              <m:t>)</m:t>
            </m:r>
          </m:e>
        </m:nary>
        <m:r>
          <w:rPr>
            <w:rFonts w:ascii="Cambria Math" w:eastAsia="Times New Roman" w:hAnsi="Cambria Math" w:cs="Times New Roman"/>
            <w:sz w:val="24"/>
            <w:lang w:eastAsia="ru-RU"/>
          </w:rPr>
          <m:t>,</m:t>
        </m:r>
      </m:oMath>
      <w:r w:rsidRPr="00F63AE4">
        <w:rPr>
          <w:rFonts w:ascii="Times New Roman" w:eastAsia="Times New Roman" w:hAnsi="Times New Roman" w:cs="Times New Roman"/>
          <w:sz w:val="24"/>
          <w:lang w:eastAsia="ru-RU"/>
        </w:rPr>
        <w:tab/>
      </w:r>
    </w:p>
    <w:p w:rsidR="005275CE" w:rsidRPr="00F63AE4" w:rsidRDefault="005275CE" w:rsidP="005275CE">
      <w:pPr>
        <w:spacing w:after="0" w:line="360" w:lineRule="auto"/>
        <w:ind w:firstLine="567"/>
        <w:jc w:val="both"/>
        <w:rPr>
          <w:rFonts w:ascii="Times New Roman" w:eastAsia="Times New Roman" w:hAnsi="Times New Roman" w:cs="Times New Roman"/>
          <w:sz w:val="24"/>
          <w:lang w:eastAsia="ru-RU"/>
        </w:rPr>
      </w:pPr>
      <w:r w:rsidRPr="00F63AE4">
        <w:rPr>
          <w:rFonts w:ascii="Times New Roman" w:eastAsia="Times New Roman" w:hAnsi="Times New Roman" w:cs="Times New Roman"/>
          <w:sz w:val="24"/>
          <w:lang w:eastAsia="ru-RU"/>
        </w:rPr>
        <w:t>Где:</w:t>
      </w:r>
    </w:p>
    <w:p w:rsidR="005275CE" w:rsidRPr="00F63AE4" w:rsidRDefault="000C7811" w:rsidP="005275CE">
      <w:pPr>
        <w:spacing w:after="0" w:line="360" w:lineRule="auto"/>
        <w:ind w:firstLine="567"/>
        <w:jc w:val="both"/>
        <w:rPr>
          <w:rFonts w:ascii="Times New Roman" w:eastAsia="Times New Roman" w:hAnsi="Times New Roman" w:cs="Times New Roman"/>
          <w:sz w:val="24"/>
          <w:lang w:eastAsia="ru-RU"/>
        </w:rPr>
      </w:pPr>
      <m:oMath>
        <m:sSubSup>
          <m:sSubSupPr>
            <m:ctrlPr>
              <w:rPr>
                <w:rFonts w:ascii="Cambria Math" w:eastAsia="Times New Roman" w:hAnsi="Cambria Math" w:cs="Times New Roman"/>
                <w:i/>
                <w:sz w:val="24"/>
                <w:szCs w:val="24"/>
                <w:lang w:val="en-US"/>
              </w:rPr>
            </m:ctrlPr>
          </m:sSubSupPr>
          <m:e>
            <m:r>
              <w:rPr>
                <w:rFonts w:ascii="Cambria Math" w:eastAsia="Times New Roman" w:hAnsi="Cambria Math" w:cs="Times New Roman"/>
                <w:sz w:val="24"/>
                <w:lang w:val="en-US" w:eastAsia="ru-RU"/>
              </w:rPr>
              <m:t>P</m:t>
            </m:r>
          </m:e>
          <m:sub>
            <m:r>
              <w:rPr>
                <w:rFonts w:ascii="Cambria Math" w:eastAsia="Times New Roman" w:hAnsi="Cambria Math" w:cs="Times New Roman"/>
                <w:sz w:val="24"/>
                <w:lang w:val="en-US" w:eastAsia="ru-RU"/>
              </w:rPr>
              <m:t>it</m:t>
            </m:r>
          </m:sub>
          <m:sup>
            <m:r>
              <w:rPr>
                <w:rFonts w:ascii="Cambria Math" w:eastAsia="Times New Roman" w:hAnsi="Cambria Math" w:cs="Times New Roman"/>
                <w:sz w:val="24"/>
                <w:lang w:eastAsia="ru-RU"/>
              </w:rPr>
              <m:t>б</m:t>
            </m:r>
          </m:sup>
        </m:sSubSup>
      </m:oMath>
      <w:r w:rsidR="005275CE" w:rsidRPr="00F63AE4">
        <w:rPr>
          <w:rFonts w:ascii="Times New Roman" w:eastAsiaTheme="minorEastAsia" w:hAnsi="Times New Roman" w:cs="Times New Roman"/>
          <w:sz w:val="24"/>
          <w:lang w:eastAsia="ru-RU"/>
        </w:rPr>
        <w:t xml:space="preserve">, </w:t>
      </w:r>
      <m:oMath>
        <m:sSubSup>
          <m:sSubSupPr>
            <m:ctrlPr>
              <w:rPr>
                <w:rFonts w:ascii="Cambria Math" w:eastAsia="Times New Roman" w:hAnsi="Cambria Math" w:cs="Times New Roman"/>
                <w:i/>
                <w:sz w:val="24"/>
                <w:szCs w:val="24"/>
                <w:lang w:val="en-US"/>
              </w:rPr>
            </m:ctrlPr>
          </m:sSubSupPr>
          <m:e>
            <m:r>
              <w:rPr>
                <w:rFonts w:ascii="Cambria Math" w:eastAsia="Times New Roman" w:hAnsi="Cambria Math" w:cs="Times New Roman"/>
                <w:sz w:val="24"/>
                <w:lang w:val="en-US" w:eastAsia="ru-RU"/>
              </w:rPr>
              <m:t>P</m:t>
            </m:r>
          </m:e>
          <m:sub>
            <m:r>
              <w:rPr>
                <w:rFonts w:ascii="Cambria Math" w:eastAsia="Times New Roman" w:hAnsi="Cambria Math" w:cs="Times New Roman"/>
                <w:sz w:val="24"/>
                <w:lang w:val="en-US" w:eastAsia="ru-RU"/>
              </w:rPr>
              <m:t>it</m:t>
            </m:r>
          </m:sub>
          <m:sup>
            <m:r>
              <w:rPr>
                <w:rFonts w:ascii="Cambria Math" w:eastAsia="Times New Roman" w:hAnsi="Cambria Math" w:cs="Times New Roman"/>
                <w:sz w:val="24"/>
                <w:lang w:eastAsia="ru-RU"/>
              </w:rPr>
              <m:t>п</m:t>
            </m:r>
          </m:sup>
        </m:sSubSup>
      </m:oMath>
      <w:r w:rsidR="005275CE" w:rsidRPr="00F63AE4">
        <w:rPr>
          <w:rFonts w:ascii="Times New Roman" w:eastAsiaTheme="minorEastAsia" w:hAnsi="Times New Roman" w:cs="Times New Roman"/>
          <w:sz w:val="24"/>
          <w:lang w:eastAsia="ru-RU"/>
        </w:rPr>
        <w:t xml:space="preserve"> – общественные потери, связанные с затратами времени населения на поездкисоответственно в базовых и проектных условиях.</w:t>
      </w:r>
    </w:p>
    <w:p w:rsidR="005275CE" w:rsidRPr="00F63AE4" w:rsidRDefault="005275CE" w:rsidP="005275CE">
      <w:pPr>
        <w:spacing w:after="0" w:line="360" w:lineRule="auto"/>
        <w:ind w:firstLine="567"/>
        <w:jc w:val="both"/>
        <w:rPr>
          <w:rFonts w:ascii="Times New Roman" w:eastAsia="Times New Roman" w:hAnsi="Times New Roman" w:cs="Times New Roman"/>
          <w:sz w:val="24"/>
          <w:lang w:eastAsia="ru-RU"/>
        </w:rPr>
      </w:pPr>
      <w:r w:rsidRPr="00F63AE4">
        <w:rPr>
          <w:rFonts w:ascii="Times New Roman" w:eastAsia="Times New Roman" w:hAnsi="Times New Roman" w:cs="Times New Roman"/>
          <w:sz w:val="24"/>
          <w:lang w:eastAsia="ru-RU"/>
        </w:rPr>
        <w:t>Годовые потери, связанные с затратами времени населения на поездки, рассчитываются по формуле:</w:t>
      </w:r>
    </w:p>
    <w:p w:rsidR="005275CE" w:rsidRPr="00F63AE4" w:rsidRDefault="000C7811" w:rsidP="005275CE">
      <w:pPr>
        <w:tabs>
          <w:tab w:val="right" w:pos="9356"/>
        </w:tabs>
        <w:spacing w:after="0" w:line="360" w:lineRule="auto"/>
        <w:ind w:left="2410" w:firstLine="567"/>
        <w:jc w:val="both"/>
        <w:rPr>
          <w:rFonts w:ascii="Times New Roman" w:eastAsia="Times New Roman" w:hAnsi="Times New Roman" w:cs="Times New Roman"/>
          <w:sz w:val="24"/>
          <w:lang w:eastAsia="ru-RU"/>
        </w:rPr>
      </w:pPr>
      <m:oMath>
        <m:sSubSup>
          <m:sSubSupPr>
            <m:ctrlPr>
              <w:rPr>
                <w:rFonts w:ascii="Cambria Math" w:eastAsia="Times New Roman" w:hAnsi="Cambria Math" w:cs="Times New Roman"/>
                <w:i/>
                <w:sz w:val="24"/>
                <w:szCs w:val="24"/>
                <w:lang w:val="en-US"/>
              </w:rPr>
            </m:ctrlPr>
          </m:sSubSupPr>
          <m:e>
            <m:r>
              <w:rPr>
                <w:rFonts w:ascii="Cambria Math" w:eastAsia="Times New Roman" w:hAnsi="Cambria Math" w:cs="Times New Roman"/>
                <w:sz w:val="24"/>
                <w:lang w:val="en-US" w:eastAsia="ru-RU"/>
              </w:rPr>
              <m:t>P</m:t>
            </m:r>
          </m:e>
          <m:sub>
            <m:r>
              <w:rPr>
                <w:rFonts w:ascii="Cambria Math" w:eastAsia="Times New Roman" w:hAnsi="Cambria Math" w:cs="Times New Roman"/>
                <w:sz w:val="24"/>
                <w:lang w:val="en-US" w:eastAsia="ru-RU"/>
              </w:rPr>
              <m:t>it</m:t>
            </m:r>
          </m:sub>
          <m:sup/>
        </m:sSubSup>
        <m:r>
          <w:rPr>
            <w:rFonts w:ascii="Cambria Math" w:eastAsia="Times New Roman" w:hAnsi="Cambria Math" w:cs="Times New Roman"/>
            <w:sz w:val="24"/>
            <w:lang w:eastAsia="ru-RU"/>
          </w:rPr>
          <m:t>=365</m:t>
        </m:r>
        <m:sSubSup>
          <m:sSubSupPr>
            <m:ctrlPr>
              <w:rPr>
                <w:rFonts w:ascii="Cambria Math" w:eastAsia="Times New Roman" w:hAnsi="Cambria Math" w:cs="Times New Roman"/>
                <w:i/>
                <w:sz w:val="24"/>
                <w:szCs w:val="24"/>
                <w:lang w:val="en-US"/>
              </w:rPr>
            </m:ctrlPr>
          </m:sSubSupPr>
          <m:e>
            <m:r>
              <w:rPr>
                <w:rFonts w:ascii="Cambria Math" w:eastAsia="Times New Roman" w:hAnsi="Cambria Math" w:cs="Times New Roman"/>
                <w:sz w:val="24"/>
                <w:lang w:val="en-US" w:eastAsia="ru-RU"/>
              </w:rPr>
              <m:t>C</m:t>
            </m:r>
          </m:e>
          <m:sub>
            <m:r>
              <w:rPr>
                <w:rFonts w:ascii="Cambria Math" w:eastAsia="Times New Roman" w:hAnsi="Cambria Math" w:cs="Times New Roman"/>
                <w:sz w:val="24"/>
                <w:lang w:val="en-US" w:eastAsia="ru-RU"/>
              </w:rPr>
              <m:t>t</m:t>
            </m:r>
          </m:sub>
          <m:sup>
            <m:r>
              <w:rPr>
                <w:rFonts w:ascii="Cambria Math" w:eastAsia="Times New Roman" w:hAnsi="Cambria Math" w:cs="Times New Roman"/>
                <w:sz w:val="24"/>
                <w:lang w:eastAsia="ru-RU"/>
              </w:rPr>
              <m:t>пасс.</m:t>
            </m:r>
          </m:sup>
        </m:sSubSup>
        <m:d>
          <m:dPr>
            <m:ctrlPr>
              <w:rPr>
                <w:rFonts w:ascii="Cambria Math" w:eastAsia="Times New Roman" w:hAnsi="Cambria Math" w:cs="Times New Roman"/>
                <w:i/>
                <w:sz w:val="24"/>
                <w:szCs w:val="24"/>
                <w:lang w:val="en-US"/>
              </w:rPr>
            </m:ctrlPr>
          </m:d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lang w:val="en-US" w:eastAsia="ru-RU"/>
                  </w:rPr>
                  <m:t>F</m:t>
                </m:r>
              </m:e>
              <m:sub>
                <m:r>
                  <w:rPr>
                    <w:rFonts w:ascii="Cambria Math" w:eastAsia="Times New Roman" w:hAnsi="Cambria Math" w:cs="Times New Roman"/>
                    <w:sz w:val="24"/>
                    <w:lang w:eastAsia="ru-RU"/>
                  </w:rPr>
                  <m:t>ЛА</m:t>
                </m:r>
              </m:sub>
            </m:sSub>
            <m:r>
              <w:rPr>
                <w:rFonts w:ascii="Cambria Math" w:eastAsia="Times New Roman" w:hAnsi="Cambria Math" w:cs="Times New Roman"/>
                <w:sz w:val="24"/>
                <w:lang w:eastAsia="ru-RU"/>
              </w:rPr>
              <m:t>×</m:t>
            </m:r>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lang w:val="en-US" w:eastAsia="ru-RU"/>
                  </w:rPr>
                  <m:t>L</m:t>
                </m:r>
              </m:num>
              <m:den>
                <m:sSubSup>
                  <m:sSubSupPr>
                    <m:ctrlPr>
                      <w:rPr>
                        <w:rFonts w:ascii="Cambria Math" w:eastAsia="Times New Roman" w:hAnsi="Cambria Math" w:cs="Times New Roman"/>
                        <w:i/>
                        <w:sz w:val="24"/>
                        <w:szCs w:val="24"/>
                        <w:lang w:val="en-US"/>
                      </w:rPr>
                    </m:ctrlPr>
                  </m:sSubSupPr>
                  <m:e>
                    <m:r>
                      <w:rPr>
                        <w:rFonts w:ascii="Cambria Math" w:eastAsia="Times New Roman" w:hAnsi="Cambria Math" w:cs="Times New Roman"/>
                        <w:sz w:val="24"/>
                        <w:lang w:val="en-US" w:eastAsia="ru-RU"/>
                      </w:rPr>
                      <m:t>V</m:t>
                    </m:r>
                  </m:e>
                  <m:sub>
                    <m:r>
                      <w:rPr>
                        <w:rFonts w:ascii="Cambria Math" w:eastAsia="Times New Roman" w:hAnsi="Cambria Math" w:cs="Times New Roman"/>
                        <w:sz w:val="24"/>
                        <w:lang w:val="en-US" w:eastAsia="ru-RU"/>
                      </w:rPr>
                      <m:t>t</m:t>
                    </m:r>
                  </m:sub>
                  <m:sup>
                    <m:r>
                      <w:rPr>
                        <w:rFonts w:ascii="Cambria Math" w:eastAsia="Times New Roman" w:hAnsi="Cambria Math" w:cs="Times New Roman"/>
                        <w:sz w:val="24"/>
                        <w:lang w:eastAsia="ru-RU"/>
                      </w:rPr>
                      <m:t>ЛА</m:t>
                    </m:r>
                  </m:sup>
                </m:sSubSup>
              </m:den>
            </m:f>
            <m:r>
              <w:rPr>
                <w:rFonts w:ascii="Cambria Math" w:eastAsia="Times New Roman" w:hAnsi="Cambria Math" w:cs="Times New Roman"/>
                <w:sz w:val="24"/>
                <w:lang w:eastAsia="ru-RU"/>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lang w:val="en-US" w:eastAsia="ru-RU"/>
                  </w:rPr>
                  <m:t>F</m:t>
                </m:r>
              </m:e>
              <m:sub>
                <m:r>
                  <w:rPr>
                    <w:rFonts w:ascii="Cambria Math" w:eastAsia="Times New Roman" w:hAnsi="Cambria Math" w:cs="Times New Roman"/>
                    <w:sz w:val="24"/>
                    <w:lang w:eastAsia="ru-RU"/>
                  </w:rPr>
                  <m:t>ТОП</m:t>
                </m:r>
              </m:sub>
            </m:sSub>
            <m:r>
              <w:rPr>
                <w:rFonts w:ascii="Cambria Math" w:eastAsia="Times New Roman" w:hAnsi="Cambria Math" w:cs="Times New Roman"/>
                <w:sz w:val="24"/>
                <w:lang w:eastAsia="ru-RU"/>
              </w:rPr>
              <m:t>×</m:t>
            </m:r>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lang w:val="en-US" w:eastAsia="ru-RU"/>
                  </w:rPr>
                  <m:t>L</m:t>
                </m:r>
              </m:num>
              <m:den>
                <m:sSubSup>
                  <m:sSubSupPr>
                    <m:ctrlPr>
                      <w:rPr>
                        <w:rFonts w:ascii="Cambria Math" w:eastAsia="Times New Roman" w:hAnsi="Cambria Math" w:cs="Times New Roman"/>
                        <w:i/>
                        <w:sz w:val="24"/>
                        <w:szCs w:val="24"/>
                        <w:lang w:val="en-US"/>
                      </w:rPr>
                    </m:ctrlPr>
                  </m:sSubSupPr>
                  <m:e>
                    <m:r>
                      <w:rPr>
                        <w:rFonts w:ascii="Cambria Math" w:eastAsia="Times New Roman" w:hAnsi="Cambria Math" w:cs="Times New Roman"/>
                        <w:sz w:val="24"/>
                        <w:lang w:val="en-US" w:eastAsia="ru-RU"/>
                      </w:rPr>
                      <m:t>V</m:t>
                    </m:r>
                  </m:e>
                  <m:sub>
                    <m:r>
                      <w:rPr>
                        <w:rFonts w:ascii="Cambria Math" w:eastAsia="Times New Roman" w:hAnsi="Cambria Math" w:cs="Times New Roman"/>
                        <w:sz w:val="24"/>
                        <w:lang w:val="en-US" w:eastAsia="ru-RU"/>
                      </w:rPr>
                      <m:t>t</m:t>
                    </m:r>
                  </m:sub>
                  <m:sup>
                    <m:r>
                      <w:rPr>
                        <w:rFonts w:ascii="Cambria Math" w:eastAsia="Times New Roman" w:hAnsi="Cambria Math" w:cs="Times New Roman"/>
                        <w:sz w:val="24"/>
                        <w:lang w:eastAsia="ru-RU"/>
                      </w:rPr>
                      <m:t>ТОП</m:t>
                    </m:r>
                  </m:sup>
                </m:sSubSup>
              </m:den>
            </m:f>
          </m:e>
        </m:d>
        <m:r>
          <w:rPr>
            <w:rFonts w:ascii="Cambria Math" w:eastAsia="Times New Roman" w:hAnsi="Cambria Math" w:cs="Times New Roman"/>
            <w:sz w:val="24"/>
            <w:lang w:eastAsia="ru-RU"/>
          </w:rPr>
          <m:t>,</m:t>
        </m:r>
      </m:oMath>
      <w:r w:rsidR="005275CE" w:rsidRPr="00F63AE4">
        <w:rPr>
          <w:rFonts w:ascii="Times New Roman" w:eastAsia="Times New Roman" w:hAnsi="Times New Roman" w:cs="Times New Roman"/>
          <w:sz w:val="24"/>
          <w:lang w:eastAsia="ru-RU"/>
        </w:rPr>
        <w:tab/>
      </w:r>
    </w:p>
    <w:p w:rsidR="005275CE" w:rsidRPr="00F63AE4" w:rsidRDefault="005275CE" w:rsidP="005275CE">
      <w:pPr>
        <w:spacing w:after="0" w:line="360" w:lineRule="auto"/>
        <w:ind w:firstLine="567"/>
        <w:jc w:val="both"/>
        <w:rPr>
          <w:rFonts w:ascii="Times New Roman" w:eastAsia="Times New Roman" w:hAnsi="Times New Roman" w:cs="Times New Roman"/>
          <w:sz w:val="24"/>
          <w:lang w:eastAsia="ru-RU"/>
        </w:rPr>
      </w:pPr>
      <w:r w:rsidRPr="00F63AE4">
        <w:rPr>
          <w:rFonts w:ascii="Times New Roman" w:eastAsia="Times New Roman" w:hAnsi="Times New Roman" w:cs="Times New Roman"/>
          <w:sz w:val="24"/>
          <w:lang w:eastAsia="ru-RU"/>
        </w:rPr>
        <w:t>Где:</w:t>
      </w:r>
    </w:p>
    <w:p w:rsidR="005275CE" w:rsidRPr="00F63AE4" w:rsidRDefault="000C7811" w:rsidP="005275CE">
      <w:pPr>
        <w:spacing w:after="0" w:line="360" w:lineRule="auto"/>
        <w:ind w:firstLine="567"/>
        <w:jc w:val="both"/>
        <w:rPr>
          <w:rFonts w:ascii="Times New Roman" w:eastAsiaTheme="minorEastAsia" w:hAnsi="Times New Roman" w:cs="Times New Roman"/>
          <w:sz w:val="24"/>
          <w:lang w:eastAsia="ru-RU"/>
        </w:rPr>
      </w:pPr>
      <m:oMath>
        <m:sSubSup>
          <m:sSubSupPr>
            <m:ctrlPr>
              <w:rPr>
                <w:rFonts w:ascii="Cambria Math" w:eastAsia="Times New Roman" w:hAnsi="Cambria Math" w:cs="Times New Roman"/>
                <w:i/>
                <w:sz w:val="24"/>
                <w:szCs w:val="24"/>
                <w:lang w:val="en-US"/>
              </w:rPr>
            </m:ctrlPr>
          </m:sSubSupPr>
          <m:e>
            <m:r>
              <w:rPr>
                <w:rFonts w:ascii="Cambria Math" w:eastAsia="Times New Roman" w:hAnsi="Cambria Math" w:cs="Times New Roman"/>
                <w:sz w:val="24"/>
                <w:lang w:val="en-US" w:eastAsia="ru-RU"/>
              </w:rPr>
              <m:t>C</m:t>
            </m:r>
          </m:e>
          <m:sub>
            <m:r>
              <w:rPr>
                <w:rFonts w:ascii="Cambria Math" w:eastAsia="Times New Roman" w:hAnsi="Cambria Math" w:cs="Times New Roman"/>
                <w:sz w:val="24"/>
                <w:lang w:val="en-US" w:eastAsia="ru-RU"/>
              </w:rPr>
              <m:t>t</m:t>
            </m:r>
          </m:sub>
          <m:sup>
            <m:r>
              <w:rPr>
                <w:rFonts w:ascii="Cambria Math" w:eastAsia="Times New Roman" w:hAnsi="Cambria Math" w:cs="Times New Roman"/>
                <w:sz w:val="24"/>
                <w:lang w:eastAsia="ru-RU"/>
              </w:rPr>
              <m:t>пасс.</m:t>
            </m:r>
          </m:sup>
        </m:sSubSup>
      </m:oMath>
      <w:r w:rsidR="005275CE" w:rsidRPr="00F63AE4">
        <w:rPr>
          <w:rFonts w:ascii="Times New Roman" w:eastAsiaTheme="minorEastAsia" w:hAnsi="Times New Roman" w:cs="Times New Roman"/>
          <w:sz w:val="24"/>
          <w:lang w:eastAsia="ru-RU"/>
        </w:rPr>
        <w:t>- средняя величина потерь народного хозяйства в расчете на 1 чел./ч. пребывания в пути пассажиров;</w:t>
      </w:r>
    </w:p>
    <w:p w:rsidR="005275CE" w:rsidRPr="00F63AE4" w:rsidRDefault="005275CE" w:rsidP="005275CE">
      <w:pPr>
        <w:spacing w:after="0" w:line="360" w:lineRule="auto"/>
        <w:ind w:firstLine="567"/>
        <w:jc w:val="both"/>
        <w:rPr>
          <w:rFonts w:ascii="Times New Roman" w:eastAsia="Times New Roman" w:hAnsi="Times New Roman" w:cs="Times New Roman"/>
          <w:sz w:val="24"/>
          <w:lang w:eastAsia="ru-RU"/>
        </w:rPr>
      </w:pPr>
      <w:r w:rsidRPr="00F63AE4">
        <w:rPr>
          <w:rFonts w:ascii="Times New Roman" w:eastAsiaTheme="minorEastAsia" w:hAnsi="Times New Roman" w:cs="Times New Roman"/>
          <w:sz w:val="24"/>
          <w:lang w:eastAsia="ru-RU"/>
        </w:rPr>
        <w:t xml:space="preserve">В настоящей работе </w:t>
      </w:r>
      <m:oMath>
        <m:sSubSup>
          <m:sSubSupPr>
            <m:ctrlPr>
              <w:rPr>
                <w:rFonts w:ascii="Cambria Math" w:eastAsia="Times New Roman" w:hAnsi="Cambria Math" w:cs="Times New Roman"/>
                <w:i/>
                <w:sz w:val="24"/>
                <w:szCs w:val="24"/>
                <w:lang w:val="en-US"/>
              </w:rPr>
            </m:ctrlPr>
          </m:sSubSupPr>
          <m:e>
            <m:r>
              <w:rPr>
                <w:rFonts w:ascii="Cambria Math" w:eastAsia="Times New Roman" w:hAnsi="Cambria Math" w:cs="Times New Roman"/>
                <w:sz w:val="24"/>
                <w:lang w:val="en-US" w:eastAsia="ru-RU"/>
              </w:rPr>
              <m:t>C</m:t>
            </m:r>
          </m:e>
          <m:sub>
            <m:r>
              <w:rPr>
                <w:rFonts w:ascii="Cambria Math" w:eastAsia="Times New Roman" w:hAnsi="Cambria Math" w:cs="Times New Roman"/>
                <w:sz w:val="24"/>
                <w:lang w:val="en-US" w:eastAsia="ru-RU"/>
              </w:rPr>
              <m:t>t</m:t>
            </m:r>
          </m:sub>
          <m:sup>
            <m:r>
              <w:rPr>
                <w:rFonts w:ascii="Cambria Math" w:eastAsia="Times New Roman" w:hAnsi="Cambria Math" w:cs="Times New Roman"/>
                <w:sz w:val="24"/>
                <w:lang w:eastAsia="ru-RU"/>
              </w:rPr>
              <m:t>пасс.</m:t>
            </m:r>
          </m:sup>
        </m:sSubSup>
      </m:oMath>
      <w:r w:rsidRPr="00F63AE4">
        <w:rPr>
          <w:rFonts w:ascii="Times New Roman" w:eastAsiaTheme="minorEastAsia" w:hAnsi="Times New Roman" w:cs="Times New Roman"/>
          <w:sz w:val="24"/>
          <w:lang w:eastAsia="ru-RU"/>
        </w:rPr>
        <w:t>принимает на уровне часовой заработной платы для Омской области с учетом ее среднего уровня.</w:t>
      </w:r>
    </w:p>
    <w:p w:rsidR="005275CE" w:rsidRPr="00F63AE4" w:rsidRDefault="000C7811" w:rsidP="005275CE">
      <w:pPr>
        <w:spacing w:after="0" w:line="360" w:lineRule="auto"/>
        <w:ind w:firstLine="567"/>
        <w:jc w:val="both"/>
        <w:rPr>
          <w:rFonts w:ascii="Times New Roman" w:eastAsia="Times New Roman" w:hAnsi="Times New Roman" w:cs="Times New Roman"/>
          <w:sz w:val="24"/>
          <w:lang w:eastAsia="ru-RU"/>
        </w:rPr>
      </w:pP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lang w:val="en-US" w:eastAsia="ru-RU"/>
              </w:rPr>
              <m:t>F</m:t>
            </m:r>
          </m:e>
          <m:sub>
            <m:r>
              <w:rPr>
                <w:rFonts w:ascii="Cambria Math" w:eastAsia="Times New Roman" w:hAnsi="Cambria Math" w:cs="Times New Roman"/>
                <w:sz w:val="24"/>
                <w:lang w:eastAsia="ru-RU"/>
              </w:rPr>
              <m:t>ЛА</m:t>
            </m:r>
          </m:sub>
        </m:sSub>
        <m:r>
          <w:rPr>
            <w:rFonts w:ascii="Cambria Math" w:eastAsia="Times New Roman" w:hAnsi="Cambria Math" w:cs="Times New Roman"/>
            <w:sz w:val="24"/>
            <w:lang w:eastAsia="ru-RU"/>
          </w:rPr>
          <m:t xml:space="preserve">, </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lang w:val="en-US" w:eastAsia="ru-RU"/>
              </w:rPr>
              <m:t>F</m:t>
            </m:r>
          </m:e>
          <m:sub>
            <m:r>
              <w:rPr>
                <w:rFonts w:ascii="Cambria Math" w:eastAsia="Times New Roman" w:hAnsi="Cambria Math" w:cs="Times New Roman"/>
                <w:sz w:val="24"/>
                <w:lang w:eastAsia="ru-RU"/>
              </w:rPr>
              <m:t>ТОП</m:t>
            </m:r>
          </m:sub>
        </m:sSub>
      </m:oMath>
      <w:r w:rsidR="005275CE" w:rsidRPr="00F63AE4">
        <w:rPr>
          <w:rFonts w:ascii="Times New Roman" w:eastAsiaTheme="minorEastAsia" w:hAnsi="Times New Roman" w:cs="Times New Roman"/>
          <w:sz w:val="24"/>
          <w:lang w:eastAsia="ru-RU"/>
        </w:rPr>
        <w:t xml:space="preserve"> – суточный пассажиропоток соответственно на легковом автомобиле и транспорте общего пользования, пасс.</w:t>
      </w:r>
    </w:p>
    <w:p w:rsidR="005275CE" w:rsidRPr="00F63AE4" w:rsidRDefault="005275CE" w:rsidP="005275CE">
      <w:pPr>
        <w:spacing w:after="0" w:line="360" w:lineRule="auto"/>
        <w:ind w:firstLine="709"/>
        <w:jc w:val="both"/>
        <w:rPr>
          <w:rFonts w:ascii="Times New Roman" w:eastAsia="Times New Roman" w:hAnsi="Times New Roman" w:cs="Times New Roman"/>
          <w:sz w:val="24"/>
          <w:lang w:eastAsia="ru-RU"/>
        </w:rPr>
      </w:pPr>
      <w:r w:rsidRPr="00F63AE4">
        <w:rPr>
          <w:rFonts w:ascii="Times New Roman" w:eastAsia="Times New Roman" w:hAnsi="Times New Roman" w:cs="Times New Roman"/>
          <w:sz w:val="24"/>
          <w:lang w:eastAsia="ru-RU"/>
        </w:rPr>
        <w:t>Расчет социально-экономической эффективности реализации Программы представлен в таблице 6.2.</w:t>
      </w:r>
    </w:p>
    <w:p w:rsidR="005275CE" w:rsidRPr="00F63AE4" w:rsidRDefault="005275CE" w:rsidP="005275CE">
      <w:pPr>
        <w:pStyle w:val="732"/>
        <w:ind w:firstLine="0"/>
        <w:rPr>
          <w:rFonts w:cs="Times New Roman"/>
          <w:sz w:val="24"/>
          <w:szCs w:val="24"/>
        </w:rPr>
      </w:pPr>
      <w:r w:rsidRPr="00F63AE4">
        <w:rPr>
          <w:rFonts w:cs="Times New Roman"/>
          <w:sz w:val="24"/>
          <w:szCs w:val="24"/>
        </w:rPr>
        <w:t>Таблица 6.2 – Оценка социально-экономической эффективности реализации мероприятий Программы комплексного развития транспортной инфраструктуры.</w:t>
      </w:r>
    </w:p>
    <w:tbl>
      <w:tblPr>
        <w:tblStyle w:val="a3"/>
        <w:tblW w:w="0" w:type="auto"/>
        <w:jc w:val="center"/>
        <w:tblLook w:val="04A0"/>
      </w:tblPr>
      <w:tblGrid>
        <w:gridCol w:w="487"/>
        <w:gridCol w:w="1239"/>
        <w:gridCol w:w="1910"/>
        <w:gridCol w:w="1888"/>
        <w:gridCol w:w="1861"/>
        <w:gridCol w:w="1959"/>
      </w:tblGrid>
      <w:tr w:rsidR="005275CE" w:rsidRPr="00F63AE4" w:rsidTr="001C220A">
        <w:trPr>
          <w:jc w:val="center"/>
        </w:trPr>
        <w:tc>
          <w:tcPr>
            <w:tcW w:w="487" w:type="dxa"/>
            <w:tcBorders>
              <w:top w:val="single" w:sz="4" w:space="0" w:color="auto"/>
              <w:left w:val="single" w:sz="4" w:space="0" w:color="auto"/>
              <w:bottom w:val="single" w:sz="4" w:space="0" w:color="auto"/>
              <w:right w:val="single" w:sz="4" w:space="0" w:color="auto"/>
            </w:tcBorders>
            <w:vAlign w:val="center"/>
            <w:hideMark/>
          </w:tcPr>
          <w:p w:rsidR="005275CE" w:rsidRPr="00F63AE4" w:rsidRDefault="005275CE" w:rsidP="001C220A">
            <w:pPr>
              <w:jc w:val="center"/>
              <w:rPr>
                <w:rFonts w:ascii="Times New Roman" w:hAnsi="Times New Roman" w:cs="Times New Roman"/>
                <w:sz w:val="20"/>
                <w:szCs w:val="20"/>
              </w:rPr>
            </w:pPr>
            <w:r w:rsidRPr="00F63AE4">
              <w:rPr>
                <w:rFonts w:ascii="Times New Roman" w:hAnsi="Times New Roman" w:cs="Times New Roman"/>
                <w:sz w:val="20"/>
                <w:szCs w:val="20"/>
              </w:rPr>
              <w:t>№ п/п</w:t>
            </w:r>
          </w:p>
        </w:tc>
        <w:tc>
          <w:tcPr>
            <w:tcW w:w="1239" w:type="dxa"/>
            <w:tcBorders>
              <w:top w:val="single" w:sz="4" w:space="0" w:color="auto"/>
              <w:left w:val="single" w:sz="4" w:space="0" w:color="auto"/>
              <w:bottom w:val="single" w:sz="4" w:space="0" w:color="auto"/>
              <w:right w:val="single" w:sz="4" w:space="0" w:color="auto"/>
            </w:tcBorders>
            <w:vAlign w:val="center"/>
            <w:hideMark/>
          </w:tcPr>
          <w:p w:rsidR="005275CE" w:rsidRPr="00F63AE4" w:rsidRDefault="005275CE" w:rsidP="001C220A">
            <w:pPr>
              <w:jc w:val="center"/>
              <w:rPr>
                <w:rFonts w:ascii="Times New Roman" w:hAnsi="Times New Roman" w:cs="Times New Roman"/>
                <w:sz w:val="20"/>
                <w:szCs w:val="20"/>
              </w:rPr>
            </w:pPr>
            <w:r w:rsidRPr="00F63AE4">
              <w:rPr>
                <w:rFonts w:ascii="Times New Roman" w:hAnsi="Times New Roman" w:cs="Times New Roman"/>
                <w:sz w:val="20"/>
                <w:szCs w:val="20"/>
              </w:rPr>
              <w:t>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5275CE" w:rsidRPr="00F63AE4" w:rsidRDefault="005275CE" w:rsidP="001C220A">
            <w:pPr>
              <w:jc w:val="center"/>
              <w:rPr>
                <w:rFonts w:ascii="Times New Roman" w:hAnsi="Times New Roman" w:cs="Times New Roman"/>
                <w:sz w:val="20"/>
                <w:szCs w:val="20"/>
              </w:rPr>
            </w:pPr>
            <w:r w:rsidRPr="00F63AE4">
              <w:rPr>
                <w:rFonts w:ascii="Times New Roman" w:hAnsi="Times New Roman" w:cs="Times New Roman"/>
                <w:sz w:val="20"/>
                <w:szCs w:val="20"/>
              </w:rPr>
              <w:t>Эффект от снижения себестоимости перевозок грузов и пассажиров, тыс. руб.</w:t>
            </w:r>
          </w:p>
        </w:tc>
        <w:tc>
          <w:tcPr>
            <w:tcW w:w="1888" w:type="dxa"/>
            <w:tcBorders>
              <w:top w:val="single" w:sz="4" w:space="0" w:color="auto"/>
              <w:left w:val="single" w:sz="4" w:space="0" w:color="auto"/>
              <w:bottom w:val="single" w:sz="4" w:space="0" w:color="auto"/>
              <w:right w:val="single" w:sz="4" w:space="0" w:color="auto"/>
            </w:tcBorders>
            <w:vAlign w:val="center"/>
            <w:hideMark/>
          </w:tcPr>
          <w:p w:rsidR="005275CE" w:rsidRPr="00F63AE4" w:rsidRDefault="005275CE" w:rsidP="001C220A">
            <w:pPr>
              <w:jc w:val="center"/>
              <w:rPr>
                <w:rFonts w:ascii="Times New Roman" w:hAnsi="Times New Roman" w:cs="Times New Roman"/>
                <w:sz w:val="20"/>
                <w:szCs w:val="20"/>
              </w:rPr>
            </w:pPr>
            <w:r w:rsidRPr="00F63AE4">
              <w:rPr>
                <w:rFonts w:ascii="Times New Roman" w:hAnsi="Times New Roman" w:cs="Times New Roman"/>
                <w:sz w:val="20"/>
                <w:szCs w:val="20"/>
              </w:rPr>
              <w:t>Эффект от сокращения времени пребывания в пути пассажиров, тыс. руб.</w:t>
            </w:r>
          </w:p>
        </w:tc>
        <w:tc>
          <w:tcPr>
            <w:tcW w:w="1861" w:type="dxa"/>
            <w:tcBorders>
              <w:top w:val="single" w:sz="4" w:space="0" w:color="auto"/>
              <w:left w:val="single" w:sz="4" w:space="0" w:color="auto"/>
              <w:bottom w:val="single" w:sz="4" w:space="0" w:color="auto"/>
              <w:right w:val="single" w:sz="4" w:space="0" w:color="auto"/>
            </w:tcBorders>
            <w:vAlign w:val="center"/>
          </w:tcPr>
          <w:p w:rsidR="005275CE" w:rsidRPr="00F63AE4" w:rsidRDefault="005275CE" w:rsidP="001C220A">
            <w:pPr>
              <w:jc w:val="center"/>
              <w:rPr>
                <w:rFonts w:ascii="Times New Roman" w:hAnsi="Times New Roman" w:cs="Times New Roman"/>
                <w:sz w:val="20"/>
                <w:szCs w:val="20"/>
              </w:rPr>
            </w:pPr>
            <w:r w:rsidRPr="00F63AE4">
              <w:rPr>
                <w:rFonts w:ascii="Times New Roman" w:hAnsi="Times New Roman" w:cs="Times New Roman"/>
                <w:sz w:val="20"/>
                <w:szCs w:val="20"/>
              </w:rPr>
              <w:t>Расходы, тыс. руб.</w:t>
            </w:r>
          </w:p>
          <w:p w:rsidR="005275CE" w:rsidRPr="00F63AE4" w:rsidRDefault="005275CE" w:rsidP="001C220A">
            <w:pPr>
              <w:jc w:val="center"/>
              <w:rPr>
                <w:rFonts w:ascii="Times New Roman" w:hAnsi="Times New Roman" w:cs="Times New Roman"/>
                <w:sz w:val="20"/>
                <w:szCs w:val="20"/>
              </w:rPr>
            </w:pPr>
          </w:p>
        </w:tc>
        <w:tc>
          <w:tcPr>
            <w:tcW w:w="1959" w:type="dxa"/>
            <w:tcBorders>
              <w:top w:val="single" w:sz="4" w:space="0" w:color="auto"/>
              <w:left w:val="single" w:sz="4" w:space="0" w:color="auto"/>
              <w:bottom w:val="single" w:sz="4" w:space="0" w:color="auto"/>
              <w:right w:val="single" w:sz="4" w:space="0" w:color="auto"/>
            </w:tcBorders>
            <w:vAlign w:val="center"/>
            <w:hideMark/>
          </w:tcPr>
          <w:p w:rsidR="005275CE" w:rsidRPr="00F63AE4" w:rsidRDefault="005275CE" w:rsidP="001C220A">
            <w:pPr>
              <w:jc w:val="center"/>
              <w:rPr>
                <w:rFonts w:ascii="Times New Roman" w:hAnsi="Times New Roman" w:cs="Times New Roman"/>
                <w:sz w:val="20"/>
                <w:szCs w:val="20"/>
              </w:rPr>
            </w:pPr>
            <w:r w:rsidRPr="00F63AE4">
              <w:rPr>
                <w:rFonts w:ascii="Times New Roman" w:hAnsi="Times New Roman" w:cs="Times New Roman"/>
                <w:sz w:val="20"/>
                <w:szCs w:val="20"/>
              </w:rPr>
              <w:t>Эффективность (чистый дисконтированный доход), тыс. руб.</w:t>
            </w:r>
          </w:p>
        </w:tc>
      </w:tr>
      <w:tr w:rsidR="00AD0A87" w:rsidRPr="00F63AE4" w:rsidTr="00F63AE4">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AD0A87" w:rsidRPr="00F63AE4" w:rsidRDefault="00AD0A87" w:rsidP="00AD0A87">
            <w:pPr>
              <w:jc w:val="center"/>
              <w:rPr>
                <w:rFonts w:ascii="Times New Roman" w:eastAsia="Times New Roman" w:hAnsi="Times New Roman" w:cs="Times New Roman"/>
                <w:sz w:val="20"/>
                <w:szCs w:val="20"/>
                <w:lang w:eastAsia="ru-RU"/>
              </w:rPr>
            </w:pPr>
            <w:r w:rsidRPr="00F63AE4">
              <w:rPr>
                <w:rFonts w:ascii="Times New Roman" w:hAnsi="Times New Roman" w:cs="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2019</w:t>
            </w:r>
          </w:p>
        </w:tc>
        <w:tc>
          <w:tcPr>
            <w:tcW w:w="0" w:type="auto"/>
            <w:tcBorders>
              <w:top w:val="single" w:sz="4" w:space="0" w:color="auto"/>
              <w:left w:val="single" w:sz="4" w:space="0" w:color="auto"/>
              <w:bottom w:val="single" w:sz="4" w:space="0" w:color="auto"/>
              <w:right w:val="single" w:sz="4" w:space="0" w:color="auto"/>
            </w:tcBorders>
            <w:vAlign w:val="bottom"/>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0,0</w:t>
            </w:r>
          </w:p>
        </w:tc>
        <w:tc>
          <w:tcPr>
            <w:tcW w:w="0" w:type="auto"/>
            <w:tcBorders>
              <w:top w:val="single" w:sz="4" w:space="0" w:color="auto"/>
              <w:left w:val="single" w:sz="4" w:space="0" w:color="auto"/>
              <w:bottom w:val="single" w:sz="4" w:space="0" w:color="auto"/>
              <w:right w:val="single" w:sz="4" w:space="0" w:color="auto"/>
            </w:tcBorders>
            <w:vAlign w:val="bottom"/>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0,0</w:t>
            </w:r>
          </w:p>
        </w:tc>
        <w:tc>
          <w:tcPr>
            <w:tcW w:w="0" w:type="auto"/>
            <w:tcBorders>
              <w:top w:val="single" w:sz="4" w:space="0" w:color="auto"/>
              <w:left w:val="single" w:sz="4" w:space="0" w:color="auto"/>
              <w:bottom w:val="single" w:sz="4" w:space="0" w:color="auto"/>
              <w:right w:val="single" w:sz="4" w:space="0" w:color="auto"/>
            </w:tcBorders>
            <w:vAlign w:val="center"/>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1 331,10</w:t>
            </w:r>
          </w:p>
        </w:tc>
        <w:tc>
          <w:tcPr>
            <w:tcW w:w="0" w:type="auto"/>
            <w:tcBorders>
              <w:top w:val="single" w:sz="4" w:space="0" w:color="auto"/>
              <w:left w:val="single" w:sz="4" w:space="0" w:color="auto"/>
              <w:bottom w:val="single" w:sz="4" w:space="0" w:color="auto"/>
              <w:right w:val="single" w:sz="4" w:space="0" w:color="auto"/>
            </w:tcBorders>
            <w:vAlign w:val="center"/>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-1 331,10</w:t>
            </w:r>
          </w:p>
        </w:tc>
      </w:tr>
      <w:tr w:rsidR="00AD0A87" w:rsidRPr="00F63AE4" w:rsidTr="00F63AE4">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AD0A87" w:rsidRPr="00F63AE4" w:rsidRDefault="00AD0A87" w:rsidP="00AD0A87">
            <w:pPr>
              <w:jc w:val="center"/>
              <w:rPr>
                <w:rFonts w:ascii="Times New Roman" w:eastAsia="Times New Roman" w:hAnsi="Times New Roman" w:cs="Times New Roman"/>
                <w:sz w:val="20"/>
                <w:szCs w:val="20"/>
                <w:lang w:eastAsia="ru-RU"/>
              </w:rPr>
            </w:pPr>
            <w:r w:rsidRPr="00F63AE4">
              <w:rPr>
                <w:rFonts w:ascii="Times New Roman" w:hAnsi="Times New Roman" w:cs="Times New Roman"/>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2020</w:t>
            </w:r>
          </w:p>
        </w:tc>
        <w:tc>
          <w:tcPr>
            <w:tcW w:w="0" w:type="auto"/>
            <w:tcBorders>
              <w:top w:val="single" w:sz="4" w:space="0" w:color="auto"/>
              <w:left w:val="single" w:sz="4" w:space="0" w:color="auto"/>
              <w:bottom w:val="single" w:sz="4" w:space="0" w:color="auto"/>
              <w:right w:val="single" w:sz="4" w:space="0" w:color="auto"/>
            </w:tcBorders>
            <w:vAlign w:val="bottom"/>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35 203,1</w:t>
            </w:r>
          </w:p>
        </w:tc>
        <w:tc>
          <w:tcPr>
            <w:tcW w:w="0" w:type="auto"/>
            <w:tcBorders>
              <w:top w:val="single" w:sz="4" w:space="0" w:color="auto"/>
              <w:left w:val="single" w:sz="4" w:space="0" w:color="auto"/>
              <w:bottom w:val="single" w:sz="4" w:space="0" w:color="auto"/>
              <w:right w:val="single" w:sz="4" w:space="0" w:color="auto"/>
            </w:tcBorders>
            <w:vAlign w:val="bottom"/>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6 061,5</w:t>
            </w:r>
          </w:p>
        </w:tc>
        <w:tc>
          <w:tcPr>
            <w:tcW w:w="0" w:type="auto"/>
            <w:tcBorders>
              <w:top w:val="single" w:sz="4" w:space="0" w:color="auto"/>
              <w:left w:val="single" w:sz="4" w:space="0" w:color="auto"/>
              <w:bottom w:val="single" w:sz="4" w:space="0" w:color="auto"/>
              <w:right w:val="single" w:sz="4" w:space="0" w:color="auto"/>
            </w:tcBorders>
            <w:vAlign w:val="center"/>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1 331,10</w:t>
            </w:r>
          </w:p>
        </w:tc>
        <w:tc>
          <w:tcPr>
            <w:tcW w:w="0" w:type="auto"/>
            <w:tcBorders>
              <w:top w:val="single" w:sz="4" w:space="0" w:color="auto"/>
              <w:left w:val="single" w:sz="4" w:space="0" w:color="auto"/>
              <w:bottom w:val="single" w:sz="4" w:space="0" w:color="auto"/>
              <w:right w:val="single" w:sz="4" w:space="0" w:color="auto"/>
            </w:tcBorders>
            <w:vAlign w:val="center"/>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32 771,85</w:t>
            </w:r>
          </w:p>
        </w:tc>
      </w:tr>
      <w:tr w:rsidR="00AD0A87" w:rsidRPr="00F63AE4" w:rsidTr="00F63AE4">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AD0A87" w:rsidRPr="00F63AE4" w:rsidRDefault="00AD0A87" w:rsidP="00AD0A87">
            <w:pPr>
              <w:jc w:val="center"/>
              <w:rPr>
                <w:rFonts w:ascii="Times New Roman" w:eastAsia="Times New Roman" w:hAnsi="Times New Roman" w:cs="Times New Roman"/>
                <w:sz w:val="20"/>
                <w:szCs w:val="20"/>
                <w:lang w:eastAsia="ru-RU"/>
              </w:rPr>
            </w:pPr>
            <w:r w:rsidRPr="00F63AE4">
              <w:rPr>
                <w:rFonts w:ascii="Times New Roman" w:hAnsi="Times New Roman" w:cs="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vAlign w:val="bottom"/>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2021</w:t>
            </w:r>
          </w:p>
        </w:tc>
        <w:tc>
          <w:tcPr>
            <w:tcW w:w="0" w:type="auto"/>
            <w:tcBorders>
              <w:top w:val="single" w:sz="4" w:space="0" w:color="auto"/>
              <w:left w:val="single" w:sz="4" w:space="0" w:color="auto"/>
              <w:bottom w:val="single" w:sz="4" w:space="0" w:color="auto"/>
              <w:right w:val="single" w:sz="4" w:space="0" w:color="auto"/>
            </w:tcBorders>
            <w:vAlign w:val="bottom"/>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92 725,7</w:t>
            </w:r>
          </w:p>
        </w:tc>
        <w:tc>
          <w:tcPr>
            <w:tcW w:w="0" w:type="auto"/>
            <w:tcBorders>
              <w:top w:val="single" w:sz="4" w:space="0" w:color="auto"/>
              <w:left w:val="single" w:sz="4" w:space="0" w:color="auto"/>
              <w:bottom w:val="single" w:sz="4" w:space="0" w:color="auto"/>
              <w:right w:val="single" w:sz="4" w:space="0" w:color="auto"/>
            </w:tcBorders>
            <w:vAlign w:val="bottom"/>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15 933,1</w:t>
            </w:r>
          </w:p>
        </w:tc>
        <w:tc>
          <w:tcPr>
            <w:tcW w:w="0" w:type="auto"/>
            <w:tcBorders>
              <w:top w:val="single" w:sz="4" w:space="0" w:color="auto"/>
              <w:left w:val="single" w:sz="4" w:space="0" w:color="auto"/>
              <w:bottom w:val="single" w:sz="4" w:space="0" w:color="auto"/>
              <w:right w:val="single" w:sz="4" w:space="0" w:color="auto"/>
            </w:tcBorders>
            <w:vAlign w:val="center"/>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887,40</w:t>
            </w:r>
          </w:p>
        </w:tc>
        <w:tc>
          <w:tcPr>
            <w:tcW w:w="0" w:type="auto"/>
            <w:tcBorders>
              <w:top w:val="single" w:sz="4" w:space="0" w:color="auto"/>
              <w:left w:val="single" w:sz="4" w:space="0" w:color="auto"/>
              <w:bottom w:val="single" w:sz="4" w:space="0" w:color="auto"/>
              <w:right w:val="single" w:sz="4" w:space="0" w:color="auto"/>
            </w:tcBorders>
            <w:vAlign w:val="center"/>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80 749,52</w:t>
            </w:r>
          </w:p>
        </w:tc>
      </w:tr>
      <w:tr w:rsidR="00AD0A87" w:rsidRPr="00F63AE4" w:rsidTr="00F63AE4">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AD0A87" w:rsidRPr="00F63AE4" w:rsidRDefault="00AD0A87" w:rsidP="00AD0A87">
            <w:pPr>
              <w:jc w:val="center"/>
              <w:rPr>
                <w:rFonts w:ascii="Times New Roman" w:eastAsia="Times New Roman" w:hAnsi="Times New Roman" w:cs="Times New Roman"/>
                <w:sz w:val="20"/>
                <w:szCs w:val="20"/>
                <w:lang w:eastAsia="ru-RU"/>
              </w:rPr>
            </w:pPr>
            <w:r w:rsidRPr="00F63AE4">
              <w:rPr>
                <w:rFonts w:ascii="Times New Roman" w:hAnsi="Times New Roman" w:cs="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vAlign w:val="bottom"/>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2022</w:t>
            </w:r>
          </w:p>
        </w:tc>
        <w:tc>
          <w:tcPr>
            <w:tcW w:w="0" w:type="auto"/>
            <w:tcBorders>
              <w:top w:val="single" w:sz="4" w:space="0" w:color="auto"/>
              <w:left w:val="single" w:sz="4" w:space="0" w:color="auto"/>
              <w:bottom w:val="single" w:sz="4" w:space="0" w:color="auto"/>
              <w:right w:val="single" w:sz="4" w:space="0" w:color="auto"/>
            </w:tcBorders>
            <w:vAlign w:val="bottom"/>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133 916,7</w:t>
            </w:r>
          </w:p>
        </w:tc>
        <w:tc>
          <w:tcPr>
            <w:tcW w:w="0" w:type="auto"/>
            <w:tcBorders>
              <w:top w:val="single" w:sz="4" w:space="0" w:color="auto"/>
              <w:left w:val="single" w:sz="4" w:space="0" w:color="auto"/>
              <w:bottom w:val="single" w:sz="4" w:space="0" w:color="auto"/>
              <w:right w:val="single" w:sz="4" w:space="0" w:color="auto"/>
            </w:tcBorders>
            <w:vAlign w:val="bottom"/>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22 962,9</w:t>
            </w:r>
          </w:p>
        </w:tc>
        <w:tc>
          <w:tcPr>
            <w:tcW w:w="0" w:type="auto"/>
            <w:tcBorders>
              <w:top w:val="single" w:sz="4" w:space="0" w:color="auto"/>
              <w:left w:val="single" w:sz="4" w:space="0" w:color="auto"/>
              <w:bottom w:val="single" w:sz="4" w:space="0" w:color="auto"/>
              <w:right w:val="single" w:sz="4" w:space="0" w:color="auto"/>
            </w:tcBorders>
            <w:vAlign w:val="center"/>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20 392,33</w:t>
            </w:r>
          </w:p>
        </w:tc>
        <w:tc>
          <w:tcPr>
            <w:tcW w:w="0" w:type="auto"/>
            <w:tcBorders>
              <w:top w:val="single" w:sz="4" w:space="0" w:color="auto"/>
              <w:left w:val="single" w:sz="4" w:space="0" w:color="auto"/>
              <w:bottom w:val="single" w:sz="4" w:space="0" w:color="auto"/>
              <w:right w:val="single" w:sz="4" w:space="0" w:color="auto"/>
            </w:tcBorders>
            <w:vAlign w:val="center"/>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86 758,52</w:t>
            </w:r>
          </w:p>
        </w:tc>
      </w:tr>
      <w:tr w:rsidR="00AD0A87" w:rsidRPr="00F63AE4" w:rsidTr="00F63AE4">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AD0A87" w:rsidRPr="00F63AE4" w:rsidRDefault="00AD0A87" w:rsidP="00AD0A87">
            <w:pPr>
              <w:jc w:val="center"/>
              <w:rPr>
                <w:rFonts w:ascii="Times New Roman" w:eastAsia="Times New Roman" w:hAnsi="Times New Roman" w:cs="Times New Roman"/>
                <w:sz w:val="20"/>
                <w:szCs w:val="20"/>
                <w:lang w:eastAsia="ru-RU"/>
              </w:rPr>
            </w:pPr>
            <w:r w:rsidRPr="00F63AE4">
              <w:rPr>
                <w:rFonts w:ascii="Times New Roman" w:hAnsi="Times New Roman" w:cs="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vAlign w:val="bottom"/>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2023</w:t>
            </w:r>
          </w:p>
        </w:tc>
        <w:tc>
          <w:tcPr>
            <w:tcW w:w="0" w:type="auto"/>
            <w:tcBorders>
              <w:top w:val="single" w:sz="4" w:space="0" w:color="auto"/>
              <w:left w:val="single" w:sz="4" w:space="0" w:color="auto"/>
              <w:bottom w:val="single" w:sz="4" w:space="0" w:color="auto"/>
              <w:right w:val="single" w:sz="4" w:space="0" w:color="auto"/>
            </w:tcBorders>
            <w:vAlign w:val="bottom"/>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324 333,0</w:t>
            </w:r>
          </w:p>
        </w:tc>
        <w:tc>
          <w:tcPr>
            <w:tcW w:w="0" w:type="auto"/>
            <w:tcBorders>
              <w:top w:val="single" w:sz="4" w:space="0" w:color="auto"/>
              <w:left w:val="single" w:sz="4" w:space="0" w:color="auto"/>
              <w:bottom w:val="single" w:sz="4" w:space="0" w:color="auto"/>
              <w:right w:val="single" w:sz="4" w:space="0" w:color="auto"/>
            </w:tcBorders>
            <w:vAlign w:val="bottom"/>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34 143,3</w:t>
            </w:r>
          </w:p>
        </w:tc>
        <w:tc>
          <w:tcPr>
            <w:tcW w:w="0" w:type="auto"/>
            <w:tcBorders>
              <w:top w:val="single" w:sz="4" w:space="0" w:color="auto"/>
              <w:left w:val="single" w:sz="4" w:space="0" w:color="auto"/>
              <w:bottom w:val="single" w:sz="4" w:space="0" w:color="auto"/>
              <w:right w:val="single" w:sz="4" w:space="0" w:color="auto"/>
            </w:tcBorders>
            <w:vAlign w:val="center"/>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19 700,74</w:t>
            </w:r>
          </w:p>
        </w:tc>
        <w:tc>
          <w:tcPr>
            <w:tcW w:w="0" w:type="auto"/>
            <w:tcBorders>
              <w:top w:val="single" w:sz="4" w:space="0" w:color="auto"/>
              <w:left w:val="single" w:sz="4" w:space="0" w:color="auto"/>
              <w:bottom w:val="single" w:sz="4" w:space="0" w:color="auto"/>
              <w:right w:val="single" w:sz="4" w:space="0" w:color="auto"/>
            </w:tcBorders>
            <w:vAlign w:val="center"/>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202 884,82</w:t>
            </w:r>
          </w:p>
        </w:tc>
      </w:tr>
      <w:tr w:rsidR="00AD0A87" w:rsidRPr="00F63AE4" w:rsidTr="00F63AE4">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AD0A87" w:rsidRPr="00F63AE4" w:rsidRDefault="00AD0A87" w:rsidP="00AD0A87">
            <w:pPr>
              <w:jc w:val="center"/>
              <w:rPr>
                <w:rFonts w:ascii="Times New Roman" w:eastAsia="Times New Roman" w:hAnsi="Times New Roman" w:cs="Times New Roman"/>
                <w:sz w:val="20"/>
                <w:szCs w:val="20"/>
                <w:lang w:eastAsia="ru-RU"/>
              </w:rPr>
            </w:pPr>
            <w:r w:rsidRPr="00F63AE4">
              <w:rPr>
                <w:rFonts w:ascii="Times New Roman" w:hAnsi="Times New Roman" w:cs="Times New Roman"/>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vAlign w:val="bottom"/>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2024-2033</w:t>
            </w:r>
          </w:p>
        </w:tc>
        <w:tc>
          <w:tcPr>
            <w:tcW w:w="0" w:type="auto"/>
            <w:tcBorders>
              <w:top w:val="single" w:sz="4" w:space="0" w:color="auto"/>
              <w:left w:val="single" w:sz="4" w:space="0" w:color="auto"/>
              <w:bottom w:val="single" w:sz="4" w:space="0" w:color="auto"/>
              <w:right w:val="single" w:sz="4" w:space="0" w:color="auto"/>
            </w:tcBorders>
            <w:vAlign w:val="bottom"/>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3 382 918,1</w:t>
            </w:r>
          </w:p>
        </w:tc>
        <w:tc>
          <w:tcPr>
            <w:tcW w:w="0" w:type="auto"/>
            <w:tcBorders>
              <w:top w:val="single" w:sz="4" w:space="0" w:color="auto"/>
              <w:left w:val="single" w:sz="4" w:space="0" w:color="auto"/>
              <w:bottom w:val="single" w:sz="4" w:space="0" w:color="auto"/>
              <w:right w:val="single" w:sz="4" w:space="0" w:color="auto"/>
            </w:tcBorders>
            <w:vAlign w:val="bottom"/>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1 001 271,6</w:t>
            </w:r>
          </w:p>
        </w:tc>
        <w:tc>
          <w:tcPr>
            <w:tcW w:w="0" w:type="auto"/>
            <w:tcBorders>
              <w:top w:val="single" w:sz="4" w:space="0" w:color="auto"/>
              <w:left w:val="single" w:sz="4" w:space="0" w:color="auto"/>
              <w:bottom w:val="single" w:sz="4" w:space="0" w:color="auto"/>
              <w:right w:val="single" w:sz="4" w:space="0" w:color="auto"/>
            </w:tcBorders>
            <w:vAlign w:val="bottom"/>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1 521 574,69</w:t>
            </w:r>
          </w:p>
        </w:tc>
        <w:tc>
          <w:tcPr>
            <w:tcW w:w="0" w:type="auto"/>
            <w:tcBorders>
              <w:top w:val="single" w:sz="4" w:space="0" w:color="auto"/>
              <w:left w:val="single" w:sz="4" w:space="0" w:color="auto"/>
              <w:bottom w:val="single" w:sz="4" w:space="0" w:color="auto"/>
              <w:right w:val="single" w:sz="4" w:space="0" w:color="auto"/>
            </w:tcBorders>
            <w:vAlign w:val="bottom"/>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-141 760,58</w:t>
            </w:r>
          </w:p>
        </w:tc>
      </w:tr>
      <w:tr w:rsidR="00AD0A87" w:rsidRPr="00F63AE4" w:rsidTr="00F63AE4">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AD0A87" w:rsidRPr="00F63AE4" w:rsidRDefault="00AD0A87" w:rsidP="00AD0A87">
            <w:pPr>
              <w:jc w:val="center"/>
              <w:rPr>
                <w:rFonts w:ascii="Times New Roman" w:eastAsia="Times New Roman" w:hAnsi="Times New Roman" w:cs="Times New Roman"/>
                <w:sz w:val="20"/>
                <w:szCs w:val="20"/>
                <w:lang w:eastAsia="ru-RU"/>
              </w:rPr>
            </w:pPr>
            <w:r w:rsidRPr="00F63AE4">
              <w:rPr>
                <w:rFonts w:ascii="Times New Roman" w:hAnsi="Times New Roman" w:cs="Times New Roman"/>
                <w:color w:val="000000"/>
                <w:sz w:val="20"/>
                <w:szCs w:val="20"/>
              </w:rPr>
              <w:t>7</w:t>
            </w:r>
          </w:p>
        </w:tc>
        <w:tc>
          <w:tcPr>
            <w:tcW w:w="0" w:type="auto"/>
            <w:tcBorders>
              <w:top w:val="single" w:sz="4" w:space="0" w:color="auto"/>
              <w:left w:val="single" w:sz="4" w:space="0" w:color="auto"/>
              <w:bottom w:val="single" w:sz="4" w:space="0" w:color="auto"/>
              <w:right w:val="single" w:sz="4" w:space="0" w:color="auto"/>
            </w:tcBorders>
            <w:vAlign w:val="bottom"/>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3 969 096,46</w:t>
            </w:r>
          </w:p>
        </w:tc>
        <w:tc>
          <w:tcPr>
            <w:tcW w:w="0" w:type="auto"/>
            <w:tcBorders>
              <w:top w:val="single" w:sz="4" w:space="0" w:color="auto"/>
              <w:left w:val="single" w:sz="4" w:space="0" w:color="auto"/>
              <w:bottom w:val="single" w:sz="4" w:space="0" w:color="auto"/>
              <w:right w:val="single" w:sz="4" w:space="0" w:color="auto"/>
            </w:tcBorders>
            <w:vAlign w:val="center"/>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1 080 372,29</w:t>
            </w:r>
          </w:p>
        </w:tc>
        <w:tc>
          <w:tcPr>
            <w:tcW w:w="0" w:type="auto"/>
            <w:tcBorders>
              <w:top w:val="single" w:sz="4" w:space="0" w:color="auto"/>
              <w:left w:val="single" w:sz="4" w:space="0" w:color="auto"/>
              <w:bottom w:val="single" w:sz="4" w:space="0" w:color="auto"/>
              <w:right w:val="single" w:sz="4" w:space="0" w:color="auto"/>
            </w:tcBorders>
            <w:vAlign w:val="center"/>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1 565 217,36</w:t>
            </w:r>
          </w:p>
        </w:tc>
        <w:tc>
          <w:tcPr>
            <w:tcW w:w="0" w:type="auto"/>
            <w:tcBorders>
              <w:top w:val="single" w:sz="4" w:space="0" w:color="auto"/>
              <w:left w:val="single" w:sz="4" w:space="0" w:color="auto"/>
              <w:bottom w:val="single" w:sz="4" w:space="0" w:color="auto"/>
              <w:right w:val="single" w:sz="4" w:space="0" w:color="auto"/>
            </w:tcBorders>
            <w:vAlign w:val="center"/>
          </w:tcPr>
          <w:p w:rsidR="00AD0A87" w:rsidRPr="00F63AE4" w:rsidRDefault="00AD0A87" w:rsidP="00AD0A87">
            <w:pPr>
              <w:jc w:val="center"/>
              <w:rPr>
                <w:rFonts w:ascii="Times New Roman" w:hAnsi="Times New Roman" w:cs="Times New Roman"/>
                <w:color w:val="000000"/>
                <w:sz w:val="20"/>
                <w:szCs w:val="20"/>
              </w:rPr>
            </w:pPr>
            <w:r w:rsidRPr="00F63AE4">
              <w:rPr>
                <w:rFonts w:ascii="Times New Roman" w:hAnsi="Times New Roman" w:cs="Times New Roman"/>
                <w:color w:val="000000"/>
                <w:sz w:val="20"/>
                <w:szCs w:val="20"/>
              </w:rPr>
              <w:t>260 073,03</w:t>
            </w:r>
          </w:p>
        </w:tc>
      </w:tr>
    </w:tbl>
    <w:p w:rsidR="005275CE" w:rsidRPr="00F63AE4" w:rsidRDefault="005275CE" w:rsidP="005275CE">
      <w:pPr>
        <w:ind w:firstLine="851"/>
        <w:rPr>
          <w:rFonts w:ascii="Times New Roman" w:hAnsi="Times New Roman" w:cs="Times New Roman"/>
          <w:sz w:val="28"/>
        </w:rPr>
      </w:pPr>
    </w:p>
    <w:p w:rsidR="005275CE" w:rsidRPr="00F63AE4" w:rsidRDefault="005275CE" w:rsidP="005275CE">
      <w:pPr>
        <w:rPr>
          <w:rFonts w:ascii="Times New Roman" w:hAnsi="Times New Roman" w:cs="Times New Roman"/>
          <w:sz w:val="28"/>
        </w:rPr>
      </w:pPr>
      <w:r w:rsidRPr="00F63AE4">
        <w:rPr>
          <w:rFonts w:ascii="Times New Roman" w:hAnsi="Times New Roman" w:cs="Times New Roman"/>
          <w:sz w:val="28"/>
        </w:rPr>
        <w:br w:type="page"/>
      </w:r>
    </w:p>
    <w:p w:rsidR="005275CE" w:rsidRPr="00F63AE4" w:rsidRDefault="005275CE" w:rsidP="005275CE">
      <w:pPr>
        <w:pStyle w:val="7320"/>
        <w:spacing w:after="120"/>
        <w:rPr>
          <w:rFonts w:cs="Times New Roman"/>
          <w:b w:val="0"/>
          <w:sz w:val="24"/>
        </w:rPr>
      </w:pPr>
      <w:bookmarkStart w:id="45" w:name="_Toc14882682"/>
      <w:r w:rsidRPr="00F63AE4">
        <w:rPr>
          <w:rFonts w:cs="Times New Roman"/>
          <w:b w:val="0"/>
          <w:sz w:val="24"/>
        </w:rPr>
        <w:lastRenderedPageBreak/>
        <w:t>7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 городского округа в целях обеспечения возможности реализации предлагаемых в составе программы мероприятий (инвестиционных проектов)</w:t>
      </w:r>
      <w:bookmarkEnd w:id="45"/>
    </w:p>
    <w:p w:rsidR="005275CE" w:rsidRPr="00F63AE4" w:rsidRDefault="005275CE" w:rsidP="005275CE">
      <w:pPr>
        <w:pStyle w:val="732"/>
        <w:rPr>
          <w:rFonts w:cs="Times New Roman"/>
          <w:sz w:val="24"/>
        </w:rPr>
      </w:pPr>
      <w:r w:rsidRPr="00F63AE4">
        <w:rPr>
          <w:rFonts w:cs="Times New Roman"/>
          <w:sz w:val="24"/>
        </w:rPr>
        <w:t>Для повышения эффективности транспортной системы городского округа и качества транспортного обслуживания населения необходимо:</w:t>
      </w:r>
    </w:p>
    <w:p w:rsidR="005275CE" w:rsidRPr="00F63AE4" w:rsidRDefault="005275CE" w:rsidP="005275CE">
      <w:pPr>
        <w:pStyle w:val="732"/>
        <w:rPr>
          <w:rFonts w:cs="Times New Roman"/>
          <w:sz w:val="24"/>
        </w:rPr>
      </w:pPr>
      <w:r w:rsidRPr="00F63AE4">
        <w:rPr>
          <w:rFonts w:cs="Times New Roman"/>
          <w:sz w:val="24"/>
        </w:rPr>
        <w:t>1) разработать для дальнейшего внедрения документ планирования регулярных перевозок в соответствии с требованиями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 13.07.2015 N 220-ФЗ»;</w:t>
      </w:r>
    </w:p>
    <w:p w:rsidR="005275CE" w:rsidRPr="00F63AE4" w:rsidRDefault="005275CE" w:rsidP="005275CE">
      <w:pPr>
        <w:pStyle w:val="732"/>
        <w:rPr>
          <w:rFonts w:cs="Times New Roman"/>
          <w:sz w:val="24"/>
        </w:rPr>
      </w:pPr>
      <w:r w:rsidRPr="00F63AE4">
        <w:rPr>
          <w:rFonts w:cs="Times New Roman"/>
          <w:sz w:val="24"/>
        </w:rPr>
        <w:t>Указанный документ обеспечит нормативную базу устойчивого развития и необходимую гибкость управления системой регулярных перевозок.</w:t>
      </w:r>
    </w:p>
    <w:p w:rsidR="005275CE" w:rsidRPr="00F63AE4" w:rsidRDefault="005275CE" w:rsidP="005275CE">
      <w:pPr>
        <w:pStyle w:val="732"/>
        <w:rPr>
          <w:rFonts w:cs="Times New Roman"/>
          <w:sz w:val="24"/>
        </w:rPr>
      </w:pPr>
      <w:r w:rsidRPr="00F63AE4">
        <w:rPr>
          <w:rFonts w:cs="Times New Roman"/>
          <w:sz w:val="24"/>
        </w:rPr>
        <w:t>2) создать систему транспортной статистики, включая разработку процедур ее сбора и хранения, обеспечение общественного доступа к ней;</w:t>
      </w:r>
    </w:p>
    <w:p w:rsidR="005275CE" w:rsidRPr="00F63AE4" w:rsidRDefault="005275CE" w:rsidP="005275CE">
      <w:pPr>
        <w:pStyle w:val="732"/>
        <w:rPr>
          <w:rFonts w:cs="Times New Roman"/>
          <w:sz w:val="24"/>
        </w:rPr>
      </w:pPr>
      <w:r w:rsidRPr="00F63AE4">
        <w:rPr>
          <w:rFonts w:cs="Times New Roman"/>
          <w:sz w:val="24"/>
        </w:rPr>
        <w:t>Данная система обеспечит информационную поддержку деятельности муниципальных органов власти в части транспорта, а также повысит эффективности и снизит стоимость разработки и актуализации программной документации и документов стратегического планирования в сфере транспорта на территории городского округа.</w:t>
      </w:r>
    </w:p>
    <w:p w:rsidR="005275CE" w:rsidRPr="00F63AE4" w:rsidRDefault="005275CE" w:rsidP="00A02CBB">
      <w:pPr>
        <w:pStyle w:val="732"/>
        <w:rPr>
          <w:rFonts w:cs="Times New Roman"/>
          <w:sz w:val="24"/>
        </w:rPr>
      </w:pPr>
    </w:p>
    <w:sectPr w:rsidR="005275CE" w:rsidRPr="00F63AE4" w:rsidSect="00A02CB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3E3" w:rsidRDefault="008563E3" w:rsidP="00715546">
      <w:pPr>
        <w:spacing w:after="0" w:line="240" w:lineRule="auto"/>
      </w:pPr>
      <w:r>
        <w:separator/>
      </w:r>
    </w:p>
  </w:endnote>
  <w:endnote w:type="continuationSeparator" w:id="1">
    <w:p w:rsidR="008563E3" w:rsidRDefault="008563E3" w:rsidP="00715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等线">
    <w:panose1 w:val="00000000000000000000"/>
    <w:charset w:val="8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248769"/>
      <w:docPartObj>
        <w:docPartGallery w:val="Page Numbers (Bottom of Page)"/>
        <w:docPartUnique/>
      </w:docPartObj>
    </w:sdtPr>
    <w:sdtContent>
      <w:p w:rsidR="00404DF3" w:rsidRDefault="00404DF3">
        <w:pPr>
          <w:pStyle w:val="af8"/>
          <w:jc w:val="center"/>
        </w:pPr>
        <w:fldSimple w:instr="PAGE   \* MERGEFORMAT">
          <w:r w:rsidR="005D3E52">
            <w:rPr>
              <w:noProof/>
            </w:rPr>
            <w:t>2</w:t>
          </w:r>
        </w:fldSimple>
      </w:p>
    </w:sdtContent>
  </w:sdt>
  <w:p w:rsidR="00404DF3" w:rsidRDefault="00404DF3">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DF3" w:rsidRDefault="00404DF3">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3E3" w:rsidRDefault="008563E3" w:rsidP="00715546">
      <w:pPr>
        <w:spacing w:after="0" w:line="240" w:lineRule="auto"/>
      </w:pPr>
      <w:r>
        <w:separator/>
      </w:r>
    </w:p>
  </w:footnote>
  <w:footnote w:type="continuationSeparator" w:id="1">
    <w:p w:rsidR="008563E3" w:rsidRDefault="008563E3" w:rsidP="007155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14C1"/>
    <w:multiLevelType w:val="hybridMultilevel"/>
    <w:tmpl w:val="B094C604"/>
    <w:lvl w:ilvl="0" w:tplc="245C49A4">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DE4485"/>
    <w:multiLevelType w:val="hybridMultilevel"/>
    <w:tmpl w:val="ED265D70"/>
    <w:lvl w:ilvl="0" w:tplc="245C49A4">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0F4FAC"/>
    <w:multiLevelType w:val="hybridMultilevel"/>
    <w:tmpl w:val="85E4216C"/>
    <w:lvl w:ilvl="0" w:tplc="2F203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934AAB"/>
    <w:multiLevelType w:val="hybridMultilevel"/>
    <w:tmpl w:val="7D245668"/>
    <w:lvl w:ilvl="0" w:tplc="245C49A4">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5054FFF"/>
    <w:multiLevelType w:val="hybridMultilevel"/>
    <w:tmpl w:val="7FC2D84C"/>
    <w:lvl w:ilvl="0" w:tplc="245C49A4">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rsids>
    <w:rsidRoot w:val="00C06E59"/>
    <w:rsid w:val="000006E1"/>
    <w:rsid w:val="00001117"/>
    <w:rsid w:val="00006A16"/>
    <w:rsid w:val="00014555"/>
    <w:rsid w:val="00022B93"/>
    <w:rsid w:val="000248CC"/>
    <w:rsid w:val="00024A2C"/>
    <w:rsid w:val="0002645C"/>
    <w:rsid w:val="0003236B"/>
    <w:rsid w:val="00032A37"/>
    <w:rsid w:val="00034C85"/>
    <w:rsid w:val="000357E4"/>
    <w:rsid w:val="0004387F"/>
    <w:rsid w:val="0004445C"/>
    <w:rsid w:val="000503F5"/>
    <w:rsid w:val="000523C3"/>
    <w:rsid w:val="00052A11"/>
    <w:rsid w:val="0005422B"/>
    <w:rsid w:val="00055E19"/>
    <w:rsid w:val="000564E8"/>
    <w:rsid w:val="00057997"/>
    <w:rsid w:val="00063D15"/>
    <w:rsid w:val="000665C7"/>
    <w:rsid w:val="0007141C"/>
    <w:rsid w:val="00072FCE"/>
    <w:rsid w:val="00081CE2"/>
    <w:rsid w:val="00086502"/>
    <w:rsid w:val="00090C34"/>
    <w:rsid w:val="000917FE"/>
    <w:rsid w:val="00092CCE"/>
    <w:rsid w:val="00094B3F"/>
    <w:rsid w:val="00097526"/>
    <w:rsid w:val="00097E5A"/>
    <w:rsid w:val="000A0B30"/>
    <w:rsid w:val="000A6DDC"/>
    <w:rsid w:val="000B15A5"/>
    <w:rsid w:val="000B3D5D"/>
    <w:rsid w:val="000B4F5E"/>
    <w:rsid w:val="000C3813"/>
    <w:rsid w:val="000C6BA5"/>
    <w:rsid w:val="000C6CC4"/>
    <w:rsid w:val="000C7811"/>
    <w:rsid w:val="000C7E25"/>
    <w:rsid w:val="000D0423"/>
    <w:rsid w:val="000D238E"/>
    <w:rsid w:val="000D26CC"/>
    <w:rsid w:val="000D6CF2"/>
    <w:rsid w:val="000F1691"/>
    <w:rsid w:val="000F4B84"/>
    <w:rsid w:val="00102047"/>
    <w:rsid w:val="001040C5"/>
    <w:rsid w:val="001134B6"/>
    <w:rsid w:val="00114EB0"/>
    <w:rsid w:val="0011508F"/>
    <w:rsid w:val="00117A7C"/>
    <w:rsid w:val="00117F4D"/>
    <w:rsid w:val="0013146B"/>
    <w:rsid w:val="00134311"/>
    <w:rsid w:val="00135A12"/>
    <w:rsid w:val="0013750F"/>
    <w:rsid w:val="00137932"/>
    <w:rsid w:val="00143490"/>
    <w:rsid w:val="0016356F"/>
    <w:rsid w:val="001676ED"/>
    <w:rsid w:val="00167A81"/>
    <w:rsid w:val="00170511"/>
    <w:rsid w:val="00171F8C"/>
    <w:rsid w:val="00174609"/>
    <w:rsid w:val="00176119"/>
    <w:rsid w:val="0017720E"/>
    <w:rsid w:val="001776AF"/>
    <w:rsid w:val="001932E5"/>
    <w:rsid w:val="001979A7"/>
    <w:rsid w:val="00197A4D"/>
    <w:rsid w:val="001A186A"/>
    <w:rsid w:val="001A6635"/>
    <w:rsid w:val="001A7DE9"/>
    <w:rsid w:val="001B0030"/>
    <w:rsid w:val="001B0935"/>
    <w:rsid w:val="001B131F"/>
    <w:rsid w:val="001B31A3"/>
    <w:rsid w:val="001C220A"/>
    <w:rsid w:val="001C262B"/>
    <w:rsid w:val="001C3914"/>
    <w:rsid w:val="001C5F55"/>
    <w:rsid w:val="001D09EE"/>
    <w:rsid w:val="001D31AD"/>
    <w:rsid w:val="001D737D"/>
    <w:rsid w:val="001E0476"/>
    <w:rsid w:val="001E06E8"/>
    <w:rsid w:val="001E3821"/>
    <w:rsid w:val="001F1673"/>
    <w:rsid w:val="001F3C3C"/>
    <w:rsid w:val="001F3DD4"/>
    <w:rsid w:val="001F6AA7"/>
    <w:rsid w:val="0020223F"/>
    <w:rsid w:val="00202B64"/>
    <w:rsid w:val="0021620C"/>
    <w:rsid w:val="0022476C"/>
    <w:rsid w:val="00231CE9"/>
    <w:rsid w:val="00231F39"/>
    <w:rsid w:val="0023427E"/>
    <w:rsid w:val="002364EB"/>
    <w:rsid w:val="002373D4"/>
    <w:rsid w:val="00240017"/>
    <w:rsid w:val="0024081B"/>
    <w:rsid w:val="00240AF7"/>
    <w:rsid w:val="00241C75"/>
    <w:rsid w:val="00242AED"/>
    <w:rsid w:val="002432B6"/>
    <w:rsid w:val="00244E24"/>
    <w:rsid w:val="00252A3F"/>
    <w:rsid w:val="002533C4"/>
    <w:rsid w:val="00255A28"/>
    <w:rsid w:val="0025723A"/>
    <w:rsid w:val="00272B26"/>
    <w:rsid w:val="00277FCE"/>
    <w:rsid w:val="0028075B"/>
    <w:rsid w:val="00281669"/>
    <w:rsid w:val="0028329B"/>
    <w:rsid w:val="00283600"/>
    <w:rsid w:val="002859AF"/>
    <w:rsid w:val="002938F2"/>
    <w:rsid w:val="0029599B"/>
    <w:rsid w:val="002A7BC5"/>
    <w:rsid w:val="002B10BC"/>
    <w:rsid w:val="002B21CB"/>
    <w:rsid w:val="002B25BE"/>
    <w:rsid w:val="002B4307"/>
    <w:rsid w:val="002C13C7"/>
    <w:rsid w:val="002C1B1A"/>
    <w:rsid w:val="002C7D2A"/>
    <w:rsid w:val="002D1581"/>
    <w:rsid w:val="002D29EF"/>
    <w:rsid w:val="002D30A6"/>
    <w:rsid w:val="002D3BD1"/>
    <w:rsid w:val="002F0421"/>
    <w:rsid w:val="002F668B"/>
    <w:rsid w:val="003045FB"/>
    <w:rsid w:val="003159EC"/>
    <w:rsid w:val="00316219"/>
    <w:rsid w:val="00322093"/>
    <w:rsid w:val="003311CC"/>
    <w:rsid w:val="0033178F"/>
    <w:rsid w:val="0033704D"/>
    <w:rsid w:val="0034129A"/>
    <w:rsid w:val="0034255E"/>
    <w:rsid w:val="00343E4B"/>
    <w:rsid w:val="00351EAD"/>
    <w:rsid w:val="00357460"/>
    <w:rsid w:val="00357E29"/>
    <w:rsid w:val="003601AF"/>
    <w:rsid w:val="00360708"/>
    <w:rsid w:val="00371330"/>
    <w:rsid w:val="00371E6D"/>
    <w:rsid w:val="0037330B"/>
    <w:rsid w:val="00373AAA"/>
    <w:rsid w:val="003822B0"/>
    <w:rsid w:val="00393907"/>
    <w:rsid w:val="00394C8C"/>
    <w:rsid w:val="003A12CA"/>
    <w:rsid w:val="003A39BB"/>
    <w:rsid w:val="003B0599"/>
    <w:rsid w:val="003B3F13"/>
    <w:rsid w:val="003C65EF"/>
    <w:rsid w:val="003E0D2A"/>
    <w:rsid w:val="003E3C93"/>
    <w:rsid w:val="003E3DE0"/>
    <w:rsid w:val="003F28D1"/>
    <w:rsid w:val="003F33F3"/>
    <w:rsid w:val="003F3964"/>
    <w:rsid w:val="00404DF3"/>
    <w:rsid w:val="00406CDC"/>
    <w:rsid w:val="0041499B"/>
    <w:rsid w:val="00415733"/>
    <w:rsid w:val="00421ACE"/>
    <w:rsid w:val="00422BFC"/>
    <w:rsid w:val="00423734"/>
    <w:rsid w:val="00424297"/>
    <w:rsid w:val="00425B59"/>
    <w:rsid w:val="004342D7"/>
    <w:rsid w:val="00440519"/>
    <w:rsid w:val="004406B8"/>
    <w:rsid w:val="0044344E"/>
    <w:rsid w:val="00451126"/>
    <w:rsid w:val="004519B2"/>
    <w:rsid w:val="004533BC"/>
    <w:rsid w:val="00454749"/>
    <w:rsid w:val="00455F60"/>
    <w:rsid w:val="0047001B"/>
    <w:rsid w:val="0047583F"/>
    <w:rsid w:val="00480AA3"/>
    <w:rsid w:val="00485592"/>
    <w:rsid w:val="00486571"/>
    <w:rsid w:val="00487645"/>
    <w:rsid w:val="00491F7E"/>
    <w:rsid w:val="00492548"/>
    <w:rsid w:val="0049554C"/>
    <w:rsid w:val="004A26B6"/>
    <w:rsid w:val="004A4601"/>
    <w:rsid w:val="004A4E2A"/>
    <w:rsid w:val="004A6F5E"/>
    <w:rsid w:val="004B46AC"/>
    <w:rsid w:val="004B7019"/>
    <w:rsid w:val="004C2282"/>
    <w:rsid w:val="004D1DA2"/>
    <w:rsid w:val="004D2D1E"/>
    <w:rsid w:val="004D6879"/>
    <w:rsid w:val="004D7019"/>
    <w:rsid w:val="004E65EF"/>
    <w:rsid w:val="004E7F64"/>
    <w:rsid w:val="004F113A"/>
    <w:rsid w:val="004F7A9D"/>
    <w:rsid w:val="004F7DE9"/>
    <w:rsid w:val="00506D70"/>
    <w:rsid w:val="00516516"/>
    <w:rsid w:val="00525B31"/>
    <w:rsid w:val="00525C33"/>
    <w:rsid w:val="005275CE"/>
    <w:rsid w:val="00530601"/>
    <w:rsid w:val="00530773"/>
    <w:rsid w:val="005311DC"/>
    <w:rsid w:val="0053182E"/>
    <w:rsid w:val="005354CB"/>
    <w:rsid w:val="00540F1C"/>
    <w:rsid w:val="00541194"/>
    <w:rsid w:val="00541584"/>
    <w:rsid w:val="005432C1"/>
    <w:rsid w:val="005438C5"/>
    <w:rsid w:val="00550E06"/>
    <w:rsid w:val="00551369"/>
    <w:rsid w:val="00553A11"/>
    <w:rsid w:val="00556996"/>
    <w:rsid w:val="00556B0F"/>
    <w:rsid w:val="00562A1D"/>
    <w:rsid w:val="0056594D"/>
    <w:rsid w:val="00570BFE"/>
    <w:rsid w:val="00572425"/>
    <w:rsid w:val="005743AB"/>
    <w:rsid w:val="00574565"/>
    <w:rsid w:val="005767E3"/>
    <w:rsid w:val="005817F4"/>
    <w:rsid w:val="00582AA7"/>
    <w:rsid w:val="00584E09"/>
    <w:rsid w:val="00584EF7"/>
    <w:rsid w:val="005930F9"/>
    <w:rsid w:val="00593CC0"/>
    <w:rsid w:val="00594FCD"/>
    <w:rsid w:val="00595295"/>
    <w:rsid w:val="00596258"/>
    <w:rsid w:val="00596A4C"/>
    <w:rsid w:val="005A49FC"/>
    <w:rsid w:val="005B179B"/>
    <w:rsid w:val="005B5367"/>
    <w:rsid w:val="005C2441"/>
    <w:rsid w:val="005C24CB"/>
    <w:rsid w:val="005C44B3"/>
    <w:rsid w:val="005C5D0B"/>
    <w:rsid w:val="005D060A"/>
    <w:rsid w:val="005D0A3C"/>
    <w:rsid w:val="005D3E52"/>
    <w:rsid w:val="005E2D02"/>
    <w:rsid w:val="005E3B07"/>
    <w:rsid w:val="005E5156"/>
    <w:rsid w:val="005E7C5A"/>
    <w:rsid w:val="005F131D"/>
    <w:rsid w:val="0060757B"/>
    <w:rsid w:val="0062436A"/>
    <w:rsid w:val="00625F3B"/>
    <w:rsid w:val="006329F4"/>
    <w:rsid w:val="00634A32"/>
    <w:rsid w:val="0063635C"/>
    <w:rsid w:val="00636BFF"/>
    <w:rsid w:val="00640B7D"/>
    <w:rsid w:val="00643E0D"/>
    <w:rsid w:val="00644556"/>
    <w:rsid w:val="006469F0"/>
    <w:rsid w:val="006478C7"/>
    <w:rsid w:val="0065515D"/>
    <w:rsid w:val="00655750"/>
    <w:rsid w:val="0065786F"/>
    <w:rsid w:val="00661FB9"/>
    <w:rsid w:val="006716CB"/>
    <w:rsid w:val="0067252D"/>
    <w:rsid w:val="00680DCE"/>
    <w:rsid w:val="00683B97"/>
    <w:rsid w:val="006953FA"/>
    <w:rsid w:val="006A0EC7"/>
    <w:rsid w:val="006A3446"/>
    <w:rsid w:val="006B00F9"/>
    <w:rsid w:val="006B661E"/>
    <w:rsid w:val="006B70F4"/>
    <w:rsid w:val="006C1645"/>
    <w:rsid w:val="006C7B28"/>
    <w:rsid w:val="006D152E"/>
    <w:rsid w:val="006D21B0"/>
    <w:rsid w:val="006D285F"/>
    <w:rsid w:val="006D3325"/>
    <w:rsid w:val="006D6C70"/>
    <w:rsid w:val="006D6E80"/>
    <w:rsid w:val="006E025D"/>
    <w:rsid w:val="006E2CA8"/>
    <w:rsid w:val="006E397F"/>
    <w:rsid w:val="006F0790"/>
    <w:rsid w:val="006F2E72"/>
    <w:rsid w:val="006F3AAF"/>
    <w:rsid w:val="006F53BB"/>
    <w:rsid w:val="007030EE"/>
    <w:rsid w:val="00703A33"/>
    <w:rsid w:val="00705232"/>
    <w:rsid w:val="007104CE"/>
    <w:rsid w:val="007137E1"/>
    <w:rsid w:val="00713A41"/>
    <w:rsid w:val="00713B19"/>
    <w:rsid w:val="00715096"/>
    <w:rsid w:val="00715546"/>
    <w:rsid w:val="00721673"/>
    <w:rsid w:val="0072246C"/>
    <w:rsid w:val="00724307"/>
    <w:rsid w:val="0072616F"/>
    <w:rsid w:val="00727803"/>
    <w:rsid w:val="00736C65"/>
    <w:rsid w:val="007412D9"/>
    <w:rsid w:val="00743341"/>
    <w:rsid w:val="00745A0C"/>
    <w:rsid w:val="0074663B"/>
    <w:rsid w:val="007579EF"/>
    <w:rsid w:val="007715F1"/>
    <w:rsid w:val="00772CE2"/>
    <w:rsid w:val="00777E63"/>
    <w:rsid w:val="007840F7"/>
    <w:rsid w:val="00787B98"/>
    <w:rsid w:val="007916CB"/>
    <w:rsid w:val="0079733A"/>
    <w:rsid w:val="007A118F"/>
    <w:rsid w:val="007A1F51"/>
    <w:rsid w:val="007A509C"/>
    <w:rsid w:val="007A7260"/>
    <w:rsid w:val="007B04E5"/>
    <w:rsid w:val="007B0B97"/>
    <w:rsid w:val="007B1012"/>
    <w:rsid w:val="007B527C"/>
    <w:rsid w:val="007C3557"/>
    <w:rsid w:val="007C4621"/>
    <w:rsid w:val="007D2076"/>
    <w:rsid w:val="007E13FC"/>
    <w:rsid w:val="007E36CE"/>
    <w:rsid w:val="007E39F5"/>
    <w:rsid w:val="007E6BF7"/>
    <w:rsid w:val="007E777B"/>
    <w:rsid w:val="007E7BBD"/>
    <w:rsid w:val="007F26DB"/>
    <w:rsid w:val="007F2C9E"/>
    <w:rsid w:val="007F2F2E"/>
    <w:rsid w:val="007F47B6"/>
    <w:rsid w:val="00804805"/>
    <w:rsid w:val="008060FD"/>
    <w:rsid w:val="008065ED"/>
    <w:rsid w:val="0081041B"/>
    <w:rsid w:val="008119F9"/>
    <w:rsid w:val="00814614"/>
    <w:rsid w:val="008148CB"/>
    <w:rsid w:val="008166FE"/>
    <w:rsid w:val="00816D7E"/>
    <w:rsid w:val="00816DBE"/>
    <w:rsid w:val="008172F6"/>
    <w:rsid w:val="00820F71"/>
    <w:rsid w:val="00820FE6"/>
    <w:rsid w:val="00825761"/>
    <w:rsid w:val="00826C5F"/>
    <w:rsid w:val="00832AD9"/>
    <w:rsid w:val="00833ECB"/>
    <w:rsid w:val="0083497D"/>
    <w:rsid w:val="0083595A"/>
    <w:rsid w:val="0084182D"/>
    <w:rsid w:val="008420EB"/>
    <w:rsid w:val="00844B05"/>
    <w:rsid w:val="00845466"/>
    <w:rsid w:val="008459A3"/>
    <w:rsid w:val="0085350E"/>
    <w:rsid w:val="00854FF4"/>
    <w:rsid w:val="008561E4"/>
    <w:rsid w:val="008563E3"/>
    <w:rsid w:val="008614F8"/>
    <w:rsid w:val="00861955"/>
    <w:rsid w:val="00861B12"/>
    <w:rsid w:val="00863F28"/>
    <w:rsid w:val="00864DDE"/>
    <w:rsid w:val="00864E5C"/>
    <w:rsid w:val="008667B4"/>
    <w:rsid w:val="00880719"/>
    <w:rsid w:val="00881874"/>
    <w:rsid w:val="00881DE3"/>
    <w:rsid w:val="00881FBB"/>
    <w:rsid w:val="008820D8"/>
    <w:rsid w:val="008A0D8A"/>
    <w:rsid w:val="008A0E17"/>
    <w:rsid w:val="008A4B04"/>
    <w:rsid w:val="008B4368"/>
    <w:rsid w:val="008B729E"/>
    <w:rsid w:val="008C0E22"/>
    <w:rsid w:val="008C54D6"/>
    <w:rsid w:val="008C7D95"/>
    <w:rsid w:val="008D0A53"/>
    <w:rsid w:val="008D107F"/>
    <w:rsid w:val="008D3A37"/>
    <w:rsid w:val="008D4B7A"/>
    <w:rsid w:val="008E0D79"/>
    <w:rsid w:val="008E6CFF"/>
    <w:rsid w:val="008F1511"/>
    <w:rsid w:val="008F1DE0"/>
    <w:rsid w:val="008F1E7A"/>
    <w:rsid w:val="008F3111"/>
    <w:rsid w:val="008F489E"/>
    <w:rsid w:val="008F5144"/>
    <w:rsid w:val="008F587B"/>
    <w:rsid w:val="008F6A7A"/>
    <w:rsid w:val="0090019A"/>
    <w:rsid w:val="00902944"/>
    <w:rsid w:val="00904CCD"/>
    <w:rsid w:val="009121E9"/>
    <w:rsid w:val="00912E87"/>
    <w:rsid w:val="00913CC3"/>
    <w:rsid w:val="009144E9"/>
    <w:rsid w:val="00914E65"/>
    <w:rsid w:val="00921921"/>
    <w:rsid w:val="00923FC9"/>
    <w:rsid w:val="0092616F"/>
    <w:rsid w:val="009303BB"/>
    <w:rsid w:val="00931427"/>
    <w:rsid w:val="00931EC8"/>
    <w:rsid w:val="00943A92"/>
    <w:rsid w:val="00960B93"/>
    <w:rsid w:val="009620AF"/>
    <w:rsid w:val="0096701A"/>
    <w:rsid w:val="0097047F"/>
    <w:rsid w:val="00972B5D"/>
    <w:rsid w:val="009756A0"/>
    <w:rsid w:val="00976242"/>
    <w:rsid w:val="009774EA"/>
    <w:rsid w:val="00980837"/>
    <w:rsid w:val="00983A8A"/>
    <w:rsid w:val="00990938"/>
    <w:rsid w:val="00997A03"/>
    <w:rsid w:val="00997C2F"/>
    <w:rsid w:val="009B078D"/>
    <w:rsid w:val="009B7052"/>
    <w:rsid w:val="009C0FE8"/>
    <w:rsid w:val="009C11FD"/>
    <w:rsid w:val="009C3824"/>
    <w:rsid w:val="009C3996"/>
    <w:rsid w:val="009D0EAC"/>
    <w:rsid w:val="009D3C46"/>
    <w:rsid w:val="009D557D"/>
    <w:rsid w:val="009E5969"/>
    <w:rsid w:val="009E7969"/>
    <w:rsid w:val="009F23AB"/>
    <w:rsid w:val="009F2779"/>
    <w:rsid w:val="009F41F7"/>
    <w:rsid w:val="00A029F7"/>
    <w:rsid w:val="00A02CBB"/>
    <w:rsid w:val="00A03429"/>
    <w:rsid w:val="00A13002"/>
    <w:rsid w:val="00A21FA3"/>
    <w:rsid w:val="00A226B1"/>
    <w:rsid w:val="00A247D4"/>
    <w:rsid w:val="00A24A8E"/>
    <w:rsid w:val="00A409F6"/>
    <w:rsid w:val="00A474E9"/>
    <w:rsid w:val="00A50D30"/>
    <w:rsid w:val="00A5154F"/>
    <w:rsid w:val="00A62E3B"/>
    <w:rsid w:val="00A64C5C"/>
    <w:rsid w:val="00A71496"/>
    <w:rsid w:val="00A7270A"/>
    <w:rsid w:val="00A73682"/>
    <w:rsid w:val="00A74DA4"/>
    <w:rsid w:val="00A8168A"/>
    <w:rsid w:val="00A86D26"/>
    <w:rsid w:val="00A94943"/>
    <w:rsid w:val="00A96610"/>
    <w:rsid w:val="00A966CA"/>
    <w:rsid w:val="00A96A7F"/>
    <w:rsid w:val="00AA0298"/>
    <w:rsid w:val="00AA2327"/>
    <w:rsid w:val="00AA5086"/>
    <w:rsid w:val="00AA73A5"/>
    <w:rsid w:val="00AB08F5"/>
    <w:rsid w:val="00AB0B9F"/>
    <w:rsid w:val="00AB0F5E"/>
    <w:rsid w:val="00AB1842"/>
    <w:rsid w:val="00AB4884"/>
    <w:rsid w:val="00AD0A87"/>
    <w:rsid w:val="00AD1563"/>
    <w:rsid w:val="00AD24AE"/>
    <w:rsid w:val="00AD56C9"/>
    <w:rsid w:val="00AD57EC"/>
    <w:rsid w:val="00AD6243"/>
    <w:rsid w:val="00AD6637"/>
    <w:rsid w:val="00AD7D4C"/>
    <w:rsid w:val="00AF38F3"/>
    <w:rsid w:val="00AF38F4"/>
    <w:rsid w:val="00B01A2D"/>
    <w:rsid w:val="00B038FC"/>
    <w:rsid w:val="00B0494F"/>
    <w:rsid w:val="00B059ED"/>
    <w:rsid w:val="00B1148C"/>
    <w:rsid w:val="00B13C26"/>
    <w:rsid w:val="00B17360"/>
    <w:rsid w:val="00B17606"/>
    <w:rsid w:val="00B22028"/>
    <w:rsid w:val="00B23A79"/>
    <w:rsid w:val="00B23F80"/>
    <w:rsid w:val="00B246AB"/>
    <w:rsid w:val="00B24E1A"/>
    <w:rsid w:val="00B2737C"/>
    <w:rsid w:val="00B313BF"/>
    <w:rsid w:val="00B40B7E"/>
    <w:rsid w:val="00B45BD0"/>
    <w:rsid w:val="00B51039"/>
    <w:rsid w:val="00B54FFD"/>
    <w:rsid w:val="00B57C14"/>
    <w:rsid w:val="00B618A6"/>
    <w:rsid w:val="00B62B39"/>
    <w:rsid w:val="00B640D2"/>
    <w:rsid w:val="00B6473E"/>
    <w:rsid w:val="00B738E9"/>
    <w:rsid w:val="00B7797D"/>
    <w:rsid w:val="00B844BB"/>
    <w:rsid w:val="00B84501"/>
    <w:rsid w:val="00B84F1B"/>
    <w:rsid w:val="00B93215"/>
    <w:rsid w:val="00B9381F"/>
    <w:rsid w:val="00BA010F"/>
    <w:rsid w:val="00BA09D5"/>
    <w:rsid w:val="00BA2F57"/>
    <w:rsid w:val="00BA75B9"/>
    <w:rsid w:val="00BB1E00"/>
    <w:rsid w:val="00BB2962"/>
    <w:rsid w:val="00BB2E7B"/>
    <w:rsid w:val="00BB4749"/>
    <w:rsid w:val="00BB6A16"/>
    <w:rsid w:val="00BC044D"/>
    <w:rsid w:val="00BC6136"/>
    <w:rsid w:val="00BC7E18"/>
    <w:rsid w:val="00BD0A24"/>
    <w:rsid w:val="00BD0FA7"/>
    <w:rsid w:val="00BD393E"/>
    <w:rsid w:val="00BD4E60"/>
    <w:rsid w:val="00BD5595"/>
    <w:rsid w:val="00BD75F4"/>
    <w:rsid w:val="00BD7FC6"/>
    <w:rsid w:val="00BE1786"/>
    <w:rsid w:val="00BE1DD0"/>
    <w:rsid w:val="00BE291E"/>
    <w:rsid w:val="00BE2D6D"/>
    <w:rsid w:val="00BE5234"/>
    <w:rsid w:val="00BF4205"/>
    <w:rsid w:val="00C002F1"/>
    <w:rsid w:val="00C048E8"/>
    <w:rsid w:val="00C04D2C"/>
    <w:rsid w:val="00C06E59"/>
    <w:rsid w:val="00C0729E"/>
    <w:rsid w:val="00C10560"/>
    <w:rsid w:val="00C1116E"/>
    <w:rsid w:val="00C14C7D"/>
    <w:rsid w:val="00C21B98"/>
    <w:rsid w:val="00C32EBB"/>
    <w:rsid w:val="00C43CA2"/>
    <w:rsid w:val="00C471DB"/>
    <w:rsid w:val="00C47CDB"/>
    <w:rsid w:val="00C52397"/>
    <w:rsid w:val="00C61067"/>
    <w:rsid w:val="00C6204B"/>
    <w:rsid w:val="00C64070"/>
    <w:rsid w:val="00C72289"/>
    <w:rsid w:val="00C730B1"/>
    <w:rsid w:val="00C7340F"/>
    <w:rsid w:val="00C74D22"/>
    <w:rsid w:val="00C7797F"/>
    <w:rsid w:val="00C84DA2"/>
    <w:rsid w:val="00C8767D"/>
    <w:rsid w:val="00C95938"/>
    <w:rsid w:val="00CA13C3"/>
    <w:rsid w:val="00CA1B0F"/>
    <w:rsid w:val="00CB2236"/>
    <w:rsid w:val="00CB34BA"/>
    <w:rsid w:val="00CB3CA5"/>
    <w:rsid w:val="00CB69A6"/>
    <w:rsid w:val="00CB6EAD"/>
    <w:rsid w:val="00CC187F"/>
    <w:rsid w:val="00CC1A4A"/>
    <w:rsid w:val="00CD164D"/>
    <w:rsid w:val="00CD19DA"/>
    <w:rsid w:val="00CD6C39"/>
    <w:rsid w:val="00CD7943"/>
    <w:rsid w:val="00CE4F75"/>
    <w:rsid w:val="00CE7EBB"/>
    <w:rsid w:val="00CF3082"/>
    <w:rsid w:val="00CF6005"/>
    <w:rsid w:val="00CF7502"/>
    <w:rsid w:val="00D009B1"/>
    <w:rsid w:val="00D07C37"/>
    <w:rsid w:val="00D17754"/>
    <w:rsid w:val="00D22646"/>
    <w:rsid w:val="00D23159"/>
    <w:rsid w:val="00D269ED"/>
    <w:rsid w:val="00D27485"/>
    <w:rsid w:val="00D32B76"/>
    <w:rsid w:val="00D33D48"/>
    <w:rsid w:val="00D46EED"/>
    <w:rsid w:val="00D53D1E"/>
    <w:rsid w:val="00D56C98"/>
    <w:rsid w:val="00D57EB6"/>
    <w:rsid w:val="00D60597"/>
    <w:rsid w:val="00D66C2F"/>
    <w:rsid w:val="00D674CC"/>
    <w:rsid w:val="00D70959"/>
    <w:rsid w:val="00D75BB1"/>
    <w:rsid w:val="00D849D2"/>
    <w:rsid w:val="00D875BC"/>
    <w:rsid w:val="00D960A5"/>
    <w:rsid w:val="00DA070E"/>
    <w:rsid w:val="00DB37F7"/>
    <w:rsid w:val="00DB4DE0"/>
    <w:rsid w:val="00DB7F0D"/>
    <w:rsid w:val="00DC0015"/>
    <w:rsid w:val="00DC0FA7"/>
    <w:rsid w:val="00DC5F3D"/>
    <w:rsid w:val="00DD11D8"/>
    <w:rsid w:val="00DE3999"/>
    <w:rsid w:val="00DF3EEE"/>
    <w:rsid w:val="00DF541E"/>
    <w:rsid w:val="00DF6A10"/>
    <w:rsid w:val="00DF713D"/>
    <w:rsid w:val="00E04D13"/>
    <w:rsid w:val="00E065F8"/>
    <w:rsid w:val="00E105BF"/>
    <w:rsid w:val="00E21F6B"/>
    <w:rsid w:val="00E3213D"/>
    <w:rsid w:val="00E40E3E"/>
    <w:rsid w:val="00E41FDA"/>
    <w:rsid w:val="00E44AD0"/>
    <w:rsid w:val="00E44BB1"/>
    <w:rsid w:val="00E45AA3"/>
    <w:rsid w:val="00E45CFB"/>
    <w:rsid w:val="00E6203A"/>
    <w:rsid w:val="00E644A3"/>
    <w:rsid w:val="00E67544"/>
    <w:rsid w:val="00E74C75"/>
    <w:rsid w:val="00E7628B"/>
    <w:rsid w:val="00E76486"/>
    <w:rsid w:val="00E8224E"/>
    <w:rsid w:val="00E83A03"/>
    <w:rsid w:val="00E85006"/>
    <w:rsid w:val="00E85561"/>
    <w:rsid w:val="00E902DF"/>
    <w:rsid w:val="00E91507"/>
    <w:rsid w:val="00EA0ED7"/>
    <w:rsid w:val="00EB0DE3"/>
    <w:rsid w:val="00EB49F4"/>
    <w:rsid w:val="00EB66C3"/>
    <w:rsid w:val="00EB707C"/>
    <w:rsid w:val="00EC0AFB"/>
    <w:rsid w:val="00EC27EC"/>
    <w:rsid w:val="00EC3432"/>
    <w:rsid w:val="00ED1A5C"/>
    <w:rsid w:val="00ED1EA6"/>
    <w:rsid w:val="00ED77C9"/>
    <w:rsid w:val="00EE1A03"/>
    <w:rsid w:val="00EE2704"/>
    <w:rsid w:val="00EF2E4E"/>
    <w:rsid w:val="00EF46E6"/>
    <w:rsid w:val="00F00186"/>
    <w:rsid w:val="00F020EB"/>
    <w:rsid w:val="00F022CB"/>
    <w:rsid w:val="00F04174"/>
    <w:rsid w:val="00F04B78"/>
    <w:rsid w:val="00F1025D"/>
    <w:rsid w:val="00F11F67"/>
    <w:rsid w:val="00F12166"/>
    <w:rsid w:val="00F1347D"/>
    <w:rsid w:val="00F1521C"/>
    <w:rsid w:val="00F254C4"/>
    <w:rsid w:val="00F27F17"/>
    <w:rsid w:val="00F32CB5"/>
    <w:rsid w:val="00F3522F"/>
    <w:rsid w:val="00F41FCD"/>
    <w:rsid w:val="00F42EFC"/>
    <w:rsid w:val="00F43391"/>
    <w:rsid w:val="00F46430"/>
    <w:rsid w:val="00F514DD"/>
    <w:rsid w:val="00F52B93"/>
    <w:rsid w:val="00F55948"/>
    <w:rsid w:val="00F57098"/>
    <w:rsid w:val="00F600F3"/>
    <w:rsid w:val="00F6065B"/>
    <w:rsid w:val="00F60702"/>
    <w:rsid w:val="00F63AE4"/>
    <w:rsid w:val="00F705DF"/>
    <w:rsid w:val="00F71B5C"/>
    <w:rsid w:val="00F73AB4"/>
    <w:rsid w:val="00F74423"/>
    <w:rsid w:val="00F7461E"/>
    <w:rsid w:val="00F74959"/>
    <w:rsid w:val="00F74973"/>
    <w:rsid w:val="00F777B5"/>
    <w:rsid w:val="00F80E33"/>
    <w:rsid w:val="00F8667A"/>
    <w:rsid w:val="00F97B42"/>
    <w:rsid w:val="00FA4DC2"/>
    <w:rsid w:val="00FA6C9A"/>
    <w:rsid w:val="00FA72A9"/>
    <w:rsid w:val="00FB32F0"/>
    <w:rsid w:val="00FB4685"/>
    <w:rsid w:val="00FB6A23"/>
    <w:rsid w:val="00FB7A08"/>
    <w:rsid w:val="00FC6066"/>
    <w:rsid w:val="00FC6C61"/>
    <w:rsid w:val="00FD2814"/>
    <w:rsid w:val="00FD3913"/>
    <w:rsid w:val="00FD46F3"/>
    <w:rsid w:val="00FD4CA6"/>
    <w:rsid w:val="00FE21E6"/>
    <w:rsid w:val="00FF288B"/>
    <w:rsid w:val="00FF4C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811"/>
  </w:style>
  <w:style w:type="paragraph" w:styleId="1">
    <w:name w:val="heading 1"/>
    <w:basedOn w:val="a"/>
    <w:next w:val="a"/>
    <w:link w:val="10"/>
    <w:uiPriority w:val="9"/>
    <w:qFormat/>
    <w:rsid w:val="00D32B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A13002"/>
    <w:pPr>
      <w:keepNext/>
      <w:keepLines/>
      <w:spacing w:before="40" w:after="0" w:line="360" w:lineRule="auto"/>
      <w:ind w:firstLine="567"/>
      <w:jc w:val="both"/>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B76"/>
    <w:rPr>
      <w:rFonts w:asciiTheme="majorHAnsi" w:eastAsiaTheme="majorEastAsia" w:hAnsiTheme="majorHAnsi" w:cstheme="majorBidi"/>
      <w:color w:val="2F5496" w:themeColor="accent1" w:themeShade="BF"/>
      <w:sz w:val="32"/>
      <w:szCs w:val="32"/>
    </w:rPr>
  </w:style>
  <w:style w:type="paragraph" w:customStyle="1" w:styleId="732">
    <w:name w:val="ГОСТ 7.32_текст"/>
    <w:basedOn w:val="a"/>
    <w:qFormat/>
    <w:rsid w:val="00D32B76"/>
    <w:pPr>
      <w:spacing w:after="0" w:line="360" w:lineRule="auto"/>
      <w:ind w:firstLine="709"/>
      <w:jc w:val="both"/>
    </w:pPr>
    <w:rPr>
      <w:rFonts w:ascii="Times New Roman" w:hAnsi="Times New Roman"/>
      <w:sz w:val="28"/>
    </w:rPr>
  </w:style>
  <w:style w:type="paragraph" w:customStyle="1" w:styleId="7320">
    <w:name w:val="ГОСТ 7.32_заголовок раздела"/>
    <w:basedOn w:val="1"/>
    <w:next w:val="732"/>
    <w:qFormat/>
    <w:rsid w:val="00D32B76"/>
    <w:pPr>
      <w:spacing w:before="0" w:line="360" w:lineRule="auto"/>
      <w:ind w:firstLine="709"/>
      <w:jc w:val="both"/>
    </w:pPr>
    <w:rPr>
      <w:rFonts w:ascii="Times New Roman" w:hAnsi="Times New Roman"/>
      <w:b/>
      <w:color w:val="auto"/>
      <w:sz w:val="28"/>
    </w:rPr>
  </w:style>
  <w:style w:type="table" w:styleId="a3">
    <w:name w:val="Table Grid"/>
    <w:basedOn w:val="a1"/>
    <w:uiPriority w:val="59"/>
    <w:rsid w:val="00167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F6A10"/>
    <w:rPr>
      <w:color w:val="0563C1" w:themeColor="hyperlink"/>
      <w:u w:val="single"/>
    </w:rPr>
  </w:style>
  <w:style w:type="character" w:customStyle="1" w:styleId="11">
    <w:name w:val="Неразрешенное упоминание1"/>
    <w:basedOn w:val="a0"/>
    <w:uiPriority w:val="99"/>
    <w:semiHidden/>
    <w:unhideWhenUsed/>
    <w:rsid w:val="00DF6A10"/>
    <w:rPr>
      <w:color w:val="605E5C"/>
      <w:shd w:val="clear" w:color="auto" w:fill="E1DFDD"/>
    </w:rPr>
  </w:style>
  <w:style w:type="paragraph" w:styleId="z-">
    <w:name w:val="HTML Bottom of Form"/>
    <w:basedOn w:val="a"/>
    <w:next w:val="a"/>
    <w:link w:val="z-0"/>
    <w:hidden/>
    <w:uiPriority w:val="99"/>
    <w:semiHidden/>
    <w:unhideWhenUsed/>
    <w:rsid w:val="009121E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uiPriority w:val="99"/>
    <w:semiHidden/>
    <w:rsid w:val="009121E9"/>
    <w:rPr>
      <w:rFonts w:ascii="Arial" w:eastAsia="Times New Roman" w:hAnsi="Arial" w:cs="Arial"/>
      <w:vanish/>
      <w:sz w:val="16"/>
      <w:szCs w:val="16"/>
      <w:lang w:eastAsia="ru-RU"/>
    </w:rPr>
  </w:style>
  <w:style w:type="character" w:customStyle="1" w:styleId="a5">
    <w:name w:val="Основной текст Знак"/>
    <w:basedOn w:val="a0"/>
    <w:link w:val="a6"/>
    <w:locked/>
    <w:rsid w:val="004533BC"/>
    <w:rPr>
      <w:rFonts w:ascii="Times New Roman" w:eastAsia="MS Mincho" w:hAnsi="Times New Roman" w:cs="Times New Roman"/>
      <w:sz w:val="24"/>
      <w:szCs w:val="20"/>
      <w:lang w:eastAsia="ru-RU"/>
    </w:rPr>
  </w:style>
  <w:style w:type="paragraph" w:styleId="a6">
    <w:name w:val="Body Text"/>
    <w:basedOn w:val="a"/>
    <w:link w:val="a5"/>
    <w:unhideWhenUsed/>
    <w:rsid w:val="004533BC"/>
    <w:pPr>
      <w:spacing w:after="120" w:line="360" w:lineRule="auto"/>
      <w:ind w:firstLine="567"/>
      <w:jc w:val="both"/>
    </w:pPr>
    <w:rPr>
      <w:rFonts w:ascii="Times New Roman" w:eastAsia="MS Mincho" w:hAnsi="Times New Roman" w:cs="Times New Roman"/>
      <w:sz w:val="24"/>
      <w:szCs w:val="20"/>
      <w:lang w:eastAsia="ru-RU"/>
    </w:rPr>
  </w:style>
  <w:style w:type="character" w:customStyle="1" w:styleId="12">
    <w:name w:val="Основной текст Знак1"/>
    <w:basedOn w:val="a0"/>
    <w:uiPriority w:val="99"/>
    <w:semiHidden/>
    <w:rsid w:val="004533BC"/>
  </w:style>
  <w:style w:type="character" w:styleId="a7">
    <w:name w:val="FollowedHyperlink"/>
    <w:basedOn w:val="a0"/>
    <w:uiPriority w:val="99"/>
    <w:semiHidden/>
    <w:unhideWhenUsed/>
    <w:rsid w:val="00BC044D"/>
    <w:rPr>
      <w:color w:val="954F72"/>
      <w:u w:val="single"/>
    </w:rPr>
  </w:style>
  <w:style w:type="paragraph" w:customStyle="1" w:styleId="xl65">
    <w:name w:val="xl65"/>
    <w:basedOn w:val="a"/>
    <w:rsid w:val="00BC04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BC04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BC04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BC044D"/>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BC044D"/>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BC044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BC04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BC04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13">
    <w:name w:val="1 Обычно"/>
    <w:basedOn w:val="a"/>
    <w:link w:val="14"/>
    <w:qFormat/>
    <w:rsid w:val="00FA72A9"/>
    <w:pPr>
      <w:spacing w:after="0" w:line="360" w:lineRule="auto"/>
      <w:ind w:firstLine="567"/>
      <w:jc w:val="both"/>
    </w:pPr>
    <w:rPr>
      <w:rFonts w:ascii="Times New Roman" w:eastAsia="Calibri" w:hAnsi="Times New Roman" w:cs="Times New Roman"/>
      <w:sz w:val="24"/>
      <w:szCs w:val="28"/>
    </w:rPr>
  </w:style>
  <w:style w:type="character" w:customStyle="1" w:styleId="14">
    <w:name w:val="1 Обычно Знак"/>
    <w:link w:val="13"/>
    <w:locked/>
    <w:rsid w:val="00FA72A9"/>
    <w:rPr>
      <w:rFonts w:ascii="Times New Roman" w:eastAsia="Calibri" w:hAnsi="Times New Roman" w:cs="Times New Roman"/>
      <w:sz w:val="24"/>
      <w:szCs w:val="28"/>
    </w:rPr>
  </w:style>
  <w:style w:type="character" w:customStyle="1" w:styleId="20">
    <w:name w:val="Заголовок 2 Знак"/>
    <w:basedOn w:val="a0"/>
    <w:link w:val="2"/>
    <w:uiPriority w:val="99"/>
    <w:rsid w:val="00A13002"/>
    <w:rPr>
      <w:rFonts w:asciiTheme="majorHAnsi" w:eastAsiaTheme="majorEastAsia" w:hAnsiTheme="majorHAnsi" w:cstheme="majorBidi"/>
      <w:color w:val="2F5496" w:themeColor="accent1" w:themeShade="BF"/>
      <w:sz w:val="26"/>
      <w:szCs w:val="26"/>
    </w:rPr>
  </w:style>
  <w:style w:type="table" w:customStyle="1" w:styleId="15">
    <w:name w:val="Сетка таблицы1"/>
    <w:basedOn w:val="a1"/>
    <w:next w:val="a3"/>
    <w:uiPriority w:val="59"/>
    <w:rsid w:val="00371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 табл"/>
    <w:basedOn w:val="a"/>
    <w:link w:val="17"/>
    <w:qFormat/>
    <w:rsid w:val="00371330"/>
    <w:pPr>
      <w:spacing w:after="0" w:line="240" w:lineRule="auto"/>
      <w:jc w:val="center"/>
    </w:pPr>
    <w:rPr>
      <w:rFonts w:ascii="Times New Roman" w:eastAsia="Times New Roman" w:hAnsi="Times New Roman" w:cs="Times New Roman"/>
      <w:sz w:val="20"/>
      <w:szCs w:val="28"/>
      <w:lang w:eastAsia="ru-RU"/>
    </w:rPr>
  </w:style>
  <w:style w:type="character" w:customStyle="1" w:styleId="17">
    <w:name w:val="1 табл Знак"/>
    <w:basedOn w:val="a0"/>
    <w:link w:val="16"/>
    <w:rsid w:val="00371330"/>
    <w:rPr>
      <w:rFonts w:ascii="Times New Roman" w:eastAsia="Times New Roman" w:hAnsi="Times New Roman" w:cs="Times New Roman"/>
      <w:sz w:val="20"/>
      <w:szCs w:val="28"/>
      <w:lang w:eastAsia="ru-RU"/>
    </w:rPr>
  </w:style>
  <w:style w:type="paragraph" w:customStyle="1" w:styleId="18">
    <w:name w:val="1 рисун"/>
    <w:basedOn w:val="21"/>
    <w:link w:val="19"/>
    <w:qFormat/>
    <w:rsid w:val="00281669"/>
    <w:pPr>
      <w:spacing w:after="0" w:line="360" w:lineRule="auto"/>
      <w:jc w:val="center"/>
    </w:pPr>
    <w:rPr>
      <w:rFonts w:ascii="Times New Roman" w:eastAsia="Times New Roman" w:hAnsi="Times New Roman" w:cs="Times New Roman"/>
      <w:color w:val="000000"/>
      <w:sz w:val="24"/>
      <w:szCs w:val="24"/>
      <w:lang w:eastAsia="zh-CN"/>
    </w:rPr>
  </w:style>
  <w:style w:type="character" w:customStyle="1" w:styleId="19">
    <w:name w:val="1 рисун Знак"/>
    <w:basedOn w:val="22"/>
    <w:link w:val="18"/>
    <w:rsid w:val="00281669"/>
    <w:rPr>
      <w:rFonts w:ascii="Times New Roman" w:eastAsia="Times New Roman" w:hAnsi="Times New Roman" w:cs="Times New Roman"/>
      <w:color w:val="000000"/>
      <w:sz w:val="24"/>
      <w:szCs w:val="24"/>
      <w:lang w:eastAsia="zh-CN"/>
    </w:rPr>
  </w:style>
  <w:style w:type="paragraph" w:styleId="21">
    <w:name w:val="Body Text 2"/>
    <w:basedOn w:val="a"/>
    <w:link w:val="22"/>
    <w:uiPriority w:val="99"/>
    <w:unhideWhenUsed/>
    <w:rsid w:val="00281669"/>
    <w:pPr>
      <w:spacing w:after="120" w:line="480" w:lineRule="auto"/>
    </w:pPr>
  </w:style>
  <w:style w:type="character" w:customStyle="1" w:styleId="22">
    <w:name w:val="Основной текст 2 Знак"/>
    <w:basedOn w:val="a0"/>
    <w:link w:val="21"/>
    <w:uiPriority w:val="99"/>
    <w:rsid w:val="00281669"/>
  </w:style>
  <w:style w:type="table" w:customStyle="1" w:styleId="23">
    <w:name w:val="Сетка таблицы2"/>
    <w:basedOn w:val="a1"/>
    <w:next w:val="a3"/>
    <w:uiPriority w:val="59"/>
    <w:rsid w:val="00281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C0FA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C0FA7"/>
    <w:rPr>
      <w:rFonts w:ascii="Segoe UI" w:hAnsi="Segoe UI" w:cs="Segoe UI"/>
      <w:sz w:val="18"/>
      <w:szCs w:val="18"/>
    </w:rPr>
  </w:style>
  <w:style w:type="paragraph" w:styleId="aa">
    <w:name w:val="caption"/>
    <w:basedOn w:val="a"/>
    <w:next w:val="a"/>
    <w:uiPriority w:val="35"/>
    <w:unhideWhenUsed/>
    <w:qFormat/>
    <w:rsid w:val="00357460"/>
    <w:pPr>
      <w:spacing w:after="200" w:line="240" w:lineRule="auto"/>
      <w:ind w:firstLine="709"/>
      <w:jc w:val="both"/>
    </w:pPr>
    <w:rPr>
      <w:rFonts w:ascii="Times New Roman" w:hAnsi="Times New Roman"/>
      <w:i/>
      <w:iCs/>
      <w:color w:val="44546A" w:themeColor="text2"/>
      <w:sz w:val="18"/>
      <w:szCs w:val="18"/>
    </w:rPr>
  </w:style>
  <w:style w:type="paragraph" w:customStyle="1" w:styleId="ConsPlusTitle">
    <w:name w:val="ConsPlusTitle"/>
    <w:rsid w:val="00B24E1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Normal (Web)"/>
    <w:basedOn w:val="a"/>
    <w:uiPriority w:val="99"/>
    <w:semiHidden/>
    <w:unhideWhenUsed/>
    <w:rsid w:val="007A72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C5239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annotation reference"/>
    <w:basedOn w:val="a0"/>
    <w:uiPriority w:val="99"/>
    <w:semiHidden/>
    <w:unhideWhenUsed/>
    <w:rsid w:val="005275CE"/>
    <w:rPr>
      <w:sz w:val="16"/>
      <w:szCs w:val="16"/>
    </w:rPr>
  </w:style>
  <w:style w:type="paragraph" w:styleId="ad">
    <w:name w:val="annotation text"/>
    <w:basedOn w:val="a"/>
    <w:link w:val="ae"/>
    <w:uiPriority w:val="99"/>
    <w:semiHidden/>
    <w:unhideWhenUsed/>
    <w:rsid w:val="005275CE"/>
    <w:pPr>
      <w:spacing w:line="240" w:lineRule="auto"/>
    </w:pPr>
    <w:rPr>
      <w:sz w:val="20"/>
      <w:szCs w:val="20"/>
    </w:rPr>
  </w:style>
  <w:style w:type="character" w:customStyle="1" w:styleId="ae">
    <w:name w:val="Текст примечания Знак"/>
    <w:basedOn w:val="a0"/>
    <w:link w:val="ad"/>
    <w:uiPriority w:val="99"/>
    <w:semiHidden/>
    <w:rsid w:val="005275CE"/>
    <w:rPr>
      <w:sz w:val="20"/>
      <w:szCs w:val="20"/>
    </w:rPr>
  </w:style>
  <w:style w:type="paragraph" w:styleId="af">
    <w:name w:val="annotation subject"/>
    <w:basedOn w:val="ad"/>
    <w:next w:val="ad"/>
    <w:link w:val="af0"/>
    <w:uiPriority w:val="99"/>
    <w:semiHidden/>
    <w:unhideWhenUsed/>
    <w:rsid w:val="005275CE"/>
    <w:rPr>
      <w:b/>
      <w:bCs/>
    </w:rPr>
  </w:style>
  <w:style w:type="character" w:customStyle="1" w:styleId="af0">
    <w:name w:val="Тема примечания Знак"/>
    <w:basedOn w:val="ae"/>
    <w:link w:val="af"/>
    <w:uiPriority w:val="99"/>
    <w:semiHidden/>
    <w:rsid w:val="005275CE"/>
    <w:rPr>
      <w:b/>
      <w:bCs/>
      <w:sz w:val="20"/>
      <w:szCs w:val="20"/>
    </w:rPr>
  </w:style>
  <w:style w:type="paragraph" w:customStyle="1" w:styleId="msonormal0">
    <w:name w:val="msonormal"/>
    <w:basedOn w:val="a"/>
    <w:rsid w:val="00527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5275C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5275CE"/>
    <w:pPr>
      <w:spacing w:before="100" w:beforeAutospacing="1" w:after="100" w:afterAutospacing="1" w:line="240" w:lineRule="auto"/>
    </w:pPr>
    <w:rPr>
      <w:rFonts w:ascii="Calibri" w:eastAsia="Times New Roman" w:hAnsi="Calibri" w:cs="Times New Roman"/>
      <w:lang w:eastAsia="ru-RU"/>
    </w:rPr>
  </w:style>
  <w:style w:type="paragraph" w:styleId="af1">
    <w:name w:val="No Spacing"/>
    <w:link w:val="af2"/>
    <w:uiPriority w:val="1"/>
    <w:qFormat/>
    <w:rsid w:val="00715546"/>
    <w:pPr>
      <w:spacing w:after="0" w:line="240" w:lineRule="auto"/>
    </w:pPr>
    <w:rPr>
      <w:rFonts w:eastAsiaTheme="minorEastAsia"/>
      <w:lang w:eastAsia="ru-RU"/>
    </w:rPr>
  </w:style>
  <w:style w:type="character" w:customStyle="1" w:styleId="af2">
    <w:name w:val="Без интервала Знак"/>
    <w:basedOn w:val="a0"/>
    <w:link w:val="af1"/>
    <w:uiPriority w:val="1"/>
    <w:rsid w:val="00715546"/>
    <w:rPr>
      <w:rFonts w:eastAsiaTheme="minorEastAsia"/>
      <w:lang w:eastAsia="ru-RU"/>
    </w:rPr>
  </w:style>
  <w:style w:type="paragraph" w:customStyle="1" w:styleId="7321">
    <w:name w:val="ГОСТ 7.32"/>
    <w:basedOn w:val="a"/>
    <w:uiPriority w:val="99"/>
    <w:qFormat/>
    <w:rsid w:val="00715546"/>
    <w:pPr>
      <w:spacing w:after="0" w:line="360" w:lineRule="auto"/>
      <w:ind w:firstLine="567"/>
      <w:jc w:val="both"/>
    </w:pPr>
    <w:rPr>
      <w:rFonts w:ascii="Times New Roman" w:hAnsi="Times New Roman" w:cs="Times New Roman"/>
      <w:sz w:val="24"/>
      <w:szCs w:val="28"/>
    </w:rPr>
  </w:style>
  <w:style w:type="paragraph" w:customStyle="1" w:styleId="24">
    <w:name w:val="Название_книги2"/>
    <w:basedOn w:val="a"/>
    <w:uiPriority w:val="99"/>
    <w:qFormat/>
    <w:rsid w:val="00715546"/>
    <w:pPr>
      <w:widowControl w:val="0"/>
      <w:spacing w:after="0" w:line="360" w:lineRule="auto"/>
      <w:jc w:val="center"/>
    </w:pPr>
    <w:rPr>
      <w:rFonts w:ascii="Times New Roman" w:eastAsia="Calibri" w:hAnsi="Times New Roman" w:cs="Times New Roman"/>
      <w:b/>
      <w:sz w:val="28"/>
    </w:rPr>
  </w:style>
  <w:style w:type="paragraph" w:customStyle="1" w:styleId="1a">
    <w:name w:val="Название книги1"/>
    <w:basedOn w:val="a"/>
    <w:uiPriority w:val="99"/>
    <w:qFormat/>
    <w:rsid w:val="00715546"/>
    <w:pPr>
      <w:spacing w:after="0" w:line="240" w:lineRule="auto"/>
      <w:jc w:val="center"/>
    </w:pPr>
    <w:rPr>
      <w:rFonts w:ascii="Times New Roman" w:eastAsia="Calibri" w:hAnsi="Times New Roman" w:cs="Times New Roman"/>
      <w:caps/>
      <w:sz w:val="28"/>
      <w:szCs w:val="24"/>
    </w:rPr>
  </w:style>
  <w:style w:type="character" w:customStyle="1" w:styleId="1b">
    <w:name w:val="_1 Обычно Знак"/>
    <w:link w:val="1c"/>
    <w:locked/>
    <w:rsid w:val="00715546"/>
    <w:rPr>
      <w:rFonts w:ascii="Times New Roman" w:eastAsia="Calibri" w:hAnsi="Times New Roman" w:cs="Times New Roman"/>
      <w:sz w:val="24"/>
      <w:szCs w:val="28"/>
    </w:rPr>
  </w:style>
  <w:style w:type="paragraph" w:customStyle="1" w:styleId="1c">
    <w:name w:val="_1 Обычно"/>
    <w:basedOn w:val="a"/>
    <w:link w:val="1b"/>
    <w:qFormat/>
    <w:rsid w:val="00715546"/>
    <w:pPr>
      <w:spacing w:after="0" w:line="360" w:lineRule="auto"/>
      <w:ind w:firstLine="567"/>
      <w:jc w:val="both"/>
    </w:pPr>
    <w:rPr>
      <w:rFonts w:ascii="Times New Roman" w:eastAsia="Calibri" w:hAnsi="Times New Roman" w:cs="Times New Roman"/>
      <w:sz w:val="24"/>
      <w:szCs w:val="28"/>
    </w:rPr>
  </w:style>
  <w:style w:type="paragraph" w:customStyle="1" w:styleId="af3">
    <w:name w:val="Заголовки"/>
    <w:basedOn w:val="a"/>
    <w:next w:val="7321"/>
    <w:link w:val="af4"/>
    <w:uiPriority w:val="99"/>
    <w:qFormat/>
    <w:rsid w:val="00715546"/>
    <w:pPr>
      <w:keepNext/>
      <w:tabs>
        <w:tab w:val="right" w:leader="dot" w:pos="9356"/>
      </w:tabs>
      <w:spacing w:after="0" w:line="360" w:lineRule="auto"/>
      <w:jc w:val="center"/>
      <w:outlineLvl w:val="0"/>
    </w:pPr>
    <w:rPr>
      <w:rFonts w:ascii="Times New Roman" w:eastAsia="Times New Roman" w:hAnsi="Times New Roman" w:cs="Times New Roman"/>
      <w:bCs/>
      <w:caps/>
      <w:sz w:val="24"/>
      <w:szCs w:val="20"/>
      <w:lang w:eastAsia="ru-RU"/>
    </w:rPr>
  </w:style>
  <w:style w:type="character" w:customStyle="1" w:styleId="af4">
    <w:name w:val="Заголовки Знак"/>
    <w:basedOn w:val="a0"/>
    <w:link w:val="af3"/>
    <w:uiPriority w:val="99"/>
    <w:rsid w:val="00715546"/>
    <w:rPr>
      <w:rFonts w:ascii="Times New Roman" w:eastAsia="Times New Roman" w:hAnsi="Times New Roman" w:cs="Times New Roman"/>
      <w:bCs/>
      <w:caps/>
      <w:sz w:val="24"/>
      <w:szCs w:val="20"/>
      <w:lang w:eastAsia="ru-RU"/>
    </w:rPr>
  </w:style>
  <w:style w:type="paragraph" w:styleId="af5">
    <w:name w:val="TOC Heading"/>
    <w:basedOn w:val="1"/>
    <w:next w:val="a"/>
    <w:uiPriority w:val="39"/>
    <w:unhideWhenUsed/>
    <w:qFormat/>
    <w:rsid w:val="00715546"/>
    <w:pPr>
      <w:outlineLvl w:val="9"/>
    </w:pPr>
    <w:rPr>
      <w:lang w:eastAsia="ru-RU"/>
    </w:rPr>
  </w:style>
  <w:style w:type="paragraph" w:styleId="1d">
    <w:name w:val="toc 1"/>
    <w:basedOn w:val="a"/>
    <w:next w:val="a"/>
    <w:autoRedefine/>
    <w:uiPriority w:val="39"/>
    <w:unhideWhenUsed/>
    <w:rsid w:val="00715546"/>
    <w:pPr>
      <w:spacing w:after="100"/>
    </w:pPr>
  </w:style>
  <w:style w:type="paragraph" w:styleId="af6">
    <w:name w:val="header"/>
    <w:basedOn w:val="a"/>
    <w:link w:val="af7"/>
    <w:uiPriority w:val="99"/>
    <w:unhideWhenUsed/>
    <w:rsid w:val="00715546"/>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715546"/>
  </w:style>
  <w:style w:type="paragraph" w:styleId="af8">
    <w:name w:val="footer"/>
    <w:basedOn w:val="a"/>
    <w:link w:val="af9"/>
    <w:uiPriority w:val="99"/>
    <w:unhideWhenUsed/>
    <w:rsid w:val="00715546"/>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715546"/>
  </w:style>
</w:styles>
</file>

<file path=word/webSettings.xml><?xml version="1.0" encoding="utf-8"?>
<w:webSettings xmlns:r="http://schemas.openxmlformats.org/officeDocument/2006/relationships" xmlns:w="http://schemas.openxmlformats.org/wordprocessingml/2006/main">
  <w:divs>
    <w:div w:id="16853795">
      <w:bodyDiv w:val="1"/>
      <w:marLeft w:val="0"/>
      <w:marRight w:val="0"/>
      <w:marTop w:val="0"/>
      <w:marBottom w:val="0"/>
      <w:divBdr>
        <w:top w:val="none" w:sz="0" w:space="0" w:color="auto"/>
        <w:left w:val="none" w:sz="0" w:space="0" w:color="auto"/>
        <w:bottom w:val="none" w:sz="0" w:space="0" w:color="auto"/>
        <w:right w:val="none" w:sz="0" w:space="0" w:color="auto"/>
      </w:divBdr>
    </w:div>
    <w:div w:id="80492277">
      <w:bodyDiv w:val="1"/>
      <w:marLeft w:val="0"/>
      <w:marRight w:val="0"/>
      <w:marTop w:val="0"/>
      <w:marBottom w:val="0"/>
      <w:divBdr>
        <w:top w:val="none" w:sz="0" w:space="0" w:color="auto"/>
        <w:left w:val="none" w:sz="0" w:space="0" w:color="auto"/>
        <w:bottom w:val="none" w:sz="0" w:space="0" w:color="auto"/>
        <w:right w:val="none" w:sz="0" w:space="0" w:color="auto"/>
      </w:divBdr>
    </w:div>
    <w:div w:id="100993709">
      <w:bodyDiv w:val="1"/>
      <w:marLeft w:val="0"/>
      <w:marRight w:val="0"/>
      <w:marTop w:val="0"/>
      <w:marBottom w:val="0"/>
      <w:divBdr>
        <w:top w:val="none" w:sz="0" w:space="0" w:color="auto"/>
        <w:left w:val="none" w:sz="0" w:space="0" w:color="auto"/>
        <w:bottom w:val="none" w:sz="0" w:space="0" w:color="auto"/>
        <w:right w:val="none" w:sz="0" w:space="0" w:color="auto"/>
      </w:divBdr>
    </w:div>
    <w:div w:id="161168021">
      <w:bodyDiv w:val="1"/>
      <w:marLeft w:val="0"/>
      <w:marRight w:val="0"/>
      <w:marTop w:val="0"/>
      <w:marBottom w:val="0"/>
      <w:divBdr>
        <w:top w:val="none" w:sz="0" w:space="0" w:color="auto"/>
        <w:left w:val="none" w:sz="0" w:space="0" w:color="auto"/>
        <w:bottom w:val="none" w:sz="0" w:space="0" w:color="auto"/>
        <w:right w:val="none" w:sz="0" w:space="0" w:color="auto"/>
      </w:divBdr>
    </w:div>
    <w:div w:id="181552970">
      <w:bodyDiv w:val="1"/>
      <w:marLeft w:val="0"/>
      <w:marRight w:val="0"/>
      <w:marTop w:val="0"/>
      <w:marBottom w:val="0"/>
      <w:divBdr>
        <w:top w:val="none" w:sz="0" w:space="0" w:color="auto"/>
        <w:left w:val="none" w:sz="0" w:space="0" w:color="auto"/>
        <w:bottom w:val="none" w:sz="0" w:space="0" w:color="auto"/>
        <w:right w:val="none" w:sz="0" w:space="0" w:color="auto"/>
      </w:divBdr>
    </w:div>
    <w:div w:id="182940045">
      <w:bodyDiv w:val="1"/>
      <w:marLeft w:val="0"/>
      <w:marRight w:val="0"/>
      <w:marTop w:val="0"/>
      <w:marBottom w:val="0"/>
      <w:divBdr>
        <w:top w:val="none" w:sz="0" w:space="0" w:color="auto"/>
        <w:left w:val="none" w:sz="0" w:space="0" w:color="auto"/>
        <w:bottom w:val="none" w:sz="0" w:space="0" w:color="auto"/>
        <w:right w:val="none" w:sz="0" w:space="0" w:color="auto"/>
      </w:divBdr>
    </w:div>
    <w:div w:id="250822204">
      <w:bodyDiv w:val="1"/>
      <w:marLeft w:val="0"/>
      <w:marRight w:val="0"/>
      <w:marTop w:val="0"/>
      <w:marBottom w:val="0"/>
      <w:divBdr>
        <w:top w:val="none" w:sz="0" w:space="0" w:color="auto"/>
        <w:left w:val="none" w:sz="0" w:space="0" w:color="auto"/>
        <w:bottom w:val="none" w:sz="0" w:space="0" w:color="auto"/>
        <w:right w:val="none" w:sz="0" w:space="0" w:color="auto"/>
      </w:divBdr>
    </w:div>
    <w:div w:id="290597975">
      <w:bodyDiv w:val="1"/>
      <w:marLeft w:val="0"/>
      <w:marRight w:val="0"/>
      <w:marTop w:val="0"/>
      <w:marBottom w:val="0"/>
      <w:divBdr>
        <w:top w:val="none" w:sz="0" w:space="0" w:color="auto"/>
        <w:left w:val="none" w:sz="0" w:space="0" w:color="auto"/>
        <w:bottom w:val="none" w:sz="0" w:space="0" w:color="auto"/>
        <w:right w:val="none" w:sz="0" w:space="0" w:color="auto"/>
      </w:divBdr>
    </w:div>
    <w:div w:id="360016783">
      <w:bodyDiv w:val="1"/>
      <w:marLeft w:val="0"/>
      <w:marRight w:val="0"/>
      <w:marTop w:val="0"/>
      <w:marBottom w:val="0"/>
      <w:divBdr>
        <w:top w:val="none" w:sz="0" w:space="0" w:color="auto"/>
        <w:left w:val="none" w:sz="0" w:space="0" w:color="auto"/>
        <w:bottom w:val="none" w:sz="0" w:space="0" w:color="auto"/>
        <w:right w:val="none" w:sz="0" w:space="0" w:color="auto"/>
      </w:divBdr>
    </w:div>
    <w:div w:id="430007919">
      <w:bodyDiv w:val="1"/>
      <w:marLeft w:val="0"/>
      <w:marRight w:val="0"/>
      <w:marTop w:val="0"/>
      <w:marBottom w:val="0"/>
      <w:divBdr>
        <w:top w:val="none" w:sz="0" w:space="0" w:color="auto"/>
        <w:left w:val="none" w:sz="0" w:space="0" w:color="auto"/>
        <w:bottom w:val="none" w:sz="0" w:space="0" w:color="auto"/>
        <w:right w:val="none" w:sz="0" w:space="0" w:color="auto"/>
      </w:divBdr>
    </w:div>
    <w:div w:id="430978212">
      <w:bodyDiv w:val="1"/>
      <w:marLeft w:val="0"/>
      <w:marRight w:val="0"/>
      <w:marTop w:val="0"/>
      <w:marBottom w:val="0"/>
      <w:divBdr>
        <w:top w:val="none" w:sz="0" w:space="0" w:color="auto"/>
        <w:left w:val="none" w:sz="0" w:space="0" w:color="auto"/>
        <w:bottom w:val="none" w:sz="0" w:space="0" w:color="auto"/>
        <w:right w:val="none" w:sz="0" w:space="0" w:color="auto"/>
      </w:divBdr>
    </w:div>
    <w:div w:id="447354899">
      <w:bodyDiv w:val="1"/>
      <w:marLeft w:val="0"/>
      <w:marRight w:val="0"/>
      <w:marTop w:val="0"/>
      <w:marBottom w:val="0"/>
      <w:divBdr>
        <w:top w:val="none" w:sz="0" w:space="0" w:color="auto"/>
        <w:left w:val="none" w:sz="0" w:space="0" w:color="auto"/>
        <w:bottom w:val="none" w:sz="0" w:space="0" w:color="auto"/>
        <w:right w:val="none" w:sz="0" w:space="0" w:color="auto"/>
      </w:divBdr>
    </w:div>
    <w:div w:id="505705701">
      <w:bodyDiv w:val="1"/>
      <w:marLeft w:val="0"/>
      <w:marRight w:val="0"/>
      <w:marTop w:val="0"/>
      <w:marBottom w:val="0"/>
      <w:divBdr>
        <w:top w:val="none" w:sz="0" w:space="0" w:color="auto"/>
        <w:left w:val="none" w:sz="0" w:space="0" w:color="auto"/>
        <w:bottom w:val="none" w:sz="0" w:space="0" w:color="auto"/>
        <w:right w:val="none" w:sz="0" w:space="0" w:color="auto"/>
      </w:divBdr>
    </w:div>
    <w:div w:id="522522510">
      <w:bodyDiv w:val="1"/>
      <w:marLeft w:val="0"/>
      <w:marRight w:val="0"/>
      <w:marTop w:val="0"/>
      <w:marBottom w:val="0"/>
      <w:divBdr>
        <w:top w:val="none" w:sz="0" w:space="0" w:color="auto"/>
        <w:left w:val="none" w:sz="0" w:space="0" w:color="auto"/>
        <w:bottom w:val="none" w:sz="0" w:space="0" w:color="auto"/>
        <w:right w:val="none" w:sz="0" w:space="0" w:color="auto"/>
      </w:divBdr>
    </w:div>
    <w:div w:id="536358374">
      <w:bodyDiv w:val="1"/>
      <w:marLeft w:val="0"/>
      <w:marRight w:val="0"/>
      <w:marTop w:val="0"/>
      <w:marBottom w:val="0"/>
      <w:divBdr>
        <w:top w:val="none" w:sz="0" w:space="0" w:color="auto"/>
        <w:left w:val="none" w:sz="0" w:space="0" w:color="auto"/>
        <w:bottom w:val="none" w:sz="0" w:space="0" w:color="auto"/>
        <w:right w:val="none" w:sz="0" w:space="0" w:color="auto"/>
      </w:divBdr>
    </w:div>
    <w:div w:id="596208824">
      <w:bodyDiv w:val="1"/>
      <w:marLeft w:val="0"/>
      <w:marRight w:val="0"/>
      <w:marTop w:val="0"/>
      <w:marBottom w:val="0"/>
      <w:divBdr>
        <w:top w:val="none" w:sz="0" w:space="0" w:color="auto"/>
        <w:left w:val="none" w:sz="0" w:space="0" w:color="auto"/>
        <w:bottom w:val="none" w:sz="0" w:space="0" w:color="auto"/>
        <w:right w:val="none" w:sz="0" w:space="0" w:color="auto"/>
      </w:divBdr>
    </w:div>
    <w:div w:id="610472270">
      <w:bodyDiv w:val="1"/>
      <w:marLeft w:val="0"/>
      <w:marRight w:val="0"/>
      <w:marTop w:val="0"/>
      <w:marBottom w:val="0"/>
      <w:divBdr>
        <w:top w:val="none" w:sz="0" w:space="0" w:color="auto"/>
        <w:left w:val="none" w:sz="0" w:space="0" w:color="auto"/>
        <w:bottom w:val="none" w:sz="0" w:space="0" w:color="auto"/>
        <w:right w:val="none" w:sz="0" w:space="0" w:color="auto"/>
      </w:divBdr>
    </w:div>
    <w:div w:id="620503518">
      <w:bodyDiv w:val="1"/>
      <w:marLeft w:val="0"/>
      <w:marRight w:val="0"/>
      <w:marTop w:val="0"/>
      <w:marBottom w:val="0"/>
      <w:divBdr>
        <w:top w:val="none" w:sz="0" w:space="0" w:color="auto"/>
        <w:left w:val="none" w:sz="0" w:space="0" w:color="auto"/>
        <w:bottom w:val="none" w:sz="0" w:space="0" w:color="auto"/>
        <w:right w:val="none" w:sz="0" w:space="0" w:color="auto"/>
      </w:divBdr>
    </w:div>
    <w:div w:id="634333943">
      <w:bodyDiv w:val="1"/>
      <w:marLeft w:val="0"/>
      <w:marRight w:val="0"/>
      <w:marTop w:val="0"/>
      <w:marBottom w:val="0"/>
      <w:divBdr>
        <w:top w:val="none" w:sz="0" w:space="0" w:color="auto"/>
        <w:left w:val="none" w:sz="0" w:space="0" w:color="auto"/>
        <w:bottom w:val="none" w:sz="0" w:space="0" w:color="auto"/>
        <w:right w:val="none" w:sz="0" w:space="0" w:color="auto"/>
      </w:divBdr>
    </w:div>
    <w:div w:id="672804145">
      <w:bodyDiv w:val="1"/>
      <w:marLeft w:val="0"/>
      <w:marRight w:val="0"/>
      <w:marTop w:val="0"/>
      <w:marBottom w:val="0"/>
      <w:divBdr>
        <w:top w:val="none" w:sz="0" w:space="0" w:color="auto"/>
        <w:left w:val="none" w:sz="0" w:space="0" w:color="auto"/>
        <w:bottom w:val="none" w:sz="0" w:space="0" w:color="auto"/>
        <w:right w:val="none" w:sz="0" w:space="0" w:color="auto"/>
      </w:divBdr>
    </w:div>
    <w:div w:id="696587418">
      <w:bodyDiv w:val="1"/>
      <w:marLeft w:val="0"/>
      <w:marRight w:val="0"/>
      <w:marTop w:val="0"/>
      <w:marBottom w:val="0"/>
      <w:divBdr>
        <w:top w:val="none" w:sz="0" w:space="0" w:color="auto"/>
        <w:left w:val="none" w:sz="0" w:space="0" w:color="auto"/>
        <w:bottom w:val="none" w:sz="0" w:space="0" w:color="auto"/>
        <w:right w:val="none" w:sz="0" w:space="0" w:color="auto"/>
      </w:divBdr>
    </w:div>
    <w:div w:id="731464075">
      <w:bodyDiv w:val="1"/>
      <w:marLeft w:val="0"/>
      <w:marRight w:val="0"/>
      <w:marTop w:val="0"/>
      <w:marBottom w:val="0"/>
      <w:divBdr>
        <w:top w:val="none" w:sz="0" w:space="0" w:color="auto"/>
        <w:left w:val="none" w:sz="0" w:space="0" w:color="auto"/>
        <w:bottom w:val="none" w:sz="0" w:space="0" w:color="auto"/>
        <w:right w:val="none" w:sz="0" w:space="0" w:color="auto"/>
      </w:divBdr>
    </w:div>
    <w:div w:id="811562053">
      <w:bodyDiv w:val="1"/>
      <w:marLeft w:val="0"/>
      <w:marRight w:val="0"/>
      <w:marTop w:val="0"/>
      <w:marBottom w:val="0"/>
      <w:divBdr>
        <w:top w:val="none" w:sz="0" w:space="0" w:color="auto"/>
        <w:left w:val="none" w:sz="0" w:space="0" w:color="auto"/>
        <w:bottom w:val="none" w:sz="0" w:space="0" w:color="auto"/>
        <w:right w:val="none" w:sz="0" w:space="0" w:color="auto"/>
      </w:divBdr>
    </w:div>
    <w:div w:id="841090306">
      <w:bodyDiv w:val="1"/>
      <w:marLeft w:val="0"/>
      <w:marRight w:val="0"/>
      <w:marTop w:val="0"/>
      <w:marBottom w:val="0"/>
      <w:divBdr>
        <w:top w:val="none" w:sz="0" w:space="0" w:color="auto"/>
        <w:left w:val="none" w:sz="0" w:space="0" w:color="auto"/>
        <w:bottom w:val="none" w:sz="0" w:space="0" w:color="auto"/>
        <w:right w:val="none" w:sz="0" w:space="0" w:color="auto"/>
      </w:divBdr>
    </w:div>
    <w:div w:id="857281039">
      <w:bodyDiv w:val="1"/>
      <w:marLeft w:val="0"/>
      <w:marRight w:val="0"/>
      <w:marTop w:val="0"/>
      <w:marBottom w:val="0"/>
      <w:divBdr>
        <w:top w:val="none" w:sz="0" w:space="0" w:color="auto"/>
        <w:left w:val="none" w:sz="0" w:space="0" w:color="auto"/>
        <w:bottom w:val="none" w:sz="0" w:space="0" w:color="auto"/>
        <w:right w:val="none" w:sz="0" w:space="0" w:color="auto"/>
      </w:divBdr>
    </w:div>
    <w:div w:id="876313857">
      <w:bodyDiv w:val="1"/>
      <w:marLeft w:val="0"/>
      <w:marRight w:val="0"/>
      <w:marTop w:val="0"/>
      <w:marBottom w:val="0"/>
      <w:divBdr>
        <w:top w:val="none" w:sz="0" w:space="0" w:color="auto"/>
        <w:left w:val="none" w:sz="0" w:space="0" w:color="auto"/>
        <w:bottom w:val="none" w:sz="0" w:space="0" w:color="auto"/>
        <w:right w:val="none" w:sz="0" w:space="0" w:color="auto"/>
      </w:divBdr>
    </w:div>
    <w:div w:id="894464905">
      <w:bodyDiv w:val="1"/>
      <w:marLeft w:val="0"/>
      <w:marRight w:val="0"/>
      <w:marTop w:val="0"/>
      <w:marBottom w:val="0"/>
      <w:divBdr>
        <w:top w:val="none" w:sz="0" w:space="0" w:color="auto"/>
        <w:left w:val="none" w:sz="0" w:space="0" w:color="auto"/>
        <w:bottom w:val="none" w:sz="0" w:space="0" w:color="auto"/>
        <w:right w:val="none" w:sz="0" w:space="0" w:color="auto"/>
      </w:divBdr>
    </w:div>
    <w:div w:id="902250694">
      <w:bodyDiv w:val="1"/>
      <w:marLeft w:val="0"/>
      <w:marRight w:val="0"/>
      <w:marTop w:val="0"/>
      <w:marBottom w:val="0"/>
      <w:divBdr>
        <w:top w:val="none" w:sz="0" w:space="0" w:color="auto"/>
        <w:left w:val="none" w:sz="0" w:space="0" w:color="auto"/>
        <w:bottom w:val="none" w:sz="0" w:space="0" w:color="auto"/>
        <w:right w:val="none" w:sz="0" w:space="0" w:color="auto"/>
      </w:divBdr>
    </w:div>
    <w:div w:id="933785450">
      <w:bodyDiv w:val="1"/>
      <w:marLeft w:val="0"/>
      <w:marRight w:val="0"/>
      <w:marTop w:val="0"/>
      <w:marBottom w:val="0"/>
      <w:divBdr>
        <w:top w:val="none" w:sz="0" w:space="0" w:color="auto"/>
        <w:left w:val="none" w:sz="0" w:space="0" w:color="auto"/>
        <w:bottom w:val="none" w:sz="0" w:space="0" w:color="auto"/>
        <w:right w:val="none" w:sz="0" w:space="0" w:color="auto"/>
      </w:divBdr>
    </w:div>
    <w:div w:id="945887168">
      <w:bodyDiv w:val="1"/>
      <w:marLeft w:val="0"/>
      <w:marRight w:val="0"/>
      <w:marTop w:val="0"/>
      <w:marBottom w:val="0"/>
      <w:divBdr>
        <w:top w:val="none" w:sz="0" w:space="0" w:color="auto"/>
        <w:left w:val="none" w:sz="0" w:space="0" w:color="auto"/>
        <w:bottom w:val="none" w:sz="0" w:space="0" w:color="auto"/>
        <w:right w:val="none" w:sz="0" w:space="0" w:color="auto"/>
      </w:divBdr>
    </w:div>
    <w:div w:id="976884979">
      <w:bodyDiv w:val="1"/>
      <w:marLeft w:val="0"/>
      <w:marRight w:val="0"/>
      <w:marTop w:val="0"/>
      <w:marBottom w:val="0"/>
      <w:divBdr>
        <w:top w:val="none" w:sz="0" w:space="0" w:color="auto"/>
        <w:left w:val="none" w:sz="0" w:space="0" w:color="auto"/>
        <w:bottom w:val="none" w:sz="0" w:space="0" w:color="auto"/>
        <w:right w:val="none" w:sz="0" w:space="0" w:color="auto"/>
      </w:divBdr>
    </w:div>
    <w:div w:id="1013342363">
      <w:bodyDiv w:val="1"/>
      <w:marLeft w:val="0"/>
      <w:marRight w:val="0"/>
      <w:marTop w:val="0"/>
      <w:marBottom w:val="0"/>
      <w:divBdr>
        <w:top w:val="none" w:sz="0" w:space="0" w:color="auto"/>
        <w:left w:val="none" w:sz="0" w:space="0" w:color="auto"/>
        <w:bottom w:val="none" w:sz="0" w:space="0" w:color="auto"/>
        <w:right w:val="none" w:sz="0" w:space="0" w:color="auto"/>
      </w:divBdr>
    </w:div>
    <w:div w:id="1054354424">
      <w:bodyDiv w:val="1"/>
      <w:marLeft w:val="0"/>
      <w:marRight w:val="0"/>
      <w:marTop w:val="0"/>
      <w:marBottom w:val="0"/>
      <w:divBdr>
        <w:top w:val="none" w:sz="0" w:space="0" w:color="auto"/>
        <w:left w:val="none" w:sz="0" w:space="0" w:color="auto"/>
        <w:bottom w:val="none" w:sz="0" w:space="0" w:color="auto"/>
        <w:right w:val="none" w:sz="0" w:space="0" w:color="auto"/>
      </w:divBdr>
    </w:div>
    <w:div w:id="1058674308">
      <w:bodyDiv w:val="1"/>
      <w:marLeft w:val="0"/>
      <w:marRight w:val="0"/>
      <w:marTop w:val="0"/>
      <w:marBottom w:val="0"/>
      <w:divBdr>
        <w:top w:val="none" w:sz="0" w:space="0" w:color="auto"/>
        <w:left w:val="none" w:sz="0" w:space="0" w:color="auto"/>
        <w:bottom w:val="none" w:sz="0" w:space="0" w:color="auto"/>
        <w:right w:val="none" w:sz="0" w:space="0" w:color="auto"/>
      </w:divBdr>
    </w:div>
    <w:div w:id="1070687142">
      <w:bodyDiv w:val="1"/>
      <w:marLeft w:val="0"/>
      <w:marRight w:val="0"/>
      <w:marTop w:val="0"/>
      <w:marBottom w:val="0"/>
      <w:divBdr>
        <w:top w:val="none" w:sz="0" w:space="0" w:color="auto"/>
        <w:left w:val="none" w:sz="0" w:space="0" w:color="auto"/>
        <w:bottom w:val="none" w:sz="0" w:space="0" w:color="auto"/>
        <w:right w:val="none" w:sz="0" w:space="0" w:color="auto"/>
      </w:divBdr>
    </w:div>
    <w:div w:id="1118842630">
      <w:bodyDiv w:val="1"/>
      <w:marLeft w:val="0"/>
      <w:marRight w:val="0"/>
      <w:marTop w:val="0"/>
      <w:marBottom w:val="0"/>
      <w:divBdr>
        <w:top w:val="none" w:sz="0" w:space="0" w:color="auto"/>
        <w:left w:val="none" w:sz="0" w:space="0" w:color="auto"/>
        <w:bottom w:val="none" w:sz="0" w:space="0" w:color="auto"/>
        <w:right w:val="none" w:sz="0" w:space="0" w:color="auto"/>
      </w:divBdr>
    </w:div>
    <w:div w:id="1130395430">
      <w:bodyDiv w:val="1"/>
      <w:marLeft w:val="0"/>
      <w:marRight w:val="0"/>
      <w:marTop w:val="0"/>
      <w:marBottom w:val="0"/>
      <w:divBdr>
        <w:top w:val="none" w:sz="0" w:space="0" w:color="auto"/>
        <w:left w:val="none" w:sz="0" w:space="0" w:color="auto"/>
        <w:bottom w:val="none" w:sz="0" w:space="0" w:color="auto"/>
        <w:right w:val="none" w:sz="0" w:space="0" w:color="auto"/>
      </w:divBdr>
    </w:div>
    <w:div w:id="1130586080">
      <w:bodyDiv w:val="1"/>
      <w:marLeft w:val="0"/>
      <w:marRight w:val="0"/>
      <w:marTop w:val="0"/>
      <w:marBottom w:val="0"/>
      <w:divBdr>
        <w:top w:val="none" w:sz="0" w:space="0" w:color="auto"/>
        <w:left w:val="none" w:sz="0" w:space="0" w:color="auto"/>
        <w:bottom w:val="none" w:sz="0" w:space="0" w:color="auto"/>
        <w:right w:val="none" w:sz="0" w:space="0" w:color="auto"/>
      </w:divBdr>
    </w:div>
    <w:div w:id="1143892395">
      <w:bodyDiv w:val="1"/>
      <w:marLeft w:val="0"/>
      <w:marRight w:val="0"/>
      <w:marTop w:val="0"/>
      <w:marBottom w:val="0"/>
      <w:divBdr>
        <w:top w:val="none" w:sz="0" w:space="0" w:color="auto"/>
        <w:left w:val="none" w:sz="0" w:space="0" w:color="auto"/>
        <w:bottom w:val="none" w:sz="0" w:space="0" w:color="auto"/>
        <w:right w:val="none" w:sz="0" w:space="0" w:color="auto"/>
      </w:divBdr>
    </w:div>
    <w:div w:id="1172646879">
      <w:bodyDiv w:val="1"/>
      <w:marLeft w:val="0"/>
      <w:marRight w:val="0"/>
      <w:marTop w:val="0"/>
      <w:marBottom w:val="0"/>
      <w:divBdr>
        <w:top w:val="none" w:sz="0" w:space="0" w:color="auto"/>
        <w:left w:val="none" w:sz="0" w:space="0" w:color="auto"/>
        <w:bottom w:val="none" w:sz="0" w:space="0" w:color="auto"/>
        <w:right w:val="none" w:sz="0" w:space="0" w:color="auto"/>
      </w:divBdr>
    </w:div>
    <w:div w:id="1232541884">
      <w:bodyDiv w:val="1"/>
      <w:marLeft w:val="0"/>
      <w:marRight w:val="0"/>
      <w:marTop w:val="0"/>
      <w:marBottom w:val="0"/>
      <w:divBdr>
        <w:top w:val="none" w:sz="0" w:space="0" w:color="auto"/>
        <w:left w:val="none" w:sz="0" w:space="0" w:color="auto"/>
        <w:bottom w:val="none" w:sz="0" w:space="0" w:color="auto"/>
        <w:right w:val="none" w:sz="0" w:space="0" w:color="auto"/>
      </w:divBdr>
    </w:div>
    <w:div w:id="1239097089">
      <w:bodyDiv w:val="1"/>
      <w:marLeft w:val="0"/>
      <w:marRight w:val="0"/>
      <w:marTop w:val="0"/>
      <w:marBottom w:val="0"/>
      <w:divBdr>
        <w:top w:val="none" w:sz="0" w:space="0" w:color="auto"/>
        <w:left w:val="none" w:sz="0" w:space="0" w:color="auto"/>
        <w:bottom w:val="none" w:sz="0" w:space="0" w:color="auto"/>
        <w:right w:val="none" w:sz="0" w:space="0" w:color="auto"/>
      </w:divBdr>
    </w:div>
    <w:div w:id="1389458473">
      <w:bodyDiv w:val="1"/>
      <w:marLeft w:val="0"/>
      <w:marRight w:val="0"/>
      <w:marTop w:val="0"/>
      <w:marBottom w:val="0"/>
      <w:divBdr>
        <w:top w:val="none" w:sz="0" w:space="0" w:color="auto"/>
        <w:left w:val="none" w:sz="0" w:space="0" w:color="auto"/>
        <w:bottom w:val="none" w:sz="0" w:space="0" w:color="auto"/>
        <w:right w:val="none" w:sz="0" w:space="0" w:color="auto"/>
      </w:divBdr>
    </w:div>
    <w:div w:id="1395011020">
      <w:bodyDiv w:val="1"/>
      <w:marLeft w:val="0"/>
      <w:marRight w:val="0"/>
      <w:marTop w:val="0"/>
      <w:marBottom w:val="0"/>
      <w:divBdr>
        <w:top w:val="none" w:sz="0" w:space="0" w:color="auto"/>
        <w:left w:val="none" w:sz="0" w:space="0" w:color="auto"/>
        <w:bottom w:val="none" w:sz="0" w:space="0" w:color="auto"/>
        <w:right w:val="none" w:sz="0" w:space="0" w:color="auto"/>
      </w:divBdr>
    </w:div>
    <w:div w:id="1413815587">
      <w:bodyDiv w:val="1"/>
      <w:marLeft w:val="0"/>
      <w:marRight w:val="0"/>
      <w:marTop w:val="0"/>
      <w:marBottom w:val="0"/>
      <w:divBdr>
        <w:top w:val="none" w:sz="0" w:space="0" w:color="auto"/>
        <w:left w:val="none" w:sz="0" w:space="0" w:color="auto"/>
        <w:bottom w:val="none" w:sz="0" w:space="0" w:color="auto"/>
        <w:right w:val="none" w:sz="0" w:space="0" w:color="auto"/>
      </w:divBdr>
    </w:div>
    <w:div w:id="1428234701">
      <w:bodyDiv w:val="1"/>
      <w:marLeft w:val="0"/>
      <w:marRight w:val="0"/>
      <w:marTop w:val="0"/>
      <w:marBottom w:val="0"/>
      <w:divBdr>
        <w:top w:val="none" w:sz="0" w:space="0" w:color="auto"/>
        <w:left w:val="none" w:sz="0" w:space="0" w:color="auto"/>
        <w:bottom w:val="none" w:sz="0" w:space="0" w:color="auto"/>
        <w:right w:val="none" w:sz="0" w:space="0" w:color="auto"/>
      </w:divBdr>
    </w:div>
    <w:div w:id="1459491444">
      <w:bodyDiv w:val="1"/>
      <w:marLeft w:val="0"/>
      <w:marRight w:val="0"/>
      <w:marTop w:val="0"/>
      <w:marBottom w:val="0"/>
      <w:divBdr>
        <w:top w:val="none" w:sz="0" w:space="0" w:color="auto"/>
        <w:left w:val="none" w:sz="0" w:space="0" w:color="auto"/>
        <w:bottom w:val="none" w:sz="0" w:space="0" w:color="auto"/>
        <w:right w:val="none" w:sz="0" w:space="0" w:color="auto"/>
      </w:divBdr>
    </w:div>
    <w:div w:id="1465082639">
      <w:bodyDiv w:val="1"/>
      <w:marLeft w:val="0"/>
      <w:marRight w:val="0"/>
      <w:marTop w:val="0"/>
      <w:marBottom w:val="0"/>
      <w:divBdr>
        <w:top w:val="none" w:sz="0" w:space="0" w:color="auto"/>
        <w:left w:val="none" w:sz="0" w:space="0" w:color="auto"/>
        <w:bottom w:val="none" w:sz="0" w:space="0" w:color="auto"/>
        <w:right w:val="none" w:sz="0" w:space="0" w:color="auto"/>
      </w:divBdr>
    </w:div>
    <w:div w:id="1475633953">
      <w:bodyDiv w:val="1"/>
      <w:marLeft w:val="0"/>
      <w:marRight w:val="0"/>
      <w:marTop w:val="0"/>
      <w:marBottom w:val="0"/>
      <w:divBdr>
        <w:top w:val="none" w:sz="0" w:space="0" w:color="auto"/>
        <w:left w:val="none" w:sz="0" w:space="0" w:color="auto"/>
        <w:bottom w:val="none" w:sz="0" w:space="0" w:color="auto"/>
        <w:right w:val="none" w:sz="0" w:space="0" w:color="auto"/>
      </w:divBdr>
    </w:div>
    <w:div w:id="1485008518">
      <w:bodyDiv w:val="1"/>
      <w:marLeft w:val="0"/>
      <w:marRight w:val="0"/>
      <w:marTop w:val="0"/>
      <w:marBottom w:val="0"/>
      <w:divBdr>
        <w:top w:val="none" w:sz="0" w:space="0" w:color="auto"/>
        <w:left w:val="none" w:sz="0" w:space="0" w:color="auto"/>
        <w:bottom w:val="none" w:sz="0" w:space="0" w:color="auto"/>
        <w:right w:val="none" w:sz="0" w:space="0" w:color="auto"/>
      </w:divBdr>
    </w:div>
    <w:div w:id="1615167357">
      <w:bodyDiv w:val="1"/>
      <w:marLeft w:val="0"/>
      <w:marRight w:val="0"/>
      <w:marTop w:val="0"/>
      <w:marBottom w:val="0"/>
      <w:divBdr>
        <w:top w:val="none" w:sz="0" w:space="0" w:color="auto"/>
        <w:left w:val="none" w:sz="0" w:space="0" w:color="auto"/>
        <w:bottom w:val="none" w:sz="0" w:space="0" w:color="auto"/>
        <w:right w:val="none" w:sz="0" w:space="0" w:color="auto"/>
      </w:divBdr>
    </w:div>
    <w:div w:id="1617910858">
      <w:bodyDiv w:val="1"/>
      <w:marLeft w:val="0"/>
      <w:marRight w:val="0"/>
      <w:marTop w:val="0"/>
      <w:marBottom w:val="0"/>
      <w:divBdr>
        <w:top w:val="none" w:sz="0" w:space="0" w:color="auto"/>
        <w:left w:val="none" w:sz="0" w:space="0" w:color="auto"/>
        <w:bottom w:val="none" w:sz="0" w:space="0" w:color="auto"/>
        <w:right w:val="none" w:sz="0" w:space="0" w:color="auto"/>
      </w:divBdr>
    </w:div>
    <w:div w:id="1690721131">
      <w:bodyDiv w:val="1"/>
      <w:marLeft w:val="0"/>
      <w:marRight w:val="0"/>
      <w:marTop w:val="0"/>
      <w:marBottom w:val="0"/>
      <w:divBdr>
        <w:top w:val="none" w:sz="0" w:space="0" w:color="auto"/>
        <w:left w:val="none" w:sz="0" w:space="0" w:color="auto"/>
        <w:bottom w:val="none" w:sz="0" w:space="0" w:color="auto"/>
        <w:right w:val="none" w:sz="0" w:space="0" w:color="auto"/>
      </w:divBdr>
    </w:div>
    <w:div w:id="1706249646">
      <w:bodyDiv w:val="1"/>
      <w:marLeft w:val="0"/>
      <w:marRight w:val="0"/>
      <w:marTop w:val="0"/>
      <w:marBottom w:val="0"/>
      <w:divBdr>
        <w:top w:val="none" w:sz="0" w:space="0" w:color="auto"/>
        <w:left w:val="none" w:sz="0" w:space="0" w:color="auto"/>
        <w:bottom w:val="none" w:sz="0" w:space="0" w:color="auto"/>
        <w:right w:val="none" w:sz="0" w:space="0" w:color="auto"/>
      </w:divBdr>
    </w:div>
    <w:div w:id="1751416760">
      <w:bodyDiv w:val="1"/>
      <w:marLeft w:val="0"/>
      <w:marRight w:val="0"/>
      <w:marTop w:val="0"/>
      <w:marBottom w:val="0"/>
      <w:divBdr>
        <w:top w:val="none" w:sz="0" w:space="0" w:color="auto"/>
        <w:left w:val="none" w:sz="0" w:space="0" w:color="auto"/>
        <w:bottom w:val="none" w:sz="0" w:space="0" w:color="auto"/>
        <w:right w:val="none" w:sz="0" w:space="0" w:color="auto"/>
      </w:divBdr>
    </w:div>
    <w:div w:id="1966428214">
      <w:bodyDiv w:val="1"/>
      <w:marLeft w:val="0"/>
      <w:marRight w:val="0"/>
      <w:marTop w:val="0"/>
      <w:marBottom w:val="0"/>
      <w:divBdr>
        <w:top w:val="none" w:sz="0" w:space="0" w:color="auto"/>
        <w:left w:val="none" w:sz="0" w:space="0" w:color="auto"/>
        <w:bottom w:val="none" w:sz="0" w:space="0" w:color="auto"/>
        <w:right w:val="none" w:sz="0" w:space="0" w:color="auto"/>
      </w:divBdr>
    </w:div>
    <w:div w:id="2010013266">
      <w:bodyDiv w:val="1"/>
      <w:marLeft w:val="0"/>
      <w:marRight w:val="0"/>
      <w:marTop w:val="0"/>
      <w:marBottom w:val="0"/>
      <w:divBdr>
        <w:top w:val="none" w:sz="0" w:space="0" w:color="auto"/>
        <w:left w:val="none" w:sz="0" w:space="0" w:color="auto"/>
        <w:bottom w:val="none" w:sz="0" w:space="0" w:color="auto"/>
        <w:right w:val="none" w:sz="0" w:space="0" w:color="auto"/>
      </w:divBdr>
    </w:div>
    <w:div w:id="2063598300">
      <w:bodyDiv w:val="1"/>
      <w:marLeft w:val="0"/>
      <w:marRight w:val="0"/>
      <w:marTop w:val="0"/>
      <w:marBottom w:val="0"/>
      <w:divBdr>
        <w:top w:val="none" w:sz="0" w:space="0" w:color="auto"/>
        <w:left w:val="none" w:sz="0" w:space="0" w:color="auto"/>
        <w:bottom w:val="none" w:sz="0" w:space="0" w:color="auto"/>
        <w:right w:val="none" w:sz="0" w:space="0" w:color="auto"/>
      </w:divBdr>
    </w:div>
    <w:div w:id="2089883595">
      <w:bodyDiv w:val="1"/>
      <w:marLeft w:val="0"/>
      <w:marRight w:val="0"/>
      <w:marTop w:val="0"/>
      <w:marBottom w:val="0"/>
      <w:divBdr>
        <w:top w:val="none" w:sz="0" w:space="0" w:color="auto"/>
        <w:left w:val="none" w:sz="0" w:space="0" w:color="auto"/>
        <w:bottom w:val="none" w:sz="0" w:space="0" w:color="auto"/>
        <w:right w:val="none" w:sz="0" w:space="0" w:color="auto"/>
      </w:divBdr>
    </w:div>
    <w:div w:id="2097944699">
      <w:bodyDiv w:val="1"/>
      <w:marLeft w:val="0"/>
      <w:marRight w:val="0"/>
      <w:marTop w:val="0"/>
      <w:marBottom w:val="0"/>
      <w:divBdr>
        <w:top w:val="none" w:sz="0" w:space="0" w:color="auto"/>
        <w:left w:val="none" w:sz="0" w:space="0" w:color="auto"/>
        <w:bottom w:val="none" w:sz="0" w:space="0" w:color="auto"/>
        <w:right w:val="none" w:sz="0" w:space="0" w:color="auto"/>
      </w:divBdr>
    </w:div>
    <w:div w:id="2128306087">
      <w:bodyDiv w:val="1"/>
      <w:marLeft w:val="0"/>
      <w:marRight w:val="0"/>
      <w:marTop w:val="0"/>
      <w:marBottom w:val="0"/>
      <w:divBdr>
        <w:top w:val="none" w:sz="0" w:space="0" w:color="auto"/>
        <w:left w:val="none" w:sz="0" w:space="0" w:color="auto"/>
        <w:bottom w:val="none" w:sz="0" w:space="0" w:color="auto"/>
        <w:right w:val="none" w:sz="0" w:space="0" w:color="auto"/>
      </w:divBdr>
    </w:div>
    <w:div w:id="2131392094">
      <w:bodyDiv w:val="1"/>
      <w:marLeft w:val="0"/>
      <w:marRight w:val="0"/>
      <w:marTop w:val="0"/>
      <w:marBottom w:val="0"/>
      <w:divBdr>
        <w:top w:val="none" w:sz="0" w:space="0" w:color="auto"/>
        <w:left w:val="none" w:sz="0" w:space="0" w:color="auto"/>
        <w:bottom w:val="none" w:sz="0" w:space="0" w:color="auto"/>
        <w:right w:val="none" w:sz="0" w:space="0" w:color="auto"/>
      </w:divBdr>
    </w:div>
    <w:div w:id="2144735042">
      <w:bodyDiv w:val="1"/>
      <w:marLeft w:val="0"/>
      <w:marRight w:val="0"/>
      <w:marTop w:val="0"/>
      <w:marBottom w:val="0"/>
      <w:divBdr>
        <w:top w:val="none" w:sz="0" w:space="0" w:color="auto"/>
        <w:left w:val="none" w:sz="0" w:space="0" w:color="auto"/>
        <w:bottom w:val="none" w:sz="0" w:space="0" w:color="auto"/>
        <w:right w:val="none" w:sz="0" w:space="0" w:color="auto"/>
      </w:divBdr>
    </w:div>
    <w:div w:id="214488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1053;&#1048;&#1048;&#1040;&#1058;\&#1054;&#1084;&#1089;&#1082;&#1072;&#1103;%20&#1086;&#1073;&#1083;&#1072;&#1089;&#1090;&#1100;\&#1084;&#1072;&#1090;&#1077;&#1088;&#1080;&#1072;&#1083;&#1099;\&#1057;&#1090;&#1072;&#1090;&#1080;&#1089;&#1090;&#1080;&#1082;&#1072;%20&#1044;&#1058;&#105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bar"/>
        <c:grouping val="percentStacked"/>
        <c:ser>
          <c:idx val="0"/>
          <c:order val="0"/>
          <c:tx>
            <c:strRef>
              <c:f>Москаленский!$C$1</c:f>
              <c:strCache>
                <c:ptCount val="1"/>
                <c:pt idx="0">
                  <c:v>Столкновения</c:v>
                </c:pt>
              </c:strCache>
            </c:strRef>
          </c:tx>
          <c:spPr>
            <a:solidFill>
              <a:schemeClr val="accent1"/>
            </a:solidFill>
            <a:ln>
              <a:noFill/>
            </a:ln>
            <a:effectLst/>
          </c:spPr>
          <c:cat>
            <c:numRef>
              <c:f>Москаленский!$A$2:$A$5</c:f>
              <c:numCache>
                <c:formatCode>General</c:formatCode>
                <c:ptCount val="4"/>
                <c:pt idx="0">
                  <c:v>2015</c:v>
                </c:pt>
                <c:pt idx="1">
                  <c:v>2016</c:v>
                </c:pt>
                <c:pt idx="2">
                  <c:v>2017</c:v>
                </c:pt>
                <c:pt idx="3">
                  <c:v>2018</c:v>
                </c:pt>
              </c:numCache>
            </c:numRef>
          </c:cat>
          <c:val>
            <c:numRef>
              <c:f>Москаленский!$C$2:$C$5</c:f>
              <c:numCache>
                <c:formatCode>General</c:formatCode>
                <c:ptCount val="4"/>
                <c:pt idx="0">
                  <c:v>10</c:v>
                </c:pt>
                <c:pt idx="1">
                  <c:v>6</c:v>
                </c:pt>
                <c:pt idx="2">
                  <c:v>7</c:v>
                </c:pt>
                <c:pt idx="3">
                  <c:v>8</c:v>
                </c:pt>
              </c:numCache>
            </c:numRef>
          </c:val>
          <c:extLst xmlns:c16r2="http://schemas.microsoft.com/office/drawing/2015/06/chart">
            <c:ext xmlns:c16="http://schemas.microsoft.com/office/drawing/2014/chart" uri="{C3380CC4-5D6E-409C-BE32-E72D297353CC}">
              <c16:uniqueId val="{00000000-6F45-440E-8420-533E2B600801}"/>
            </c:ext>
          </c:extLst>
        </c:ser>
        <c:ser>
          <c:idx val="1"/>
          <c:order val="1"/>
          <c:tx>
            <c:strRef>
              <c:f>Москаленский!$D$1</c:f>
              <c:strCache>
                <c:ptCount val="1"/>
                <c:pt idx="0">
                  <c:v>Опрокидывания</c:v>
                </c:pt>
              </c:strCache>
            </c:strRef>
          </c:tx>
          <c:spPr>
            <a:solidFill>
              <a:schemeClr val="accent2"/>
            </a:solidFill>
            <a:ln>
              <a:noFill/>
            </a:ln>
            <a:effectLst/>
          </c:spPr>
          <c:cat>
            <c:numRef>
              <c:f>Москаленский!$A$2:$A$5</c:f>
              <c:numCache>
                <c:formatCode>General</c:formatCode>
                <c:ptCount val="4"/>
                <c:pt idx="0">
                  <c:v>2015</c:v>
                </c:pt>
                <c:pt idx="1">
                  <c:v>2016</c:v>
                </c:pt>
                <c:pt idx="2">
                  <c:v>2017</c:v>
                </c:pt>
                <c:pt idx="3">
                  <c:v>2018</c:v>
                </c:pt>
              </c:numCache>
            </c:numRef>
          </c:cat>
          <c:val>
            <c:numRef>
              <c:f>Москаленский!$D$2:$D$5</c:f>
              <c:numCache>
                <c:formatCode>General</c:formatCode>
                <c:ptCount val="4"/>
                <c:pt idx="0">
                  <c:v>5</c:v>
                </c:pt>
                <c:pt idx="1">
                  <c:v>4</c:v>
                </c:pt>
                <c:pt idx="2">
                  <c:v>1</c:v>
                </c:pt>
                <c:pt idx="3">
                  <c:v>6</c:v>
                </c:pt>
              </c:numCache>
            </c:numRef>
          </c:val>
          <c:extLst xmlns:c16r2="http://schemas.microsoft.com/office/drawing/2015/06/chart">
            <c:ext xmlns:c16="http://schemas.microsoft.com/office/drawing/2014/chart" uri="{C3380CC4-5D6E-409C-BE32-E72D297353CC}">
              <c16:uniqueId val="{00000001-6F45-440E-8420-533E2B600801}"/>
            </c:ext>
          </c:extLst>
        </c:ser>
        <c:ser>
          <c:idx val="2"/>
          <c:order val="2"/>
          <c:tx>
            <c:strRef>
              <c:f>Москаленский!$E$1</c:f>
              <c:strCache>
                <c:ptCount val="1"/>
                <c:pt idx="0">
                  <c:v>Наезд на пешехода</c:v>
                </c:pt>
              </c:strCache>
            </c:strRef>
          </c:tx>
          <c:spPr>
            <a:solidFill>
              <a:schemeClr val="accent3"/>
            </a:solidFill>
            <a:ln>
              <a:noFill/>
            </a:ln>
            <a:effectLst/>
          </c:spPr>
          <c:cat>
            <c:numRef>
              <c:f>Москаленский!$A$2:$A$5</c:f>
              <c:numCache>
                <c:formatCode>General</c:formatCode>
                <c:ptCount val="4"/>
                <c:pt idx="0">
                  <c:v>2015</c:v>
                </c:pt>
                <c:pt idx="1">
                  <c:v>2016</c:v>
                </c:pt>
                <c:pt idx="2">
                  <c:v>2017</c:v>
                </c:pt>
                <c:pt idx="3">
                  <c:v>2018</c:v>
                </c:pt>
              </c:numCache>
            </c:numRef>
          </c:cat>
          <c:val>
            <c:numRef>
              <c:f>Москаленский!$E$2:$E$5</c:f>
              <c:numCache>
                <c:formatCode>General</c:formatCode>
                <c:ptCount val="4"/>
                <c:pt idx="0">
                  <c:v>6</c:v>
                </c:pt>
                <c:pt idx="1">
                  <c:v>5</c:v>
                </c:pt>
                <c:pt idx="2">
                  <c:v>6</c:v>
                </c:pt>
                <c:pt idx="3">
                  <c:v>1</c:v>
                </c:pt>
              </c:numCache>
            </c:numRef>
          </c:val>
          <c:extLst xmlns:c16r2="http://schemas.microsoft.com/office/drawing/2015/06/chart">
            <c:ext xmlns:c16="http://schemas.microsoft.com/office/drawing/2014/chart" uri="{C3380CC4-5D6E-409C-BE32-E72D297353CC}">
              <c16:uniqueId val="{00000002-6F45-440E-8420-533E2B600801}"/>
            </c:ext>
          </c:extLst>
        </c:ser>
        <c:ser>
          <c:idx val="3"/>
          <c:order val="3"/>
          <c:tx>
            <c:strRef>
              <c:f>Москаленский!$F$1</c:f>
              <c:strCache>
                <c:ptCount val="1"/>
                <c:pt idx="0">
                  <c:v>Съезд с дороги </c:v>
                </c:pt>
              </c:strCache>
            </c:strRef>
          </c:tx>
          <c:spPr>
            <a:solidFill>
              <a:schemeClr val="accent4"/>
            </a:solidFill>
            <a:ln>
              <a:noFill/>
            </a:ln>
            <a:effectLst/>
          </c:spPr>
          <c:cat>
            <c:numRef>
              <c:f>Москаленский!$A$2:$A$5</c:f>
              <c:numCache>
                <c:formatCode>General</c:formatCode>
                <c:ptCount val="4"/>
                <c:pt idx="0">
                  <c:v>2015</c:v>
                </c:pt>
                <c:pt idx="1">
                  <c:v>2016</c:v>
                </c:pt>
                <c:pt idx="2">
                  <c:v>2017</c:v>
                </c:pt>
                <c:pt idx="3">
                  <c:v>2018</c:v>
                </c:pt>
              </c:numCache>
            </c:numRef>
          </c:cat>
          <c:val>
            <c:numRef>
              <c:f>Москаленский!$F$2:$F$5</c:f>
              <c:numCache>
                <c:formatCode>General</c:formatCode>
                <c:ptCount val="4"/>
                <c:pt idx="0">
                  <c:v>0</c:v>
                </c:pt>
                <c:pt idx="1">
                  <c:v>1</c:v>
                </c:pt>
                <c:pt idx="2">
                  <c:v>1</c:v>
                </c:pt>
                <c:pt idx="3">
                  <c:v>0</c:v>
                </c:pt>
              </c:numCache>
            </c:numRef>
          </c:val>
          <c:extLst xmlns:c16r2="http://schemas.microsoft.com/office/drawing/2015/06/chart">
            <c:ext xmlns:c16="http://schemas.microsoft.com/office/drawing/2014/chart" uri="{C3380CC4-5D6E-409C-BE32-E72D297353CC}">
              <c16:uniqueId val="{00000003-6F45-440E-8420-533E2B600801}"/>
            </c:ext>
          </c:extLst>
        </c:ser>
        <c:ser>
          <c:idx val="4"/>
          <c:order val="4"/>
          <c:tx>
            <c:strRef>
              <c:f>Москаленский!$G$1</c:f>
              <c:strCache>
                <c:ptCount val="1"/>
                <c:pt idx="0">
                  <c:v>Наезд на стоящее ТС</c:v>
                </c:pt>
              </c:strCache>
            </c:strRef>
          </c:tx>
          <c:spPr>
            <a:solidFill>
              <a:schemeClr val="accent5"/>
            </a:solidFill>
            <a:ln>
              <a:noFill/>
            </a:ln>
            <a:effectLst/>
          </c:spPr>
          <c:cat>
            <c:numRef>
              <c:f>Москаленский!$A$2:$A$5</c:f>
              <c:numCache>
                <c:formatCode>General</c:formatCode>
                <c:ptCount val="4"/>
                <c:pt idx="0">
                  <c:v>2015</c:v>
                </c:pt>
                <c:pt idx="1">
                  <c:v>2016</c:v>
                </c:pt>
                <c:pt idx="2">
                  <c:v>2017</c:v>
                </c:pt>
                <c:pt idx="3">
                  <c:v>2018</c:v>
                </c:pt>
              </c:numCache>
            </c:numRef>
          </c:cat>
          <c:val>
            <c:numRef>
              <c:f>Москаленский!$G$2:$G$5</c:f>
              <c:numCache>
                <c:formatCode>General</c:formatCode>
                <c:ptCount val="4"/>
                <c:pt idx="0">
                  <c:v>0</c:v>
                </c:pt>
                <c:pt idx="1">
                  <c:v>0</c:v>
                </c:pt>
                <c:pt idx="2">
                  <c:v>1</c:v>
                </c:pt>
                <c:pt idx="3">
                  <c:v>0</c:v>
                </c:pt>
              </c:numCache>
            </c:numRef>
          </c:val>
          <c:extLst xmlns:c16r2="http://schemas.microsoft.com/office/drawing/2015/06/chart">
            <c:ext xmlns:c16="http://schemas.microsoft.com/office/drawing/2014/chart" uri="{C3380CC4-5D6E-409C-BE32-E72D297353CC}">
              <c16:uniqueId val="{00000004-6F45-440E-8420-533E2B600801}"/>
            </c:ext>
          </c:extLst>
        </c:ser>
        <c:ser>
          <c:idx val="5"/>
          <c:order val="5"/>
          <c:tx>
            <c:strRef>
              <c:f>Москаленский!$H$1</c:f>
              <c:strCache>
                <c:ptCount val="1"/>
                <c:pt idx="0">
                  <c:v>Наезд на препятствие</c:v>
                </c:pt>
              </c:strCache>
            </c:strRef>
          </c:tx>
          <c:spPr>
            <a:solidFill>
              <a:schemeClr val="accent6"/>
            </a:solidFill>
            <a:ln>
              <a:noFill/>
            </a:ln>
            <a:effectLst/>
          </c:spPr>
          <c:cat>
            <c:numRef>
              <c:f>Москаленский!$A$2:$A$5</c:f>
              <c:numCache>
                <c:formatCode>General</c:formatCode>
                <c:ptCount val="4"/>
                <c:pt idx="0">
                  <c:v>2015</c:v>
                </c:pt>
                <c:pt idx="1">
                  <c:v>2016</c:v>
                </c:pt>
                <c:pt idx="2">
                  <c:v>2017</c:v>
                </c:pt>
                <c:pt idx="3">
                  <c:v>2018</c:v>
                </c:pt>
              </c:numCache>
            </c:numRef>
          </c:cat>
          <c:val>
            <c:numRef>
              <c:f>Москаленский!$H$2:$H$5</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5-6F45-440E-8420-533E2B600801}"/>
            </c:ext>
          </c:extLst>
        </c:ser>
        <c:ser>
          <c:idx val="6"/>
          <c:order val="6"/>
          <c:tx>
            <c:strRef>
              <c:f>Москаленский!$I$1</c:f>
              <c:strCache>
                <c:ptCount val="1"/>
                <c:pt idx="0">
                  <c:v>Иной вид</c:v>
                </c:pt>
              </c:strCache>
            </c:strRef>
          </c:tx>
          <c:spPr>
            <a:solidFill>
              <a:schemeClr val="accent1">
                <a:lumMod val="60000"/>
              </a:schemeClr>
            </a:solidFill>
            <a:ln>
              <a:noFill/>
            </a:ln>
            <a:effectLst/>
          </c:spPr>
          <c:cat>
            <c:numRef>
              <c:f>Москаленский!$A$2:$A$5</c:f>
              <c:numCache>
                <c:formatCode>General</c:formatCode>
                <c:ptCount val="4"/>
                <c:pt idx="0">
                  <c:v>2015</c:v>
                </c:pt>
                <c:pt idx="1">
                  <c:v>2016</c:v>
                </c:pt>
                <c:pt idx="2">
                  <c:v>2017</c:v>
                </c:pt>
                <c:pt idx="3">
                  <c:v>2018</c:v>
                </c:pt>
              </c:numCache>
            </c:numRef>
          </c:cat>
          <c:val>
            <c:numRef>
              <c:f>Москаленский!$I$2:$I$5</c:f>
              <c:numCache>
                <c:formatCode>General</c:formatCode>
                <c:ptCount val="4"/>
                <c:pt idx="0">
                  <c:v>0</c:v>
                </c:pt>
                <c:pt idx="1">
                  <c:v>3</c:v>
                </c:pt>
                <c:pt idx="2">
                  <c:v>2</c:v>
                </c:pt>
                <c:pt idx="3">
                  <c:v>2</c:v>
                </c:pt>
              </c:numCache>
            </c:numRef>
          </c:val>
          <c:extLst xmlns:c16r2="http://schemas.microsoft.com/office/drawing/2015/06/chart">
            <c:ext xmlns:c16="http://schemas.microsoft.com/office/drawing/2014/chart" uri="{C3380CC4-5D6E-409C-BE32-E72D297353CC}">
              <c16:uniqueId val="{00000006-6F45-440E-8420-533E2B600801}"/>
            </c:ext>
          </c:extLst>
        </c:ser>
        <c:overlap val="100"/>
        <c:axId val="166680448"/>
        <c:axId val="166681984"/>
      </c:barChart>
      <c:catAx>
        <c:axId val="16668044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6681984"/>
        <c:crosses val="autoZero"/>
        <c:auto val="1"/>
        <c:lblAlgn val="ctr"/>
        <c:lblOffset val="100"/>
      </c:catAx>
      <c:valAx>
        <c:axId val="166681984"/>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668044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no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Кон</b:Tag>
    <b:SourceType>Book</b:SourceType>
    <b:Guid>{EAA9AB55-C776-4507-9D76-EF6942B0518C}</b:Guid>
    <b:Title>Концепция инвестиционного района Шербакульского муниципального района Омской области на 2018-2020 годы [Текст]. - утв. главой Шербакульского муницпального района Омской области 15.12.2018 г. - Шербакуль, 2018</b:Title>
    <b:RefOrder>1</b:RefOrder>
  </b:Source>
</b:Sources>
</file>

<file path=customXml/itemProps1.xml><?xml version="1.0" encoding="utf-8"?>
<ds:datastoreItem xmlns:ds="http://schemas.openxmlformats.org/officeDocument/2006/customXml" ds:itemID="{A7E8A3C5-EDB3-4592-9A23-8245B4D6C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14401</Words>
  <Characters>82090</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 Anufriev</dc:creator>
  <cp:lastModifiedBy>Faber GM</cp:lastModifiedBy>
  <cp:revision>2</cp:revision>
  <cp:lastPrinted>2020-05-20T08:13:00Z</cp:lastPrinted>
  <dcterms:created xsi:type="dcterms:W3CDTF">2020-05-20T08:18:00Z</dcterms:created>
  <dcterms:modified xsi:type="dcterms:W3CDTF">2020-05-20T08:18:00Z</dcterms:modified>
</cp:coreProperties>
</file>