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C8" w:rsidRPr="00B342C8" w:rsidRDefault="00B342C8" w:rsidP="00B34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2C8">
        <w:rPr>
          <w:rFonts w:ascii="Times New Roman" w:hAnsi="Times New Roman" w:cs="Times New Roman"/>
          <w:sz w:val="28"/>
          <w:szCs w:val="28"/>
        </w:rPr>
        <w:t>Иностранным агентам запрещено участвовать в выборах, замещать государственные и муниципальные должности.</w:t>
      </w:r>
    </w:p>
    <w:p w:rsidR="00B342C8" w:rsidRPr="00B342C8" w:rsidRDefault="00B342C8" w:rsidP="00B34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2C8">
        <w:rPr>
          <w:rFonts w:ascii="Times New Roman" w:hAnsi="Times New Roman" w:cs="Times New Roman"/>
          <w:sz w:val="28"/>
          <w:szCs w:val="28"/>
        </w:rPr>
        <w:t>Федеральный закон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Федерации».</w:t>
      </w:r>
    </w:p>
    <w:p w:rsidR="00B342C8" w:rsidRPr="00B342C8" w:rsidRDefault="00B342C8" w:rsidP="00B34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2C8">
        <w:rPr>
          <w:rFonts w:ascii="Times New Roman" w:hAnsi="Times New Roman" w:cs="Times New Roman"/>
          <w:sz w:val="28"/>
          <w:szCs w:val="28"/>
        </w:rPr>
        <w:t>С учетом внесенных изменений при проведении выборов в федеральные органы государственной власти, органы государственной власти субъектов Российской Федерации, органы публичной власти федеральной территории, органы местного самоуправления кандидат обязан к моменту представления документов, необходимых для регистрации кандидата, списка кандидатов, прекратить статус иностра</w:t>
      </w:r>
      <w:bookmarkStart w:id="0" w:name="_GoBack"/>
      <w:bookmarkEnd w:id="0"/>
      <w:r w:rsidRPr="00B342C8">
        <w:rPr>
          <w:rFonts w:ascii="Times New Roman" w:hAnsi="Times New Roman" w:cs="Times New Roman"/>
          <w:sz w:val="28"/>
          <w:szCs w:val="28"/>
        </w:rPr>
        <w:t xml:space="preserve">нного агента. </w:t>
      </w:r>
    </w:p>
    <w:p w:rsidR="00B342C8" w:rsidRPr="00B342C8" w:rsidRDefault="00B342C8" w:rsidP="00B34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2C8">
        <w:rPr>
          <w:rFonts w:ascii="Times New Roman" w:hAnsi="Times New Roman" w:cs="Times New Roman"/>
          <w:sz w:val="28"/>
          <w:szCs w:val="28"/>
        </w:rPr>
        <w:t xml:space="preserve">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организации, не могут быть доверенными лицами кандидатов, избирательных объединений. </w:t>
      </w:r>
    </w:p>
    <w:p w:rsidR="00B342C8" w:rsidRPr="00B342C8" w:rsidRDefault="00B342C8" w:rsidP="00B34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2C8">
        <w:rPr>
          <w:rFonts w:ascii="Times New Roman" w:hAnsi="Times New Roman" w:cs="Times New Roman"/>
          <w:sz w:val="28"/>
          <w:szCs w:val="28"/>
        </w:rPr>
        <w:t xml:space="preserve">Предусмотрен запрет на внесение пожертвований в избирательные фонды кандидатов, зарегистрированных кандидатов, избирательных объединений лицами, сведения о которых включены в единый реестр сведений о лицах, причастных к деятельности экстремистской или террористической организации. </w:t>
      </w:r>
    </w:p>
    <w:p w:rsidR="00B342C8" w:rsidRPr="00B342C8" w:rsidRDefault="00B342C8" w:rsidP="00B34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2C8">
        <w:rPr>
          <w:rFonts w:ascii="Times New Roman" w:hAnsi="Times New Roman" w:cs="Times New Roman"/>
          <w:sz w:val="28"/>
          <w:szCs w:val="28"/>
        </w:rPr>
        <w:t xml:space="preserve">Уточнены положения пункта 20 статьи 63 Федерального закона «Об основных гарантиях избирательных прав и права на участие в референдуме граждан Российской Федерации» о порядке подсчета и погашения бюллетеней. </w:t>
      </w:r>
    </w:p>
    <w:p w:rsidR="008924D1" w:rsidRPr="00B342C8" w:rsidRDefault="00B342C8" w:rsidP="00B34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2C8">
        <w:rPr>
          <w:rFonts w:ascii="Times New Roman" w:hAnsi="Times New Roman" w:cs="Times New Roman"/>
          <w:sz w:val="28"/>
          <w:szCs w:val="28"/>
        </w:rPr>
        <w:t xml:space="preserve">Кроме того, в статье 19 Федерального закона «Об общих принципах организации публичной власти в субъектах Российской Федерации» случаи досрочного прекращения полномочий депутата дополнены указанием на приобретение им статуса иностранного агента. </w:t>
      </w:r>
    </w:p>
    <w:p w:rsidR="00B342C8" w:rsidRPr="00B342C8" w:rsidRDefault="00B342C8" w:rsidP="00B34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2C8">
        <w:rPr>
          <w:rFonts w:ascii="Times New Roman" w:hAnsi="Times New Roman" w:cs="Times New Roman"/>
          <w:sz w:val="28"/>
          <w:szCs w:val="28"/>
        </w:rPr>
        <w:t xml:space="preserve">Согласно Федеральному закону «Об общих принципах организации местного самоуправления в Российской Федерации» приобретение статуса иностранного агента является основанием для удаления главы муниципального образования в отставку, а также досрочного прекращения полномочий депутата, члена выборного органа местного самоуправления, выборного должностного лица местного самоуправления. </w:t>
      </w:r>
    </w:p>
    <w:p w:rsidR="00B342C8" w:rsidRPr="00B342C8" w:rsidRDefault="00B342C8" w:rsidP="00B34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2C8">
        <w:rPr>
          <w:rFonts w:ascii="Times New Roman" w:hAnsi="Times New Roman" w:cs="Times New Roman"/>
          <w:sz w:val="28"/>
          <w:szCs w:val="28"/>
        </w:rPr>
        <w:t>Вступил в силу с 15.05.2024.</w:t>
      </w:r>
    </w:p>
    <w:sectPr w:rsidR="00B342C8" w:rsidRPr="00B342C8" w:rsidSect="005E1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3A98"/>
    <w:rsid w:val="00107DC2"/>
    <w:rsid w:val="00566B2A"/>
    <w:rsid w:val="005E128D"/>
    <w:rsid w:val="008924D1"/>
    <w:rsid w:val="00B342C8"/>
    <w:rsid w:val="00BE71CE"/>
    <w:rsid w:val="00CC3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Шевелева Анастасия Сергеевна</dc:creator>
  <cp:lastModifiedBy>FaberGM</cp:lastModifiedBy>
  <cp:revision>2</cp:revision>
  <dcterms:created xsi:type="dcterms:W3CDTF">2024-07-03T08:14:00Z</dcterms:created>
  <dcterms:modified xsi:type="dcterms:W3CDTF">2024-07-03T08:14:00Z</dcterms:modified>
</cp:coreProperties>
</file>