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57" w:rsidRPr="00D62057" w:rsidRDefault="00D62057" w:rsidP="00D620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57">
        <w:rPr>
          <w:rFonts w:ascii="Times New Roman" w:hAnsi="Times New Roman" w:cs="Times New Roman"/>
          <w:b/>
          <w:sz w:val="28"/>
          <w:szCs w:val="28"/>
        </w:rPr>
        <w:t xml:space="preserve">Отдельные законодательные акты РФ приведены в соответствие с положениями Федерального закона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62057">
        <w:rPr>
          <w:rFonts w:ascii="Times New Roman" w:hAnsi="Times New Roman" w:cs="Times New Roman"/>
          <w:b/>
          <w:sz w:val="28"/>
          <w:szCs w:val="28"/>
        </w:rPr>
        <w:t>О безопасности людей на водных объектах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2057" w:rsidRPr="00D62057" w:rsidRDefault="00D62057" w:rsidP="00D62057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2057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 w:rsidRPr="00D62057">
        <w:rPr>
          <w:rFonts w:ascii="Times New Roman" w:hAnsi="Times New Roman" w:cs="Times New Roman"/>
          <w:i/>
          <w:sz w:val="28"/>
          <w:szCs w:val="28"/>
        </w:rPr>
        <w:t>№</w:t>
      </w:r>
      <w:r w:rsidRPr="00D62057">
        <w:rPr>
          <w:rFonts w:ascii="Times New Roman" w:hAnsi="Times New Roman" w:cs="Times New Roman"/>
          <w:i/>
          <w:sz w:val="28"/>
          <w:szCs w:val="28"/>
        </w:rPr>
        <w:t xml:space="preserve"> 169-ФЗ</w:t>
      </w:r>
      <w:r w:rsidRPr="00D6205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62057">
        <w:rPr>
          <w:rFonts w:ascii="Times New Roman" w:hAnsi="Times New Roman" w:cs="Times New Roman"/>
          <w:i/>
          <w:sz w:val="28"/>
          <w:szCs w:val="28"/>
        </w:rPr>
        <w:t>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</w:t>
      </w:r>
      <w:r w:rsidRPr="00D62057">
        <w:rPr>
          <w:rFonts w:ascii="Times New Roman" w:hAnsi="Times New Roman" w:cs="Times New Roman"/>
          <w:i/>
          <w:sz w:val="28"/>
          <w:szCs w:val="28"/>
        </w:rPr>
        <w:t>»</w:t>
      </w:r>
    </w:p>
    <w:p w:rsidR="00D62057" w:rsidRPr="00D62057" w:rsidRDefault="00D62057" w:rsidP="00D620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057">
        <w:rPr>
          <w:rFonts w:ascii="Times New Roman" w:hAnsi="Times New Roman" w:cs="Times New Roman"/>
          <w:sz w:val="28"/>
          <w:szCs w:val="28"/>
        </w:rPr>
        <w:t>Внесены изменения в Кодекс торгового мореплавания РФ и Кодекс внутреннего водного транспорта Р</w:t>
      </w:r>
      <w:bookmarkStart w:id="0" w:name="_GoBack"/>
      <w:bookmarkEnd w:id="0"/>
      <w:r w:rsidRPr="00D62057">
        <w:rPr>
          <w:rFonts w:ascii="Times New Roman" w:hAnsi="Times New Roman" w:cs="Times New Roman"/>
          <w:sz w:val="28"/>
          <w:szCs w:val="28"/>
        </w:rPr>
        <w:t>Ф в части классификации и освидетельствования маломерных судов, а также их регистрации, утратившим силу признано положение, относящее к полномочиям органов государственной власти субъектов РФ в области водных отношений утверждение правил пользования водными объектами для плавания на маломерных судах, и прочее.</w:t>
      </w:r>
    </w:p>
    <w:p w:rsidR="00D62057" w:rsidRPr="001E50E4" w:rsidRDefault="00D62057" w:rsidP="00D620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057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сентября 2025 года.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2057"/>
    <w:rsid w:val="00D63821"/>
    <w:rsid w:val="00E62740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0156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23</cp:revision>
  <dcterms:created xsi:type="dcterms:W3CDTF">2024-07-02T16:31:00Z</dcterms:created>
  <dcterms:modified xsi:type="dcterms:W3CDTF">2025-06-28T14:15:00Z</dcterms:modified>
</cp:coreProperties>
</file>