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7E" w:rsidRPr="0009027E" w:rsidRDefault="0009027E" w:rsidP="000902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7E">
        <w:rPr>
          <w:rFonts w:ascii="Times New Roman" w:hAnsi="Times New Roman" w:cs="Times New Roman"/>
          <w:b/>
          <w:sz w:val="28"/>
          <w:szCs w:val="28"/>
        </w:rPr>
        <w:t>С 1 марта 2025 года начали действовать новшества для борьбы с задержками зарплаты</w:t>
      </w:r>
    </w:p>
    <w:p w:rsidR="0009027E" w:rsidRPr="0009027E" w:rsidRDefault="0009027E" w:rsidP="0009027E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27E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08.08.2024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09027E">
        <w:rPr>
          <w:rFonts w:ascii="Times New Roman" w:hAnsi="Times New Roman" w:cs="Times New Roman"/>
          <w:i/>
          <w:sz w:val="28"/>
          <w:szCs w:val="28"/>
        </w:rPr>
        <w:t xml:space="preserve"> 268-ФЗ</w:t>
      </w:r>
    </w:p>
    <w:p w:rsidR="0009027E" w:rsidRPr="0009027E" w:rsidRDefault="0009027E" w:rsidP="000902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E">
        <w:rPr>
          <w:rFonts w:ascii="Times New Roman" w:hAnsi="Times New Roman" w:cs="Times New Roman"/>
          <w:sz w:val="28"/>
          <w:szCs w:val="28"/>
        </w:rPr>
        <w:t>В ТК РФ закрепили меры против просрочек по зарплате:</w:t>
      </w:r>
    </w:p>
    <w:p w:rsidR="0009027E" w:rsidRPr="0009027E" w:rsidRDefault="0009027E" w:rsidP="000902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E">
        <w:rPr>
          <w:rFonts w:ascii="Times New Roman" w:hAnsi="Times New Roman" w:cs="Times New Roman"/>
          <w:sz w:val="28"/>
          <w:szCs w:val="28"/>
        </w:rPr>
        <w:t>- профилактику и мониторинг;</w:t>
      </w:r>
    </w:p>
    <w:p w:rsidR="0009027E" w:rsidRPr="0009027E" w:rsidRDefault="0009027E" w:rsidP="000902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E">
        <w:rPr>
          <w:rFonts w:ascii="Times New Roman" w:hAnsi="Times New Roman" w:cs="Times New Roman"/>
          <w:sz w:val="28"/>
          <w:szCs w:val="28"/>
        </w:rPr>
        <w:t>- ответственность за нарушение сроков выплаты;</w:t>
      </w:r>
    </w:p>
    <w:p w:rsidR="0009027E" w:rsidRPr="0009027E" w:rsidRDefault="0009027E" w:rsidP="000902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E">
        <w:rPr>
          <w:rFonts w:ascii="Times New Roman" w:hAnsi="Times New Roman" w:cs="Times New Roman"/>
          <w:sz w:val="28"/>
          <w:szCs w:val="28"/>
        </w:rPr>
        <w:t>- содействие в погашении долга по зарплате;</w:t>
      </w:r>
    </w:p>
    <w:p w:rsidR="0009027E" w:rsidRPr="0009027E" w:rsidRDefault="0009027E" w:rsidP="000902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E">
        <w:rPr>
          <w:rFonts w:ascii="Times New Roman" w:hAnsi="Times New Roman" w:cs="Times New Roman"/>
          <w:sz w:val="28"/>
          <w:szCs w:val="28"/>
        </w:rPr>
        <w:t>- разъяснительную работу с участием сторон социального партнерства.</w:t>
      </w:r>
    </w:p>
    <w:p w:rsidR="0009027E" w:rsidRPr="008151CF" w:rsidRDefault="0009027E" w:rsidP="000902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E">
        <w:rPr>
          <w:rFonts w:ascii="Times New Roman" w:hAnsi="Times New Roman" w:cs="Times New Roman"/>
          <w:sz w:val="28"/>
          <w:szCs w:val="28"/>
        </w:rPr>
        <w:t>Координировать деятельность в этой сфере должны межведомственные комиссии субъектов РФ.</w:t>
      </w:r>
      <w:bookmarkStart w:id="0" w:name="_GoBack"/>
      <w:bookmarkEnd w:id="0"/>
    </w:p>
    <w:sectPr w:rsidR="0009027E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8BC0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9</cp:revision>
  <dcterms:created xsi:type="dcterms:W3CDTF">2024-07-02T16:31:00Z</dcterms:created>
  <dcterms:modified xsi:type="dcterms:W3CDTF">2025-03-14T08:43:00Z</dcterms:modified>
</cp:coreProperties>
</file>