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320" w:rsidRPr="00BB2320" w:rsidRDefault="00BB2320" w:rsidP="00BB232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320">
        <w:rPr>
          <w:rFonts w:ascii="Times New Roman" w:hAnsi="Times New Roman" w:cs="Times New Roman"/>
          <w:b/>
          <w:sz w:val="28"/>
          <w:szCs w:val="28"/>
        </w:rPr>
        <w:t>Определен порядок формирования и деятельности межведомственных комиссий субъектов РФ по противодействию формированию просроченной задолженности по заработной плате</w:t>
      </w:r>
    </w:p>
    <w:p w:rsidR="00BB2320" w:rsidRPr="00BB2320" w:rsidRDefault="00BB2320" w:rsidP="00BB232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320">
        <w:rPr>
          <w:rFonts w:ascii="Times New Roman" w:hAnsi="Times New Roman" w:cs="Times New Roman"/>
          <w:i/>
          <w:sz w:val="28"/>
          <w:szCs w:val="28"/>
        </w:rPr>
        <w:t xml:space="preserve">Постановление Правительства РФ от 25.02.2025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bookmarkStart w:id="0" w:name="_GoBack"/>
      <w:bookmarkEnd w:id="0"/>
      <w:r w:rsidRPr="00BB2320">
        <w:rPr>
          <w:rFonts w:ascii="Times New Roman" w:hAnsi="Times New Roman" w:cs="Times New Roman"/>
          <w:i/>
          <w:sz w:val="28"/>
          <w:szCs w:val="28"/>
        </w:rPr>
        <w:t xml:space="preserve"> 219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BB2320">
        <w:rPr>
          <w:rFonts w:ascii="Times New Roman" w:hAnsi="Times New Roman" w:cs="Times New Roman"/>
          <w:i/>
          <w:sz w:val="28"/>
          <w:szCs w:val="28"/>
        </w:rPr>
        <w:t>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ими решений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BB2320" w:rsidRPr="00BB2320" w:rsidRDefault="00BB2320" w:rsidP="00BB23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20">
        <w:rPr>
          <w:rFonts w:ascii="Times New Roman" w:hAnsi="Times New Roman" w:cs="Times New Roman"/>
          <w:sz w:val="28"/>
          <w:szCs w:val="28"/>
        </w:rPr>
        <w:t>В состав межведомственной комиссии включаются представители исполнительных органов субъекта РФ, региональных трехсторонних комиссий по регулированию социально-трудовых отношений, заинтересованных территориальных органов федеральных органов исполнительной власти (по согласованию), государственных внебюджетных фондов (по согласованию), региональных объединений работодателей (по согласованию) и территориальных объединений организаций профессиональных союзов (по согласованию), а также представители иных заинтересованных органов и организаций (по согласованию).</w:t>
      </w:r>
    </w:p>
    <w:p w:rsidR="00BB2320" w:rsidRPr="00BB2320" w:rsidRDefault="00BB2320" w:rsidP="00BB23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20">
        <w:rPr>
          <w:rFonts w:ascii="Times New Roman" w:hAnsi="Times New Roman" w:cs="Times New Roman"/>
          <w:sz w:val="28"/>
          <w:szCs w:val="28"/>
        </w:rPr>
        <w:t>Приведены, в числе прочего, организационные основы деятельности межведомственной комиссии, ее полномочия и права.</w:t>
      </w:r>
    </w:p>
    <w:p w:rsidR="00BB2320" w:rsidRPr="00BB2320" w:rsidRDefault="00BB2320" w:rsidP="00BB23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марта 2025 г.</w:t>
      </w:r>
    </w:p>
    <w:p w:rsidR="00BB2320" w:rsidRPr="008151CF" w:rsidRDefault="00BB2320" w:rsidP="00BB23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20">
        <w:rPr>
          <w:rFonts w:ascii="Times New Roman" w:hAnsi="Times New Roman" w:cs="Times New Roman"/>
          <w:sz w:val="28"/>
          <w:szCs w:val="28"/>
        </w:rPr>
        <w:t> </w:t>
      </w:r>
    </w:p>
    <w:sectPr w:rsidR="00BB2320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2F4016"/>
    <w:rsid w:val="004B3C15"/>
    <w:rsid w:val="00566B2A"/>
    <w:rsid w:val="006F0D4E"/>
    <w:rsid w:val="00737120"/>
    <w:rsid w:val="0079342B"/>
    <w:rsid w:val="008151CF"/>
    <w:rsid w:val="008924D1"/>
    <w:rsid w:val="009D4CAA"/>
    <w:rsid w:val="00A83593"/>
    <w:rsid w:val="00A95076"/>
    <w:rsid w:val="00B342C8"/>
    <w:rsid w:val="00B561D5"/>
    <w:rsid w:val="00B92A95"/>
    <w:rsid w:val="00BA6B67"/>
    <w:rsid w:val="00BB2320"/>
    <w:rsid w:val="00CC3A98"/>
    <w:rsid w:val="00D63821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6A4A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10</cp:revision>
  <dcterms:created xsi:type="dcterms:W3CDTF">2024-07-02T16:31:00Z</dcterms:created>
  <dcterms:modified xsi:type="dcterms:W3CDTF">2025-03-14T09:27:00Z</dcterms:modified>
</cp:coreProperties>
</file>