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6C" w:rsidRDefault="0047016C" w:rsidP="0047016C">
      <w:pPr>
        <w:spacing w:after="0" w:line="240" w:lineRule="auto"/>
        <w:ind w:firstLine="709"/>
        <w:rPr>
          <w:rFonts w:ascii="Times New Roman" w:hAnsi="Times New Roman" w:cs="Times New Roman"/>
          <w:bCs/>
          <w:color w:val="292C2F"/>
          <w:sz w:val="28"/>
          <w:szCs w:val="28"/>
        </w:rPr>
      </w:pPr>
      <w:r>
        <w:rPr>
          <w:rFonts w:ascii="Times New Roman" w:hAnsi="Times New Roman" w:cs="Times New Roman"/>
          <w:bCs/>
          <w:color w:val="292C2F"/>
          <w:sz w:val="28"/>
          <w:szCs w:val="28"/>
        </w:rPr>
        <w:t>Условия газификации жилых домов</w:t>
      </w:r>
    </w:p>
    <w:p w:rsidR="0047016C" w:rsidRDefault="0047016C" w:rsidP="0047016C">
      <w:pPr>
        <w:spacing w:after="0" w:line="240" w:lineRule="auto"/>
        <w:ind w:firstLine="709"/>
        <w:rPr>
          <w:rFonts w:ascii="Times New Roman" w:hAnsi="Times New Roman" w:cs="Times New Roman"/>
          <w:bCs/>
          <w:color w:val="292C2F"/>
          <w:sz w:val="28"/>
          <w:szCs w:val="28"/>
        </w:rPr>
      </w:pPr>
    </w:p>
    <w:p w:rsidR="0068469D" w:rsidRPr="00091D57" w:rsidRDefault="0068469D" w:rsidP="0047016C">
      <w:pPr>
        <w:spacing w:after="0" w:line="240" w:lineRule="auto"/>
        <w:ind w:firstLine="709"/>
        <w:rPr>
          <w:rFonts w:ascii="Times New Roman" w:hAnsi="Times New Roman" w:cs="Times New Roman"/>
          <w:iCs/>
          <w:color w:val="292C2F"/>
          <w:sz w:val="28"/>
          <w:szCs w:val="28"/>
        </w:rPr>
      </w:pPr>
      <w:r w:rsidRPr="00091D57">
        <w:rPr>
          <w:rFonts w:ascii="Times New Roman" w:hAnsi="Times New Roman" w:cs="Times New Roman"/>
          <w:bCs/>
          <w:color w:val="292C2F"/>
          <w:sz w:val="28"/>
          <w:szCs w:val="28"/>
        </w:rPr>
        <w:t xml:space="preserve">По поручению Президента РФ Владимира Путина по всей стране реализуется программа социальной газификации, которая позволяет бесплатно подводить газ к границам земельных участков граждан. </w:t>
      </w:r>
    </w:p>
    <w:p w:rsidR="0068469D" w:rsidRDefault="0068469D" w:rsidP="0047016C">
      <w:pPr>
        <w:spacing w:after="0" w:line="240" w:lineRule="auto"/>
        <w:ind w:firstLine="709"/>
        <w:rPr>
          <w:rFonts w:ascii="Times New Roman" w:hAnsi="Times New Roman" w:cs="Times New Roman"/>
          <w:iCs/>
          <w:color w:val="292C2F"/>
          <w:sz w:val="28"/>
          <w:szCs w:val="28"/>
        </w:rPr>
      </w:pPr>
      <w:r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Росреестр в рамках своей компетенции оказывает содействие органам власти и региональным операторам газификации в скорейшем вводе в эксплуатацию объектов сетей газораспределения, подходящих к земельным участкам граждан. </w:t>
      </w:r>
    </w:p>
    <w:p w:rsidR="0068469D" w:rsidRPr="00091D57" w:rsidRDefault="0047016C" w:rsidP="006846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92C2F"/>
          <w:sz w:val="28"/>
          <w:szCs w:val="28"/>
        </w:rPr>
      </w:pPr>
      <w:r>
        <w:rPr>
          <w:rFonts w:ascii="Times New Roman" w:hAnsi="Times New Roman" w:cs="Times New Roman"/>
          <w:iCs/>
          <w:color w:val="292C2F"/>
          <w:sz w:val="28"/>
          <w:szCs w:val="28"/>
        </w:rPr>
        <w:t>В 2023 году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Управлением Росреестра по</w:t>
      </w:r>
      <w:r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Омской области 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>на государственный кадастровый учет</w:t>
      </w:r>
      <w:r w:rsidRPr="0047016C">
        <w:rPr>
          <w:rFonts w:ascii="Times New Roman" w:hAnsi="Times New Roman" w:cs="Times New Roman"/>
          <w:iCs/>
          <w:color w:val="292C2F"/>
          <w:sz w:val="28"/>
          <w:szCs w:val="28"/>
        </w:rPr>
        <w:t>поставлено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1533</w:t>
      </w:r>
      <w:r w:rsidR="0068469D"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объект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>а</w:t>
      </w:r>
      <w:r w:rsidR="0068469D"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газоснабжения, на которые зарегистрированы права.</w:t>
      </w:r>
    </w:p>
    <w:p w:rsidR="0068469D" w:rsidRPr="00091D57" w:rsidRDefault="0047016C" w:rsidP="006846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92C2F"/>
          <w:sz w:val="28"/>
          <w:szCs w:val="28"/>
        </w:rPr>
      </w:pPr>
      <w:r>
        <w:rPr>
          <w:rFonts w:ascii="Times New Roman" w:hAnsi="Times New Roman" w:cs="Times New Roman"/>
          <w:iCs/>
          <w:color w:val="292C2F"/>
          <w:sz w:val="28"/>
          <w:szCs w:val="28"/>
        </w:rPr>
        <w:t>Только з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а период с 01.01.2024 по 28.05.2024 </w:t>
      </w:r>
      <w:r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Управлением 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на государственный кадастровый учет </w:t>
      </w:r>
      <w:bookmarkStart w:id="0" w:name="_GoBack"/>
      <w:bookmarkEnd w:id="0"/>
      <w:r w:rsidRPr="0047016C">
        <w:rPr>
          <w:rFonts w:ascii="Times New Roman" w:hAnsi="Times New Roman" w:cs="Times New Roman"/>
          <w:iCs/>
          <w:color w:val="292C2F"/>
          <w:sz w:val="28"/>
          <w:szCs w:val="28"/>
        </w:rPr>
        <w:t>поставлены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>442</w:t>
      </w:r>
      <w:r w:rsidR="0068469D"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объект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>а</w:t>
      </w:r>
      <w:r w:rsidR="0068469D"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газоснабжения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>.</w:t>
      </w:r>
    </w:p>
    <w:p w:rsidR="0068469D" w:rsidRPr="00091D57" w:rsidRDefault="0068469D" w:rsidP="006846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92C2F"/>
          <w:sz w:val="28"/>
          <w:szCs w:val="28"/>
        </w:rPr>
      </w:pPr>
      <w:r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>Лидером среди региональных операторов газификации на территории Омской области является АО «Омскоблгаз».</w:t>
      </w:r>
    </w:p>
    <w:p w:rsidR="0068469D" w:rsidRPr="00091D57" w:rsidRDefault="0068469D" w:rsidP="0068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>В связи с тем, что газопроводы являются социально значимыми объектами, учетно-регистрационные действия в отношении объектов газоснабжения осуществляются Управлением Росреестра по Омской области в кратчайшие сроки.</w:t>
      </w:r>
    </w:p>
    <w:p w:rsidR="00F14091" w:rsidRDefault="00F14091" w:rsidP="00F14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16.04.2024 № 484 подключение (технологическое присоединение) газоиспользующего оборудования физических лиц (кроме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предпринимательской (профессиональной) деятельностью, производится </w:t>
      </w:r>
      <w:r w:rsidR="00C8597F">
        <w:rPr>
          <w:rFonts w:ascii="Times New Roman" w:hAnsi="Times New Roman" w:cs="Times New Roman"/>
          <w:sz w:val="28"/>
          <w:szCs w:val="28"/>
        </w:rPr>
        <w:t>бесплатно, однако при этом</w:t>
      </w:r>
      <w:r>
        <w:rPr>
          <w:rFonts w:ascii="Times New Roman" w:hAnsi="Times New Roman" w:cs="Times New Roman"/>
          <w:sz w:val="28"/>
          <w:szCs w:val="28"/>
        </w:rPr>
        <w:t xml:space="preserve"> домовладение заявителя</w:t>
      </w:r>
      <w:r w:rsidR="00C8597F">
        <w:rPr>
          <w:rFonts w:ascii="Times New Roman" w:hAnsi="Times New Roman" w:cs="Times New Roman"/>
          <w:sz w:val="28"/>
          <w:szCs w:val="28"/>
        </w:rPr>
        <w:t xml:space="preserve"> должно</w:t>
      </w:r>
      <w:r>
        <w:rPr>
          <w:rFonts w:ascii="Times New Roman" w:hAnsi="Times New Roman" w:cs="Times New Roman"/>
          <w:sz w:val="28"/>
          <w:szCs w:val="28"/>
        </w:rPr>
        <w:t xml:space="preserve"> располага</w:t>
      </w:r>
      <w:r w:rsidR="00C8597F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C8597F">
        <w:rPr>
          <w:rFonts w:ascii="Times New Roman" w:hAnsi="Times New Roman" w:cs="Times New Roman"/>
          <w:sz w:val="28"/>
          <w:szCs w:val="28"/>
        </w:rPr>
        <w:t>населённого пункта или границах территории садоводческого товарищества</w:t>
      </w:r>
      <w:r>
        <w:rPr>
          <w:rFonts w:ascii="Times New Roman" w:hAnsi="Times New Roman" w:cs="Times New Roman"/>
          <w:sz w:val="28"/>
          <w:szCs w:val="28"/>
        </w:rPr>
        <w:t>, в котором пролож</w:t>
      </w:r>
      <w:r w:rsidR="00C8597F">
        <w:rPr>
          <w:rFonts w:ascii="Times New Roman" w:hAnsi="Times New Roman" w:cs="Times New Roman"/>
          <w:sz w:val="28"/>
          <w:szCs w:val="28"/>
        </w:rPr>
        <w:t>ены газораспределительные сети</w:t>
      </w:r>
      <w:r>
        <w:rPr>
          <w:rFonts w:ascii="Times New Roman" w:hAnsi="Times New Roman" w:cs="Times New Roman"/>
          <w:sz w:val="28"/>
          <w:szCs w:val="28"/>
        </w:rPr>
        <w:t>, или</w:t>
      </w:r>
      <w:r w:rsidR="00C8597F">
        <w:rPr>
          <w:rFonts w:ascii="Times New Roman" w:hAnsi="Times New Roman" w:cs="Times New Roman"/>
          <w:sz w:val="28"/>
          <w:szCs w:val="28"/>
        </w:rPr>
        <w:t xml:space="preserve"> если программой газификации </w:t>
      </w:r>
      <w:r>
        <w:rPr>
          <w:rFonts w:ascii="Times New Roman" w:hAnsi="Times New Roman" w:cs="Times New Roman"/>
          <w:sz w:val="28"/>
          <w:szCs w:val="28"/>
        </w:rPr>
        <w:t>предусмотрено строительство</w:t>
      </w:r>
      <w:r w:rsidR="00C8597F">
        <w:rPr>
          <w:rFonts w:ascii="Times New Roman" w:hAnsi="Times New Roman" w:cs="Times New Roman"/>
          <w:sz w:val="28"/>
          <w:szCs w:val="28"/>
        </w:rPr>
        <w:t xml:space="preserve"> таких сетей в текущем календарном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597F">
        <w:rPr>
          <w:rFonts w:ascii="Times New Roman" w:hAnsi="Times New Roman" w:cs="Times New Roman"/>
          <w:sz w:val="28"/>
          <w:szCs w:val="28"/>
        </w:rPr>
        <w:t xml:space="preserve"> У заявителя должны быть правоустанавливающие документы </w:t>
      </w:r>
      <w:r w:rsidR="00386ECA">
        <w:rPr>
          <w:rFonts w:ascii="Times New Roman" w:hAnsi="Times New Roman" w:cs="Times New Roman"/>
          <w:sz w:val="28"/>
          <w:szCs w:val="28"/>
        </w:rPr>
        <w:t>на домовладение и земельный участок.</w:t>
      </w:r>
    </w:p>
    <w:p w:rsidR="005D2DA8" w:rsidRDefault="00386ECA" w:rsidP="00F140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</w:t>
      </w:r>
      <w:r w:rsidR="00F14091">
        <w:rPr>
          <w:rFonts w:ascii="Times New Roman" w:hAnsi="Times New Roman" w:cs="Times New Roman"/>
          <w:sz w:val="28"/>
          <w:szCs w:val="28"/>
        </w:rPr>
        <w:t xml:space="preserve"> заявки о подключении собственником домовладения, находящегося в границах территории садоводства, либо уполномоченным представителем СНТ к заявке о подключении прилагается протокол общего собрания членов СНТ, содержащий решение о проведении догазификации.</w:t>
      </w:r>
    </w:p>
    <w:p w:rsidR="00EE6A71" w:rsidRPr="00EE6A71" w:rsidRDefault="00EE6A71" w:rsidP="00EE6A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догазификация – это бессрочная программа подведения газа от имеющихся в населённом пункте газораспределительных сетей к жилым домам, но при этом жилой дом должен являться капитальным строением с зарегистрированным в ЕГРН на него и на земельный участок правом собственности за гражданином Российской Федерации», - пояснила заместитель руководителя Росреестра Анжелика Иванова.</w:t>
      </w:r>
    </w:p>
    <w:sectPr w:rsidR="00EE6A71" w:rsidRPr="00EE6A71" w:rsidSect="0028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776CD"/>
    <w:rsid w:val="00223899"/>
    <w:rsid w:val="00285EA7"/>
    <w:rsid w:val="00386ECA"/>
    <w:rsid w:val="0047016C"/>
    <w:rsid w:val="004C244D"/>
    <w:rsid w:val="006155E0"/>
    <w:rsid w:val="006776CD"/>
    <w:rsid w:val="0068469D"/>
    <w:rsid w:val="007E241F"/>
    <w:rsid w:val="00C81766"/>
    <w:rsid w:val="00C8597F"/>
    <w:rsid w:val="00EE6A71"/>
    <w:rsid w:val="00EF5D43"/>
    <w:rsid w:val="00F14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9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Елена Александровна</dc:creator>
  <cp:lastModifiedBy>FaberGM</cp:lastModifiedBy>
  <cp:revision>2</cp:revision>
  <dcterms:created xsi:type="dcterms:W3CDTF">2024-07-03T09:53:00Z</dcterms:created>
  <dcterms:modified xsi:type="dcterms:W3CDTF">2024-07-03T09:53:00Z</dcterms:modified>
</cp:coreProperties>
</file>